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A706" w14:textId="77777777" w:rsidR="004F408D" w:rsidRDefault="004914E2" w:rsidP="004F408D">
      <w:pPr>
        <w:spacing w:after="0"/>
        <w:jc w:val="center"/>
      </w:pPr>
      <w:r w:rsidRPr="004914E2">
        <w:t xml:space="preserve">Географски изследвания на руралните (селските) райони в Северозападния регион – класификация, социално-икономически профили и възможности за </w:t>
      </w:r>
    </w:p>
    <w:p w14:paraId="49A9E99A" w14:textId="53BF9AA4" w:rsidR="004914E2" w:rsidRDefault="004914E2" w:rsidP="004F408D">
      <w:pPr>
        <w:spacing w:after="0"/>
        <w:jc w:val="center"/>
      </w:pPr>
      <w:r w:rsidRPr="004914E2">
        <w:t>регионално и локално развитие</w:t>
      </w:r>
    </w:p>
    <w:p w14:paraId="4B595985" w14:textId="5EC22878" w:rsidR="004914E2" w:rsidRDefault="004914E2" w:rsidP="004914E2">
      <w:pPr>
        <w:spacing w:after="0"/>
        <w:jc w:val="center"/>
      </w:pPr>
      <w:r w:rsidRPr="004914E2">
        <w:t>Договор № 80-10-113 от 13.05.2022 г.</w:t>
      </w:r>
    </w:p>
    <w:p w14:paraId="5997709D" w14:textId="7510E794" w:rsidR="003B7C5D" w:rsidRPr="003B7C5D" w:rsidRDefault="003B7C5D" w:rsidP="004914E2">
      <w:pPr>
        <w:spacing w:after="0"/>
        <w:jc w:val="center"/>
      </w:pPr>
      <w:r>
        <w:t>Ръководител: доц. д-р Пламен Патарчанов</w:t>
      </w:r>
    </w:p>
    <w:p w14:paraId="524C5C65" w14:textId="77777777" w:rsidR="004F408D" w:rsidRDefault="004F408D" w:rsidP="004914E2">
      <w:pPr>
        <w:spacing w:after="0"/>
        <w:jc w:val="center"/>
      </w:pPr>
    </w:p>
    <w:p w14:paraId="23831CEB" w14:textId="7BBAD5D3" w:rsidR="004914E2" w:rsidRDefault="004914E2" w:rsidP="004914E2">
      <w:pPr>
        <w:spacing w:after="0"/>
        <w:ind w:firstLine="709"/>
        <w:jc w:val="both"/>
      </w:pPr>
      <w:r>
        <w:t xml:space="preserve">В изпълнение на основната цел на проекта, бе извършен пространствен анализ на руралните (селските) райони в Северозападния регион на България. На тази основа се направи опит за класификация общините, които влизат в състава на тези райони, както и за анализ на възможностите за тяхното интегрирано развитие, отчитайки особеностите на пространствения потенциал на различните групи. </w:t>
      </w:r>
    </w:p>
    <w:p w14:paraId="2DE226FC" w14:textId="3BA79F60" w:rsidR="004914E2" w:rsidRDefault="004914E2" w:rsidP="004914E2">
      <w:pPr>
        <w:spacing w:after="0"/>
        <w:ind w:firstLine="709"/>
        <w:jc w:val="both"/>
      </w:pPr>
      <w:r>
        <w:t>На основата на пространствения демографски и секторен анализ практически са създадени няколко групи от критерии и показатели чрез които са класифицирани в отделни групи. При анализа на основните демографски и социални процеси, са изяснени причините, които са характерни за видовете рурални райони. Проучени са някои от съставните елементи на селищната мрежа в различните видове рурални райони и техните характеристики.</w:t>
      </w:r>
    </w:p>
    <w:p w14:paraId="57FE4BEA" w14:textId="77777777" w:rsidR="004914E2" w:rsidRDefault="004914E2" w:rsidP="004914E2">
      <w:pPr>
        <w:spacing w:after="0"/>
        <w:ind w:firstLine="709"/>
        <w:jc w:val="both"/>
      </w:pPr>
      <w:r>
        <w:t>Структурният икономически анализ и проучването на пазарната ситуация позволиха да се идентифицират неизползваните местни потенциали в видовете рурални райони. Предложени са целенасочени, за различните видове рурални райони в Северозападния регион, пространствени политики за интегрираното им развитие, повишаващи качеството на живот и увеличаващи привлекателността им.</w:t>
      </w:r>
    </w:p>
    <w:p w14:paraId="51B33CF4" w14:textId="77777777" w:rsidR="004914E2" w:rsidRDefault="004914E2" w:rsidP="004914E2">
      <w:pPr>
        <w:spacing w:after="0"/>
        <w:ind w:firstLine="709"/>
        <w:jc w:val="both"/>
      </w:pPr>
      <w:r>
        <w:t xml:space="preserve">Затвърдена е приложимостта на разработения унифициран модел за класификация на руралните райони и за другите региони в страната. Той се предлага като добра основа за устойчива политика в областта на националното, регионално и локално планиране и развитие, след  представянето и одобряването й от органите на местната и регионална администрация. </w:t>
      </w:r>
    </w:p>
    <w:p w14:paraId="64363A86" w14:textId="77777777" w:rsidR="004914E2" w:rsidRDefault="004914E2" w:rsidP="004914E2">
      <w:pPr>
        <w:spacing w:after="0"/>
        <w:ind w:firstLine="709"/>
        <w:jc w:val="both"/>
      </w:pPr>
      <w:r>
        <w:t>Изследванията по проекта утвърждават едно самостоятелно, перспективно научно направление в българската географска наука на регионалните пространствени изследвания, което е предпоставка за застъпването му в специализирани учебни дисциплини на няколко бакалавърски и магистърски програми в Геолого-географския факултет.</w:t>
      </w:r>
    </w:p>
    <w:p w14:paraId="0F701760" w14:textId="77777777" w:rsidR="004914E2" w:rsidRDefault="004914E2" w:rsidP="004914E2">
      <w:pPr>
        <w:spacing w:after="0"/>
        <w:ind w:firstLine="709"/>
        <w:jc w:val="both"/>
      </w:pPr>
      <w:r>
        <w:t>Резултатите представляват интерес за различни държавни институции и публични организации в България и се явяват предпоставка, както за двустранно сътрудничество в България, така и за подготовка на бъдещи съвместни проекти, с които ще се кандидатства за международно и национално финансиране в рамките на фондове и програми на ЕС и българското правителство.</w:t>
      </w:r>
    </w:p>
    <w:p w14:paraId="5A3D788B" w14:textId="77777777" w:rsidR="004914E2" w:rsidRDefault="004914E2" w:rsidP="004914E2">
      <w:pPr>
        <w:spacing w:after="0"/>
        <w:ind w:firstLine="709"/>
        <w:jc w:val="both"/>
      </w:pPr>
      <w:r>
        <w:t>Резултатите от проекта съществено подпомогнаха подготовката на преподавателите и обучението на студентите в МП „Развитие и управление на селските райони” и съдействаха за утвърждаването на функционалното (проблемно) райониране на територията като съществен елемент от съвременните научно-практически направления на географската наука.</w:t>
      </w:r>
    </w:p>
    <w:p w14:paraId="5D6117F7" w14:textId="6658AD33" w:rsidR="00D66A40" w:rsidRDefault="004914E2" w:rsidP="004914E2">
      <w:pPr>
        <w:spacing w:after="0"/>
        <w:ind w:firstLine="709"/>
        <w:jc w:val="both"/>
      </w:pPr>
      <w:r>
        <w:t>Реализацията на проекта значително разшири интереса на участниците в него и мотивира допълнително особено младите колеги (докторанти, магистри и бакалаври) за бъдещата им изследователска работа. Наред с това се повишиха практическите умения на изследователския екип при набирането, обработката и интерпретацията на емпиричната информация в проучването.</w:t>
      </w:r>
    </w:p>
    <w:p w14:paraId="72F95F4E" w14:textId="63CA351C" w:rsidR="004914E2" w:rsidRDefault="004914E2" w:rsidP="004914E2">
      <w:pPr>
        <w:spacing w:after="0"/>
        <w:ind w:firstLine="709"/>
        <w:jc w:val="both"/>
      </w:pPr>
    </w:p>
    <w:p w14:paraId="5F646416" w14:textId="296095EE" w:rsidR="004914E2" w:rsidRDefault="004914E2" w:rsidP="004914E2">
      <w:pPr>
        <w:spacing w:after="0"/>
        <w:ind w:firstLine="709"/>
        <w:jc w:val="both"/>
      </w:pPr>
    </w:p>
    <w:p w14:paraId="7964A18D" w14:textId="2496931D" w:rsidR="004914E2" w:rsidRDefault="004914E2" w:rsidP="004914E2">
      <w:pPr>
        <w:spacing w:after="0"/>
        <w:ind w:firstLine="709"/>
        <w:jc w:val="both"/>
      </w:pPr>
    </w:p>
    <w:p w14:paraId="3F9680CC" w14:textId="0BD7F3F8" w:rsidR="004914E2" w:rsidRDefault="004914E2" w:rsidP="004914E2">
      <w:pPr>
        <w:spacing w:after="0"/>
        <w:ind w:firstLine="709"/>
        <w:jc w:val="both"/>
      </w:pPr>
    </w:p>
    <w:p w14:paraId="76B72D1C" w14:textId="6C4A77F7" w:rsidR="004914E2" w:rsidRDefault="004914E2" w:rsidP="004914E2">
      <w:pPr>
        <w:spacing w:after="0"/>
        <w:ind w:firstLine="709"/>
        <w:jc w:val="both"/>
      </w:pPr>
    </w:p>
    <w:sectPr w:rsidR="00491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E2"/>
    <w:rsid w:val="003B7C5D"/>
    <w:rsid w:val="004914E2"/>
    <w:rsid w:val="004F408D"/>
    <w:rsid w:val="00594F99"/>
    <w:rsid w:val="00B738D7"/>
    <w:rsid w:val="00D6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D6FC"/>
  <w15:chartTrackingRefBased/>
  <w15:docId w15:val="{FA855BC5-B5FD-4605-AF3D-0A1E8F73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Пламен Георгиев Патарчанов</dc:creator>
  <cp:keywords/>
  <dc:description/>
  <cp:lastModifiedBy>Пламен Георгиев Патарчанов</cp:lastModifiedBy>
  <cp:revision>2</cp:revision>
  <dcterms:created xsi:type="dcterms:W3CDTF">2023-01-18T13:41:00Z</dcterms:created>
  <dcterms:modified xsi:type="dcterms:W3CDTF">2023-01-18T14:09:00Z</dcterms:modified>
</cp:coreProperties>
</file>