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1D" w:rsidRPr="00371F25" w:rsidRDefault="00CF341D" w:rsidP="00CF341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  <w:r w:rsidRPr="00371F25">
        <w:rPr>
          <w:rFonts w:ascii="Times New Roman" w:hAnsi="Times New Roman" w:cs="Times New Roman"/>
          <w:b/>
          <w:bCs/>
          <w:color w:val="auto"/>
          <w:sz w:val="28"/>
          <w:szCs w:val="28"/>
          <w:lang w:val="bg-BG"/>
        </w:rPr>
        <w:t>К О Н С П Е К Т</w:t>
      </w:r>
      <w:bookmarkStart w:id="0" w:name="_GoBack"/>
      <w:bookmarkEnd w:id="0"/>
    </w:p>
    <w:p w:rsidR="00CF341D" w:rsidRPr="00371F25" w:rsidRDefault="00CF341D" w:rsidP="00CF341D">
      <w:pPr>
        <w:pStyle w:val="Default"/>
        <w:jc w:val="center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b/>
          <w:bCs/>
          <w:color w:val="auto"/>
          <w:lang w:val="bg-BG"/>
        </w:rPr>
        <w:t>за провеждане на конкурсен изпит за обучение по докторска програма</w:t>
      </w:r>
    </w:p>
    <w:p w:rsidR="00CF341D" w:rsidRPr="00371F25" w:rsidRDefault="00CF341D" w:rsidP="00CF341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bg-BG"/>
        </w:rPr>
      </w:pPr>
      <w:r w:rsidRPr="00371F25">
        <w:rPr>
          <w:rFonts w:ascii="Times New Roman" w:hAnsi="Times New Roman" w:cs="Times New Roman"/>
          <w:b/>
          <w:bCs/>
          <w:color w:val="auto"/>
          <w:lang w:val="bg-BG"/>
        </w:rPr>
        <w:t>ФАРМАЦЕВТИЧНА ХИМИЯ И ФАРМАЦЕВТИЧЕН АНАЛИЗ</w:t>
      </w:r>
    </w:p>
    <w:p w:rsidR="00CF341D" w:rsidRPr="00371F25" w:rsidRDefault="00CF341D" w:rsidP="00CF341D">
      <w:pPr>
        <w:pStyle w:val="Default"/>
        <w:spacing w:before="120"/>
        <w:ind w:left="7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b/>
          <w:bCs/>
          <w:color w:val="auto"/>
          <w:lang w:val="bg-BG"/>
        </w:rPr>
        <w:t>в Софийски университет „Св. Климент Охридски“</w:t>
      </w:r>
    </w:p>
    <w:p w:rsidR="00CF341D" w:rsidRPr="00371F25" w:rsidRDefault="00CF341D" w:rsidP="00CF341D">
      <w:pPr>
        <w:pStyle w:val="Default"/>
        <w:spacing w:before="120"/>
        <w:ind w:left="720"/>
        <w:jc w:val="both"/>
        <w:rPr>
          <w:rFonts w:ascii="Times New Roman" w:hAnsi="Times New Roman" w:cs="Times New Roman"/>
          <w:color w:val="auto"/>
          <w:lang w:val="bg-BG"/>
        </w:rPr>
      </w:pP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Общи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анестетици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Инхалационни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неинхалационни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анестетици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Локални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aнестетици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Седативни и сънотворни лекарства.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Анксиолитици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(транквилизатори).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Антипсихотици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невролептици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). Атипични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антипсихотици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Антидепресанти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Селективни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инхибитори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серотониновия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реъптейк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(SSRI). Селективни и неселективни МАО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инхибитори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Атипични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антидепресанти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Стимуланти на ЦНС.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Психостимуланти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психоенергетици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Ноотропни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 и централни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вазодилататори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Лекарства повлияващи метаболитните процеси в мозъка.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Антиепилептични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Антипаркинсонови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Опиоидни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аналгетици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Природни,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полусинтетични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синтетични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опиоидни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агонисти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Смесени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агонист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-антагонисти и антагонисти.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Неопиоидни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аналгетици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Нестероидни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противовъзпалителни лекарства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антипиретици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Антимигренозни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препарати.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Парасимпатикомиметици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Парасимпатиколитици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холинергични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антагонисти,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холинергични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блокери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). Нервно-мускулни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блокери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Лекарства, влияещи върху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симпатиковия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дял на ВНС.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Катехоламини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>. α- и β-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Адреномиметици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Адренергични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антагонисти (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адренолитици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>). α- и β-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Адреноблокери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Лекарства за лечение на артериална хипертония. Калциеви антагонисти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вазодилататори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Инхибитори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ангиотензин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-конвертиращия ензим.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Диуретици.Кардиотонични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инотропни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) средства.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Антистенокардни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Антиаритмични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Липидопонижаващи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Лекарства повлияващи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хемостазата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тромбозата.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Антихеморагични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Антифибринолитици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Антикоагуланти.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Антитромбозни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 –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тромбоцитни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антиагреганти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фибринолитици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Антиастматични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Бронходилататори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Лекарства с противовъзпалително действие. Лекарства, стабилизиращи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мастоцитите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Антитусивни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Експекторанти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муколитици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Антихистаминови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антиалергични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Антагонисти на Н1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хистаминовите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рецептори.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Противоязвени лекарства. Антагонисти на Н2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хистаминовите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рецептори. Селективни антагонисти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мускариновите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рецептори.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Инхибитори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протонната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помпа и др.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Антиеметични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lastRenderedPageBreak/>
        <w:t xml:space="preserve">Лекарства, повлияващи ендокринната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сиситема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Антидиабетни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Кортикостероиди. Полови хормони.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Лекарства за лечение на инфекциозни заболявания.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Антибактериални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Сулфонамиди,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пиримидинови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производни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хинолони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Производни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нитрофурана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Антибиотици. β-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Лактамни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антибиотици.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Аминогликозидни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антибиотици.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Тетрациклини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макролиди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анзамицини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Хлорамфеникол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производни.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Антимикобактериални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 –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противотуберкулозни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антилепрозни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Лекарства за лечение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протозойни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инфекции.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Антималарийни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Лекарства за лечение на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амебиаза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лайшманиоза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трипаносомоза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и др.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Антимикотични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противогъбични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)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Противотуморни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(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антинеопластични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) лекарства. </w:t>
      </w:r>
    </w:p>
    <w:p w:rsidR="00953B9C" w:rsidRPr="00371F25" w:rsidRDefault="00953B9C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Противовирусни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лекарства. </w:t>
      </w:r>
    </w:p>
    <w:p w:rsidR="00F569A0" w:rsidRPr="00371F25" w:rsidRDefault="001F12C0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Основните фармакопейни изпитвания за потвърждаване на идентичност. Изпитвания за идентичност на йони и функционални групи.</w:t>
      </w:r>
    </w:p>
    <w:p w:rsidR="00F00420" w:rsidRPr="00371F25" w:rsidRDefault="00F00420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Фармакопеен титриметричен количествен анализ. Киселинно-основно титруване във водна 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 xml:space="preserve">и неводна </w:t>
      </w:r>
      <w:r w:rsidRPr="00371F25">
        <w:rPr>
          <w:rFonts w:ascii="Times New Roman" w:hAnsi="Times New Roman" w:cs="Times New Roman"/>
          <w:color w:val="auto"/>
          <w:lang w:val="bg-BG"/>
        </w:rPr>
        <w:t>среда</w:t>
      </w:r>
      <w:r w:rsidR="00074294" w:rsidRPr="00371F25">
        <w:rPr>
          <w:rFonts w:ascii="Times New Roman" w:hAnsi="Times New Roman" w:cs="Times New Roman"/>
          <w:color w:val="auto"/>
        </w:rPr>
        <w:t>.</w:t>
      </w:r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Аргентометрично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 титруване.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Комплексометрия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Йодометрия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Броматометрия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 xml:space="preserve">. </w:t>
      </w:r>
      <w:proofErr w:type="spellStart"/>
      <w:r w:rsidRPr="00371F25">
        <w:rPr>
          <w:rFonts w:ascii="Times New Roman" w:hAnsi="Times New Roman" w:cs="Times New Roman"/>
          <w:color w:val="auto"/>
          <w:lang w:val="bg-BG"/>
        </w:rPr>
        <w:t>Нитритометрия</w:t>
      </w:r>
      <w:proofErr w:type="spellEnd"/>
      <w:r w:rsidRPr="00371F25">
        <w:rPr>
          <w:rFonts w:ascii="Times New Roman" w:hAnsi="Times New Roman" w:cs="Times New Roman"/>
          <w:color w:val="auto"/>
          <w:lang w:val="bg-BG"/>
        </w:rPr>
        <w:t>.</w:t>
      </w:r>
    </w:p>
    <w:p w:rsidR="00F00420" w:rsidRPr="00371F25" w:rsidRDefault="00F00420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Хроматографски методи за анализ. Видове хроматографски техники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 xml:space="preserve"> -</w:t>
      </w:r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>т</w:t>
      </w:r>
      <w:r w:rsidRPr="00371F25">
        <w:rPr>
          <w:rFonts w:ascii="Times New Roman" w:hAnsi="Times New Roman" w:cs="Times New Roman"/>
          <w:color w:val="auto"/>
          <w:lang w:val="bg-BG"/>
        </w:rPr>
        <w:t>ънкослойна хроматография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>,</w:t>
      </w:r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>г</w:t>
      </w:r>
      <w:r w:rsidRPr="00371F25">
        <w:rPr>
          <w:rFonts w:ascii="Times New Roman" w:hAnsi="Times New Roman" w:cs="Times New Roman"/>
          <w:color w:val="auto"/>
          <w:lang w:val="bg-BG"/>
        </w:rPr>
        <w:t>азова хроматография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 xml:space="preserve"> и</w:t>
      </w:r>
      <w:r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r w:rsidR="00074294" w:rsidRPr="00371F25">
        <w:rPr>
          <w:rFonts w:ascii="Times New Roman" w:hAnsi="Times New Roman" w:cs="Times New Roman"/>
          <w:color w:val="auto"/>
          <w:lang w:val="bg-BG"/>
        </w:rPr>
        <w:t>в</w:t>
      </w:r>
      <w:r w:rsidRPr="00371F25">
        <w:rPr>
          <w:rFonts w:ascii="Times New Roman" w:hAnsi="Times New Roman" w:cs="Times New Roman"/>
          <w:color w:val="auto"/>
          <w:lang w:val="bg-BG"/>
        </w:rPr>
        <w:t>исокоефективна течна хроматография. Приложения във фармацевтичния анализ.</w:t>
      </w:r>
    </w:p>
    <w:p w:rsidR="00F00420" w:rsidRPr="00371F25" w:rsidRDefault="009F051D" w:rsidP="002762D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153"/>
          <w:tab w:val="right" w:pos="8306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sz w:val="24"/>
          <w:szCs w:val="24"/>
          <w:lang w:val="bg-BG"/>
        </w:rPr>
        <w:t>Спектрални методи за анализ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>пектрофотометрия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във видимата и ултравиолетовата област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074294" w:rsidRPr="00371F25">
        <w:rPr>
          <w:rFonts w:ascii="Times New Roman" w:hAnsi="Times New Roman" w:cs="Times New Roman"/>
          <w:lang w:val="bg-BG"/>
        </w:rPr>
        <w:t>UV/VIS)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>нфрачервена спектроскопия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074294" w:rsidRPr="00371F25">
        <w:rPr>
          <w:rFonts w:ascii="Times New Roman" w:hAnsi="Times New Roman" w:cs="Times New Roman"/>
          <w:lang w:val="bg-BG"/>
        </w:rPr>
        <w:t>IR)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>дрено магнитен резонанс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074294" w:rsidRPr="00371F25">
        <w:rPr>
          <w:rFonts w:ascii="Times New Roman" w:hAnsi="Times New Roman" w:cs="Times New Roman"/>
          <w:lang w:val="bg-BG"/>
        </w:rPr>
        <w:t>NMR)</w:t>
      </w:r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>асспектрометрия</w:t>
      </w:r>
      <w:proofErr w:type="spellEnd"/>
      <w:r w:rsidR="00074294"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074294" w:rsidRPr="00371F25">
        <w:rPr>
          <w:rFonts w:ascii="Times New Roman" w:hAnsi="Times New Roman" w:cs="Times New Roman"/>
          <w:lang w:val="bg-BG"/>
        </w:rPr>
        <w:t>MS)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00420" w:rsidRPr="00371F25" w:rsidRDefault="00CF341D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Приложение на UV/VIS спектроскопията за ф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>армакопеен количествен анализ на активно вещество</w:t>
      </w:r>
      <w:r w:rsidR="001F12C0" w:rsidRPr="00371F25">
        <w:rPr>
          <w:rFonts w:ascii="Times New Roman" w:hAnsi="Times New Roman" w:cs="Times New Roman"/>
          <w:color w:val="auto"/>
        </w:rPr>
        <w:t xml:space="preserve"> </w:t>
      </w:r>
      <w:r w:rsidR="001F12C0" w:rsidRPr="00371F25">
        <w:rPr>
          <w:rFonts w:ascii="Times New Roman" w:hAnsi="Times New Roman" w:cs="Times New Roman"/>
          <w:color w:val="auto"/>
          <w:lang w:val="bg-BG"/>
        </w:rPr>
        <w:t>в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 xml:space="preserve"> лекарствен</w:t>
      </w:r>
      <w:r w:rsidR="001F12C0" w:rsidRPr="00371F25">
        <w:rPr>
          <w:rFonts w:ascii="Times New Roman" w:hAnsi="Times New Roman" w:cs="Times New Roman"/>
          <w:color w:val="auto"/>
          <w:lang w:val="bg-BG"/>
        </w:rPr>
        <w:t>и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 xml:space="preserve"> форм</w:t>
      </w:r>
      <w:r w:rsidR="001F12C0" w:rsidRPr="00371F25">
        <w:rPr>
          <w:rFonts w:ascii="Times New Roman" w:hAnsi="Times New Roman" w:cs="Times New Roman"/>
          <w:color w:val="auto"/>
          <w:lang w:val="bg-BG"/>
        </w:rPr>
        <w:t>и. О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>пределяне степен на разтваряне на активно вещество от лекарствен продукт (</w:t>
      </w:r>
      <w:proofErr w:type="spellStart"/>
      <w:r w:rsidR="009F051D" w:rsidRPr="00371F25">
        <w:rPr>
          <w:rFonts w:ascii="Times New Roman" w:hAnsi="Times New Roman" w:cs="Times New Roman"/>
          <w:color w:val="auto"/>
          <w:lang w:val="bg-BG"/>
        </w:rPr>
        <w:t>Dissolution</w:t>
      </w:r>
      <w:proofErr w:type="spellEnd"/>
      <w:r w:rsidR="009F051D"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="009F051D" w:rsidRPr="00371F25">
        <w:rPr>
          <w:rFonts w:ascii="Times New Roman" w:hAnsi="Times New Roman" w:cs="Times New Roman"/>
          <w:color w:val="auto"/>
          <w:lang w:val="bg-BG"/>
        </w:rPr>
        <w:t>test</w:t>
      </w:r>
      <w:proofErr w:type="spellEnd"/>
      <w:r w:rsidR="009F051D" w:rsidRPr="00371F25">
        <w:rPr>
          <w:rFonts w:ascii="Times New Roman" w:hAnsi="Times New Roman" w:cs="Times New Roman"/>
          <w:color w:val="auto"/>
          <w:lang w:val="bg-BG"/>
        </w:rPr>
        <w:t xml:space="preserve">). </w:t>
      </w:r>
    </w:p>
    <w:p w:rsidR="009F051D" w:rsidRPr="00371F25" w:rsidRDefault="00CF341D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 xml:space="preserve">Инфрачервена 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>спектроскопия за фармакопеен анализ</w:t>
      </w:r>
      <w:r w:rsidRPr="00371F25">
        <w:rPr>
          <w:rFonts w:ascii="Times New Roman" w:hAnsi="Times New Roman" w:cs="Times New Roman"/>
          <w:color w:val="auto"/>
          <w:lang w:val="bg-BG"/>
        </w:rPr>
        <w:t>: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371F25">
        <w:rPr>
          <w:rFonts w:ascii="Times New Roman" w:hAnsi="Times New Roman" w:cs="Times New Roman"/>
          <w:color w:val="auto"/>
          <w:lang w:val="bg-BG"/>
        </w:rPr>
        <w:t>х</w:t>
      </w:r>
      <w:r w:rsidR="009F051D" w:rsidRPr="00371F25">
        <w:rPr>
          <w:rFonts w:ascii="Times New Roman" w:hAnsi="Times New Roman" w:cs="Times New Roman"/>
          <w:color w:val="auto"/>
          <w:lang w:val="bg-BG"/>
        </w:rPr>
        <w:t>арактеристични честоти на основни функционални групи; приложение за структурен анализ и идентичност на лекарствени вещества</w:t>
      </w:r>
      <w:r w:rsidRPr="00371F25">
        <w:rPr>
          <w:rFonts w:ascii="Times New Roman" w:hAnsi="Times New Roman" w:cs="Times New Roman"/>
          <w:color w:val="auto"/>
          <w:lang w:val="bg-BG"/>
        </w:rPr>
        <w:t>.</w:t>
      </w:r>
      <w:r w:rsidR="00977D45" w:rsidRPr="00371F25">
        <w:rPr>
          <w:rFonts w:ascii="Times New Roman" w:hAnsi="Times New Roman" w:cs="Times New Roman"/>
          <w:bCs/>
          <w:iCs/>
          <w:color w:val="auto"/>
          <w:lang w:val="bg-BG"/>
        </w:rPr>
        <w:t xml:space="preserve"> Комбинирано приложение на </w:t>
      </w:r>
      <w:r w:rsidR="00977D45" w:rsidRPr="00371F25">
        <w:rPr>
          <w:rFonts w:ascii="Times New Roman" w:hAnsi="Times New Roman" w:cs="Times New Roman"/>
          <w:color w:val="auto"/>
          <w:lang w:val="bg-BG"/>
        </w:rPr>
        <w:t xml:space="preserve">UV/VIS, IR, NMR и MS </w:t>
      </w:r>
      <w:r w:rsidR="00977D45" w:rsidRPr="00371F25">
        <w:rPr>
          <w:rFonts w:ascii="Times New Roman" w:hAnsi="Times New Roman" w:cs="Times New Roman"/>
          <w:bCs/>
          <w:iCs/>
          <w:color w:val="auto"/>
          <w:lang w:val="bg-BG"/>
        </w:rPr>
        <w:t>спектрални методи за структурен анализ на лекарства, полупродукти и суровини.</w:t>
      </w:r>
    </w:p>
    <w:p w:rsidR="001F12C0" w:rsidRPr="00371F25" w:rsidRDefault="001F12C0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Контрол на качеството на лекарствата: фармакопейни методи за изпитване на чистота, примеси, граници за съдържание на примеси.</w:t>
      </w:r>
    </w:p>
    <w:p w:rsidR="009D0680" w:rsidRPr="00371F25" w:rsidRDefault="001F12C0" w:rsidP="002762DC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Фармакопейни изисквания и документация за качеството на активните и помощните вещества за фармацевтична употреба.</w:t>
      </w:r>
    </w:p>
    <w:p w:rsidR="009D0680" w:rsidRPr="00371F25" w:rsidRDefault="009D0680" w:rsidP="009D0680">
      <w:pPr>
        <w:pStyle w:val="Default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auto"/>
          <w:lang w:val="bg-BG"/>
        </w:rPr>
      </w:pPr>
      <w:r w:rsidRPr="00371F25">
        <w:rPr>
          <w:rFonts w:ascii="Times New Roman" w:hAnsi="Times New Roman" w:cs="Times New Roman"/>
          <w:color w:val="auto"/>
          <w:lang w:val="bg-BG"/>
        </w:rPr>
        <w:t>Добра лабораторна практика. Аналитична документация. Валидиране на аналитични методики.</w:t>
      </w:r>
    </w:p>
    <w:p w:rsidR="00F00420" w:rsidRPr="00371F25" w:rsidRDefault="00F00420" w:rsidP="00F00420">
      <w:pPr>
        <w:pStyle w:val="Default"/>
        <w:rPr>
          <w:rFonts w:ascii="Times New Roman" w:hAnsi="Times New Roman" w:cs="Times New Roman"/>
          <w:color w:val="auto"/>
          <w:lang w:val="bg-BG"/>
        </w:rPr>
      </w:pPr>
    </w:p>
    <w:p w:rsidR="00F00420" w:rsidRPr="00371F25" w:rsidRDefault="00F00420" w:rsidP="00F00420">
      <w:pPr>
        <w:pStyle w:val="Default"/>
        <w:rPr>
          <w:rFonts w:ascii="Times New Roman" w:hAnsi="Times New Roman" w:cs="Times New Roman"/>
          <w:color w:val="auto"/>
          <w:lang w:val="bg-BG"/>
        </w:rPr>
      </w:pPr>
    </w:p>
    <w:p w:rsidR="00953B9C" w:rsidRPr="00371F25" w:rsidRDefault="00953B9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74294" w:rsidRPr="00371F25" w:rsidRDefault="000742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47F4F" w:rsidRPr="00371F25" w:rsidRDefault="00147F4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47F4F" w:rsidRPr="00371F25" w:rsidRDefault="00147F4F" w:rsidP="0014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Библиография</w:t>
      </w:r>
    </w:p>
    <w:p w:rsidR="00147F4F" w:rsidRPr="00371F25" w:rsidRDefault="00147F4F" w:rsidP="00147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47F4F" w:rsidRPr="00371F25" w:rsidRDefault="00147F4F" w:rsidP="00147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Основна: </w:t>
      </w:r>
    </w:p>
    <w:p w:rsidR="00147F4F" w:rsidRPr="00371F25" w:rsidRDefault="00147F4F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F25">
        <w:rPr>
          <w:rFonts w:ascii="Times New Roman" w:hAnsi="Times New Roman" w:cs="Times New Roman"/>
          <w:sz w:val="24"/>
          <w:szCs w:val="24"/>
        </w:rPr>
        <w:t xml:space="preserve">A. Kar, </w:t>
      </w:r>
      <w:r w:rsidRPr="00371F25">
        <w:rPr>
          <w:rFonts w:ascii="Times New Roman" w:hAnsi="Times New Roman" w:cs="Times New Roman"/>
          <w:i/>
          <w:sz w:val="24"/>
          <w:szCs w:val="24"/>
        </w:rPr>
        <w:t>Medicinal Chemistry</w:t>
      </w:r>
      <w:r w:rsidRPr="00371F25">
        <w:rPr>
          <w:rFonts w:ascii="Times New Roman" w:hAnsi="Times New Roman" w:cs="Times New Roman"/>
          <w:sz w:val="24"/>
          <w:szCs w:val="24"/>
        </w:rPr>
        <w:t>, Anshan Ltd., 2006</w:t>
      </w:r>
      <w:r w:rsidR="00374541"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47F4F" w:rsidRPr="00371F25" w:rsidRDefault="00147F4F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F25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371F25">
        <w:rPr>
          <w:rFonts w:ascii="Times New Roman" w:hAnsi="Times New Roman" w:cs="Times New Roman"/>
          <w:sz w:val="24"/>
          <w:szCs w:val="24"/>
        </w:rPr>
        <w:t xml:space="preserve"> Jack Li, D. Johnson, </w:t>
      </w:r>
      <w:r w:rsidRPr="00371F25">
        <w:rPr>
          <w:rFonts w:ascii="Times New Roman" w:hAnsi="Times New Roman" w:cs="Times New Roman"/>
          <w:i/>
          <w:sz w:val="24"/>
          <w:szCs w:val="24"/>
        </w:rPr>
        <w:t>Modern Drug Synthesis</w:t>
      </w:r>
      <w:r w:rsidRPr="00371F25">
        <w:rPr>
          <w:rFonts w:ascii="Times New Roman" w:hAnsi="Times New Roman" w:cs="Times New Roman"/>
          <w:sz w:val="24"/>
          <w:szCs w:val="24"/>
        </w:rPr>
        <w:t>, Wiley, 2010</w:t>
      </w:r>
      <w:r w:rsidR="00374541"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47F4F" w:rsidRPr="00371F25" w:rsidRDefault="00064AEA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F25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371F25">
        <w:rPr>
          <w:rFonts w:ascii="Times New Roman" w:hAnsi="Times New Roman" w:cs="Times New Roman"/>
          <w:sz w:val="24"/>
          <w:szCs w:val="24"/>
        </w:rPr>
        <w:t>Alagarsamy</w:t>
      </w:r>
      <w:proofErr w:type="spellEnd"/>
      <w:r w:rsidRPr="00371F25">
        <w:rPr>
          <w:rFonts w:ascii="Times New Roman" w:hAnsi="Times New Roman" w:cs="Times New Roman"/>
          <w:sz w:val="24"/>
          <w:szCs w:val="24"/>
        </w:rPr>
        <w:t xml:space="preserve">, </w:t>
      </w:r>
      <w:r w:rsidRPr="00371F25">
        <w:rPr>
          <w:rFonts w:ascii="Times New Roman" w:hAnsi="Times New Roman" w:cs="Times New Roman"/>
          <w:i/>
          <w:sz w:val="24"/>
          <w:szCs w:val="24"/>
        </w:rPr>
        <w:t>Textbook of Medicinal Chemistry</w:t>
      </w:r>
      <w:r w:rsidR="003C0DEC" w:rsidRPr="00371F25">
        <w:rPr>
          <w:rFonts w:ascii="Times New Roman" w:hAnsi="Times New Roman" w:cs="Times New Roman"/>
          <w:sz w:val="24"/>
          <w:szCs w:val="24"/>
        </w:rPr>
        <w:t>,</w:t>
      </w:r>
      <w:r w:rsidRPr="00371F25">
        <w:rPr>
          <w:rFonts w:ascii="Times New Roman" w:hAnsi="Times New Roman" w:cs="Times New Roman"/>
          <w:sz w:val="24"/>
          <w:szCs w:val="24"/>
        </w:rPr>
        <w:t xml:space="preserve"> CBS Publishers &amp; </w:t>
      </w:r>
      <w:r w:rsidR="003C0DEC" w:rsidRPr="00371F25">
        <w:rPr>
          <w:rFonts w:ascii="Times New Roman" w:hAnsi="Times New Roman" w:cs="Times New Roman"/>
          <w:sz w:val="24"/>
          <w:szCs w:val="24"/>
        </w:rPr>
        <w:t>Distributors, 2016</w:t>
      </w:r>
      <w:r w:rsidR="00374541"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47F4F" w:rsidRPr="00371F25" w:rsidRDefault="00147F4F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F2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71F25">
        <w:rPr>
          <w:rFonts w:ascii="Times New Roman" w:hAnsi="Times New Roman" w:cs="Times New Roman"/>
          <w:sz w:val="24"/>
          <w:szCs w:val="24"/>
        </w:rPr>
        <w:t>Lednicer</w:t>
      </w:r>
      <w:proofErr w:type="spellEnd"/>
      <w:r w:rsidRPr="00371F25">
        <w:rPr>
          <w:rFonts w:ascii="Times New Roman" w:hAnsi="Times New Roman" w:cs="Times New Roman"/>
          <w:sz w:val="24"/>
          <w:szCs w:val="24"/>
        </w:rPr>
        <w:t xml:space="preserve"> et. al., </w:t>
      </w:r>
      <w:r w:rsidRPr="00371F25">
        <w:rPr>
          <w:rFonts w:ascii="Times New Roman" w:hAnsi="Times New Roman" w:cs="Times New Roman"/>
          <w:i/>
          <w:sz w:val="24"/>
          <w:szCs w:val="24"/>
        </w:rPr>
        <w:t>The Organic Chemistry of Drug Synthesis</w:t>
      </w:r>
      <w:r w:rsidRPr="00371F25">
        <w:rPr>
          <w:rFonts w:ascii="Times New Roman" w:hAnsi="Times New Roman" w:cs="Times New Roman"/>
          <w:sz w:val="24"/>
          <w:szCs w:val="24"/>
        </w:rPr>
        <w:t>, Vol 1-7, John Wiley &amp; Sons</w:t>
      </w:r>
    </w:p>
    <w:p w:rsidR="00147F4F" w:rsidRPr="00371F25" w:rsidRDefault="00147F4F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F25">
        <w:rPr>
          <w:rFonts w:ascii="Times New Roman" w:hAnsi="Times New Roman" w:cs="Times New Roman"/>
          <w:sz w:val="24"/>
          <w:szCs w:val="24"/>
        </w:rPr>
        <w:t xml:space="preserve">G. Patrick, An </w:t>
      </w:r>
      <w:r w:rsidRPr="00371F25">
        <w:rPr>
          <w:rFonts w:ascii="Times New Roman" w:hAnsi="Times New Roman" w:cs="Times New Roman"/>
          <w:i/>
          <w:sz w:val="24"/>
          <w:szCs w:val="24"/>
        </w:rPr>
        <w:t>Introduction to Medicinal Chemistry</w:t>
      </w:r>
      <w:r w:rsidRPr="00371F25">
        <w:rPr>
          <w:rFonts w:ascii="Times New Roman" w:hAnsi="Times New Roman" w:cs="Times New Roman"/>
          <w:sz w:val="24"/>
          <w:szCs w:val="24"/>
        </w:rPr>
        <w:t>, 4 ed., Oxford, 1995</w:t>
      </w:r>
      <w:r w:rsidR="00374541"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47F4F" w:rsidRPr="00371F25" w:rsidRDefault="00147F4F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F25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371F25">
        <w:rPr>
          <w:rFonts w:ascii="Times New Roman" w:hAnsi="Times New Roman" w:cs="Times New Roman"/>
          <w:sz w:val="24"/>
          <w:szCs w:val="24"/>
        </w:rPr>
        <w:t xml:space="preserve"> Jack Li, D. Johnson, D. </w:t>
      </w:r>
      <w:proofErr w:type="spellStart"/>
      <w:r w:rsidRPr="00371F25">
        <w:rPr>
          <w:rFonts w:ascii="Times New Roman" w:hAnsi="Times New Roman" w:cs="Times New Roman"/>
          <w:sz w:val="24"/>
          <w:szCs w:val="24"/>
        </w:rPr>
        <w:t>Sliskovic</w:t>
      </w:r>
      <w:proofErr w:type="spellEnd"/>
      <w:r w:rsidRPr="00371F25">
        <w:rPr>
          <w:rFonts w:ascii="Times New Roman" w:hAnsi="Times New Roman" w:cs="Times New Roman"/>
          <w:sz w:val="24"/>
          <w:szCs w:val="24"/>
        </w:rPr>
        <w:t xml:space="preserve">, B. Roth, </w:t>
      </w:r>
      <w:r w:rsidRPr="00371F25">
        <w:rPr>
          <w:rFonts w:ascii="Times New Roman" w:hAnsi="Times New Roman" w:cs="Times New Roman"/>
          <w:i/>
          <w:sz w:val="24"/>
          <w:szCs w:val="24"/>
        </w:rPr>
        <w:t>Contemporary Drug Synthesis</w:t>
      </w:r>
      <w:r w:rsidRPr="00371F25">
        <w:rPr>
          <w:rFonts w:ascii="Times New Roman" w:hAnsi="Times New Roman" w:cs="Times New Roman"/>
          <w:sz w:val="24"/>
          <w:szCs w:val="24"/>
        </w:rPr>
        <w:t>, Wiley-</w:t>
      </w:r>
      <w:proofErr w:type="spellStart"/>
      <w:r w:rsidRPr="00371F25">
        <w:rPr>
          <w:rFonts w:ascii="Times New Roman" w:hAnsi="Times New Roman" w:cs="Times New Roman"/>
          <w:sz w:val="24"/>
          <w:szCs w:val="24"/>
        </w:rPr>
        <w:t>Interscience</w:t>
      </w:r>
      <w:proofErr w:type="spellEnd"/>
      <w:r w:rsidRPr="00371F25">
        <w:rPr>
          <w:rFonts w:ascii="Times New Roman" w:hAnsi="Times New Roman" w:cs="Times New Roman"/>
          <w:sz w:val="24"/>
          <w:szCs w:val="24"/>
        </w:rPr>
        <w:t>, 2004</w:t>
      </w:r>
      <w:r w:rsidR="00374541"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47F4F" w:rsidRPr="00371F25" w:rsidRDefault="00147F4F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D. G.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Watson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Pharmaceutical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Chemistry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Elsevier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>, 2011</w:t>
      </w:r>
      <w:r w:rsidR="00374541" w:rsidRPr="00371F2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D7CD9" w:rsidRPr="00371F25" w:rsidRDefault="000D211A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71F25">
        <w:rPr>
          <w:rFonts w:ascii="Times New Roman" w:hAnsi="Times New Roman" w:cs="Times New Roman"/>
          <w:sz w:val="24"/>
          <w:szCs w:val="24"/>
          <w:lang w:eastAsia="en-GB"/>
        </w:rPr>
        <w:t xml:space="preserve">D. G. Watson, </w:t>
      </w:r>
      <w:r w:rsidRPr="00371F25">
        <w:rPr>
          <w:rFonts w:ascii="Times New Roman" w:hAnsi="Times New Roman" w:cs="Times New Roman"/>
          <w:i/>
          <w:sz w:val="24"/>
          <w:szCs w:val="24"/>
          <w:lang w:eastAsia="en-GB"/>
        </w:rPr>
        <w:t>Pharmaceutical Analysis</w:t>
      </w:r>
      <w:r w:rsidRPr="00371F25">
        <w:rPr>
          <w:rFonts w:ascii="Times New Roman" w:hAnsi="Times New Roman" w:cs="Times New Roman"/>
          <w:sz w:val="24"/>
          <w:szCs w:val="24"/>
          <w:lang w:eastAsia="en-GB"/>
        </w:rPr>
        <w:t>, A textbook for pharmacy students and pharmaceutical chemists, Churchill Livingstone, 2012</w:t>
      </w:r>
      <w:r w:rsidR="00374541" w:rsidRPr="00371F25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:rsidR="00064AEA" w:rsidRPr="00371F25" w:rsidRDefault="00064AEA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371F25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А. Антонова, </w:t>
      </w:r>
      <w:r w:rsidRPr="00371F25">
        <w:rPr>
          <w:rFonts w:ascii="Times New Roman" w:hAnsi="Times New Roman" w:cs="Times New Roman"/>
          <w:i/>
          <w:sz w:val="24"/>
          <w:szCs w:val="24"/>
          <w:lang w:val="bg-BG" w:eastAsia="en-GB"/>
        </w:rPr>
        <w:t>Химия на лекарствата</w:t>
      </w:r>
      <w:r w:rsidRPr="00371F25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,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 w:eastAsia="en-GB"/>
        </w:rPr>
        <w:t>Сиела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 w:eastAsia="en-GB"/>
        </w:rPr>
        <w:t>, 2005</w:t>
      </w:r>
      <w:r w:rsidR="00374541" w:rsidRPr="00371F25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:rsidR="000D211A" w:rsidRPr="00371F25" w:rsidRDefault="000D211A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 w:eastAsia="ar-SA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Р. Борисова, </w:t>
      </w:r>
      <w:r w:rsidRPr="00371F25">
        <w:rPr>
          <w:rFonts w:ascii="Times New Roman" w:hAnsi="Times New Roman" w:cs="Times New Roman"/>
          <w:bCs/>
          <w:i/>
          <w:sz w:val="24"/>
          <w:szCs w:val="24"/>
          <w:lang w:val="bg-BG" w:eastAsia="ar-SA"/>
        </w:rPr>
        <w:t>Основи на химичния анализ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, Водолей, София, 2009</w:t>
      </w:r>
      <w:r w:rsidR="00374541"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.</w:t>
      </w:r>
    </w:p>
    <w:p w:rsidR="000D211A" w:rsidRPr="00371F25" w:rsidRDefault="000D211A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Н. Димов, </w:t>
      </w:r>
      <w:proofErr w:type="spellStart"/>
      <w:r w:rsidRPr="00371F25">
        <w:rPr>
          <w:rFonts w:ascii="Times New Roman" w:hAnsi="Times New Roman" w:cs="Times New Roman"/>
          <w:bCs/>
          <w:i/>
          <w:sz w:val="24"/>
          <w:szCs w:val="24"/>
          <w:lang w:val="bg-BG" w:eastAsia="ar-SA"/>
        </w:rPr>
        <w:t>Хроматографиите</w:t>
      </w:r>
      <w:proofErr w:type="spellEnd"/>
      <w:r w:rsidRPr="00371F25">
        <w:rPr>
          <w:rFonts w:ascii="Times New Roman" w:hAnsi="Times New Roman" w:cs="Times New Roman"/>
          <w:bCs/>
          <w:i/>
          <w:sz w:val="24"/>
          <w:szCs w:val="24"/>
          <w:lang w:val="bg-BG" w:eastAsia="ar-SA"/>
        </w:rPr>
        <w:t xml:space="preserve"> във фармацевтичния анализ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, НИХФИ, София, 1999</w:t>
      </w:r>
      <w:r w:rsidR="00374541"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.</w:t>
      </w:r>
    </w:p>
    <w:p w:rsidR="00147F4F" w:rsidRPr="00371F25" w:rsidRDefault="000D211A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 w:eastAsia="ar-SA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Г. </w:t>
      </w:r>
      <w:proofErr w:type="spellStart"/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Крисчън</w:t>
      </w:r>
      <w:proofErr w:type="spellEnd"/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, Д. </w:t>
      </w:r>
      <w:proofErr w:type="spellStart"/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О’Рейли</w:t>
      </w:r>
      <w:proofErr w:type="spellEnd"/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, </w:t>
      </w:r>
      <w:r w:rsidRPr="00371F25">
        <w:rPr>
          <w:rFonts w:ascii="Times New Roman" w:hAnsi="Times New Roman" w:cs="Times New Roman"/>
          <w:bCs/>
          <w:i/>
          <w:sz w:val="24"/>
          <w:szCs w:val="24"/>
          <w:lang w:val="bg-BG" w:eastAsia="ar-SA"/>
        </w:rPr>
        <w:t>Инструментален анализ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, Университетско издателство “Св. Климент Охридски”, 1998</w:t>
      </w:r>
      <w:r w:rsidR="00374541"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.</w:t>
      </w:r>
    </w:p>
    <w:p w:rsidR="00374541" w:rsidRPr="00371F25" w:rsidRDefault="00374541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 w:eastAsia="ar-SA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European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Pharmacopoeia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,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European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Directorate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for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the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Quality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of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Medicines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&amp;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Healthcare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(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EDQM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),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Council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of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Europe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,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Strasbourg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>.</w:t>
      </w:r>
    </w:p>
    <w:p w:rsidR="00374541" w:rsidRPr="00371F25" w:rsidRDefault="00374541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 w:eastAsia="ar-SA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European</w:t>
      </w:r>
      <w:r w:rsidRPr="00371F2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Pharmacopoeia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val="ru-RU" w:eastAsia="ar-SA"/>
        </w:rPr>
        <w:t>(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current</w:t>
      </w:r>
      <w:r w:rsidRPr="00371F25">
        <w:rPr>
          <w:rFonts w:ascii="Times New Roman" w:hAnsi="Times New Roman" w:cs="Times New Roman"/>
          <w:bCs/>
          <w:sz w:val="24"/>
          <w:szCs w:val="24"/>
          <w:lang w:val="bg-BG" w:eastAsia="ar-SA"/>
        </w:rPr>
        <w:t xml:space="preserve"> </w:t>
      </w:r>
      <w:r w:rsidRPr="00371F25">
        <w:rPr>
          <w:rFonts w:ascii="Times New Roman" w:hAnsi="Times New Roman" w:cs="Times New Roman"/>
          <w:bCs/>
          <w:sz w:val="24"/>
          <w:szCs w:val="24"/>
          <w:lang w:eastAsia="ar-SA"/>
        </w:rPr>
        <w:t>edition</w:t>
      </w:r>
      <w:r w:rsidRPr="00371F25">
        <w:rPr>
          <w:rFonts w:ascii="Times New Roman" w:hAnsi="Times New Roman" w:cs="Times New Roman"/>
          <w:bCs/>
          <w:sz w:val="24"/>
          <w:szCs w:val="24"/>
          <w:lang w:val="ru-RU" w:eastAsia="ar-SA"/>
        </w:rPr>
        <w:t>).</w:t>
      </w:r>
    </w:p>
    <w:p w:rsidR="00374541" w:rsidRPr="00371F25" w:rsidRDefault="00374541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 w:eastAsia="ar-SA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Закон за лекарствените продукти в хуманната медицина, 13.04.2007 г.</w:t>
      </w:r>
    </w:p>
    <w:p w:rsidR="00374541" w:rsidRPr="00371F25" w:rsidRDefault="00374541" w:rsidP="00064A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 w:eastAsia="ar-SA"/>
        </w:rPr>
      </w:pPr>
      <w:r w:rsidRPr="00371F2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Ръководство за добра производствена практика, Национален институт по лечебните средства, София, 1999.</w:t>
      </w:r>
    </w:p>
    <w:p w:rsidR="000D211A" w:rsidRPr="00371F25" w:rsidRDefault="000D211A" w:rsidP="00064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47F4F" w:rsidRPr="00371F25" w:rsidRDefault="00147F4F" w:rsidP="00064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Допълнителна: </w:t>
      </w:r>
    </w:p>
    <w:p w:rsidR="00147F4F" w:rsidRPr="00371F25" w:rsidRDefault="00147F4F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J.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Saunders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Top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Drugs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Top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Synthetic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Routes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>, Oxford, 2000</w:t>
      </w:r>
    </w:p>
    <w:p w:rsidR="003C0DEC" w:rsidRPr="00371F25" w:rsidRDefault="003C0DEC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Р. С.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Вартанян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Синтез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основных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лекарственных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средств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>, МИА, Москва, 2005</w:t>
      </w:r>
    </w:p>
    <w:p w:rsidR="00147F4F" w:rsidRPr="00371F25" w:rsidRDefault="00147F4F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Ch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. J.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Coulson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Molecular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Mechanisms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="00064AEA" w:rsidRPr="00371F25">
        <w:rPr>
          <w:rFonts w:ascii="Times New Roman" w:hAnsi="Times New Roman" w:cs="Times New Roman"/>
          <w:i/>
          <w:sz w:val="24"/>
          <w:szCs w:val="24"/>
          <w:lang w:val="bg-BG"/>
        </w:rPr>
        <w:t>о</w:t>
      </w:r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f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Drug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Action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Taylor &amp;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Francis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>, 1994</w:t>
      </w:r>
    </w:p>
    <w:p w:rsidR="00147F4F" w:rsidRPr="00371F25" w:rsidRDefault="00147F4F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A.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Lespagnol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Chimie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des</w:t>
      </w:r>
      <w:proofErr w:type="spellEnd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medicaments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vol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. 1, 2, 3,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Entreprise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moderne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1F25">
        <w:rPr>
          <w:rFonts w:ascii="Times New Roman" w:hAnsi="Times New Roman" w:cs="Times New Roman"/>
          <w:sz w:val="24"/>
          <w:szCs w:val="24"/>
          <w:lang w:val="bg-BG"/>
        </w:rPr>
        <w:t>d'edition</w:t>
      </w:r>
      <w:proofErr w:type="spellEnd"/>
      <w:r w:rsidRPr="00371F25">
        <w:rPr>
          <w:rFonts w:ascii="Times New Roman" w:hAnsi="Times New Roman" w:cs="Times New Roman"/>
          <w:sz w:val="24"/>
          <w:szCs w:val="24"/>
          <w:lang w:val="bg-BG"/>
        </w:rPr>
        <w:t>, 1974</w:t>
      </w:r>
    </w:p>
    <w:p w:rsidR="00147F4F" w:rsidRPr="00371F25" w:rsidRDefault="00147F4F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1F25">
        <w:rPr>
          <w:rFonts w:ascii="Times New Roman" w:hAnsi="Times New Roman" w:cs="Times New Roman"/>
          <w:sz w:val="24"/>
          <w:szCs w:val="24"/>
          <w:lang w:val="bg-BG"/>
        </w:rPr>
        <w:t xml:space="preserve">Л. Желязков, </w:t>
      </w:r>
      <w:r w:rsidRPr="00371F25">
        <w:rPr>
          <w:rFonts w:ascii="Times New Roman" w:hAnsi="Times New Roman" w:cs="Times New Roman"/>
          <w:i/>
          <w:sz w:val="24"/>
          <w:szCs w:val="24"/>
          <w:lang w:val="bg-BG"/>
        </w:rPr>
        <w:t>Химия на органичните лекарствени средства</w:t>
      </w:r>
      <w:r w:rsidRPr="00371F25">
        <w:rPr>
          <w:rFonts w:ascii="Times New Roman" w:hAnsi="Times New Roman" w:cs="Times New Roman"/>
          <w:sz w:val="24"/>
          <w:szCs w:val="24"/>
          <w:lang w:val="bg-BG"/>
        </w:rPr>
        <w:t>, Техника, София, 1971</w:t>
      </w:r>
    </w:p>
    <w:p w:rsidR="00374541" w:rsidRPr="00371F25" w:rsidRDefault="00374541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F25">
        <w:rPr>
          <w:rFonts w:ascii="Times New Roman" w:hAnsi="Times New Roman" w:cs="Times New Roman"/>
          <w:sz w:val="24"/>
          <w:szCs w:val="24"/>
        </w:rPr>
        <w:t>ICH Q2 (R1) Validation of Analytical Procedures: Text and Methodology. Harmonized tripartite Guideline.</w:t>
      </w:r>
    </w:p>
    <w:p w:rsidR="00374541" w:rsidRPr="00371F25" w:rsidRDefault="00374541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71F25">
        <w:rPr>
          <w:rFonts w:ascii="Times New Roman" w:hAnsi="Times New Roman" w:cs="Times New Roman"/>
          <w:sz w:val="20"/>
          <w:szCs w:val="20"/>
        </w:rPr>
        <w:t>GUIDELINE ON SUMMARY OF REQUIREMENTS FOR ACTIVE SUBSTANCES IN THE QUALITY, PART OF THE DOSSIER (February 2005).</w:t>
      </w:r>
    </w:p>
    <w:p w:rsidR="00374541" w:rsidRPr="00371F25" w:rsidRDefault="00374541" w:rsidP="0006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8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71F25">
        <w:rPr>
          <w:rFonts w:ascii="Times New Roman" w:hAnsi="Times New Roman" w:cs="Times New Roman"/>
          <w:sz w:val="20"/>
          <w:szCs w:val="20"/>
        </w:rPr>
        <w:t>GUIDELINE ON EXCIPIENTS IN THE DOSSIER FOR APPLICATION FOR MARKETING AUTHORIZATION OF MEDICINAL PRODUCTS, January 2008.</w:t>
      </w:r>
    </w:p>
    <w:sectPr w:rsidR="00374541" w:rsidRPr="00371F25" w:rsidSect="00CF341D"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C3" w:rsidRDefault="00F57AC3" w:rsidP="00147F4F">
      <w:pPr>
        <w:spacing w:after="0" w:line="240" w:lineRule="auto"/>
      </w:pPr>
      <w:r>
        <w:separator/>
      </w:r>
    </w:p>
  </w:endnote>
  <w:endnote w:type="continuationSeparator" w:id="0">
    <w:p w:rsidR="00F57AC3" w:rsidRDefault="00F57AC3" w:rsidP="0014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C3" w:rsidRDefault="00F57AC3" w:rsidP="00147F4F">
      <w:pPr>
        <w:spacing w:after="0" w:line="240" w:lineRule="auto"/>
      </w:pPr>
      <w:r>
        <w:separator/>
      </w:r>
    </w:p>
  </w:footnote>
  <w:footnote w:type="continuationSeparator" w:id="0">
    <w:p w:rsidR="00F57AC3" w:rsidRDefault="00F57AC3" w:rsidP="0014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E9"/>
    <w:multiLevelType w:val="hybridMultilevel"/>
    <w:tmpl w:val="9B5C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EDD"/>
    <w:multiLevelType w:val="hybridMultilevel"/>
    <w:tmpl w:val="B0EA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732B"/>
    <w:multiLevelType w:val="hybridMultilevel"/>
    <w:tmpl w:val="AFA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1EDC"/>
    <w:multiLevelType w:val="hybridMultilevel"/>
    <w:tmpl w:val="45E8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14B4"/>
    <w:multiLevelType w:val="hybridMultilevel"/>
    <w:tmpl w:val="3C44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474E"/>
    <w:multiLevelType w:val="hybridMultilevel"/>
    <w:tmpl w:val="1B7C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4ED9"/>
    <w:multiLevelType w:val="hybridMultilevel"/>
    <w:tmpl w:val="3AB23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1169"/>
    <w:multiLevelType w:val="hybridMultilevel"/>
    <w:tmpl w:val="AAF6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1D72"/>
    <w:multiLevelType w:val="hybridMultilevel"/>
    <w:tmpl w:val="9C8C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Dc2NTM2MzM1MTVU0lEKTi0uzszPAykwqgUAJBIB9ywAAAA="/>
  </w:docVars>
  <w:rsids>
    <w:rsidRoot w:val="00953B9C"/>
    <w:rsid w:val="000110D7"/>
    <w:rsid w:val="00064AEA"/>
    <w:rsid w:val="00066A8C"/>
    <w:rsid w:val="00074294"/>
    <w:rsid w:val="000871C8"/>
    <w:rsid w:val="000D211A"/>
    <w:rsid w:val="000F3644"/>
    <w:rsid w:val="00147F4F"/>
    <w:rsid w:val="001F12C0"/>
    <w:rsid w:val="002762DC"/>
    <w:rsid w:val="002D1D33"/>
    <w:rsid w:val="00371F25"/>
    <w:rsid w:val="00374541"/>
    <w:rsid w:val="003B1732"/>
    <w:rsid w:val="003C0DEC"/>
    <w:rsid w:val="003F58CD"/>
    <w:rsid w:val="005137EC"/>
    <w:rsid w:val="00720F30"/>
    <w:rsid w:val="0073039E"/>
    <w:rsid w:val="007D7CD9"/>
    <w:rsid w:val="008C0803"/>
    <w:rsid w:val="00934BF7"/>
    <w:rsid w:val="00953B9C"/>
    <w:rsid w:val="00977D45"/>
    <w:rsid w:val="009D0680"/>
    <w:rsid w:val="009F051D"/>
    <w:rsid w:val="00B22168"/>
    <w:rsid w:val="00BE320B"/>
    <w:rsid w:val="00C401DB"/>
    <w:rsid w:val="00CF341D"/>
    <w:rsid w:val="00D3758E"/>
    <w:rsid w:val="00F00420"/>
    <w:rsid w:val="00F569A0"/>
    <w:rsid w:val="00F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87BC7D-06AF-4DB6-A6EB-0D3C5FB9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3B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1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7F4F"/>
  </w:style>
  <w:style w:type="paragraph" w:styleId="Footer">
    <w:name w:val="footer"/>
    <w:basedOn w:val="Normal"/>
    <w:link w:val="FooterChar"/>
    <w:uiPriority w:val="99"/>
    <w:unhideWhenUsed/>
    <w:rsid w:val="00147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4F"/>
  </w:style>
  <w:style w:type="paragraph" w:styleId="ListParagraph">
    <w:name w:val="List Paragraph"/>
    <w:basedOn w:val="Normal"/>
    <w:uiPriority w:val="34"/>
    <w:qFormat/>
    <w:rsid w:val="0006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mbogdanov</dc:creator>
  <cp:keywords/>
  <dc:description/>
  <cp:lastModifiedBy>Sonia Ilieva</cp:lastModifiedBy>
  <cp:revision>2</cp:revision>
  <cp:lastPrinted>2021-07-16T08:36:00Z</cp:lastPrinted>
  <dcterms:created xsi:type="dcterms:W3CDTF">2022-09-30T08:16:00Z</dcterms:created>
  <dcterms:modified xsi:type="dcterms:W3CDTF">2022-09-30T08:16:00Z</dcterms:modified>
</cp:coreProperties>
</file>