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D6" w:rsidRDefault="003A5BD6" w:rsidP="003A5BD6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 xml:space="preserve"> Магистърска програма:  Японски език и култура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i/>
          <w:iCs/>
          <w:sz w:val="21"/>
          <w:szCs w:val="21"/>
          <w:lang w:val="bg-BG"/>
        </w:rPr>
      </w:pP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Срок на обучение</w:t>
      </w:r>
      <w:r>
        <w:rPr>
          <w:sz w:val="21"/>
          <w:szCs w:val="21"/>
          <w:lang w:val="bg-BG"/>
        </w:rPr>
        <w:t>: 2 семестъра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Форма на обучение</w:t>
      </w:r>
      <w:r>
        <w:rPr>
          <w:sz w:val="21"/>
          <w:szCs w:val="21"/>
          <w:lang w:val="bg-BG"/>
        </w:rPr>
        <w:t>: редовна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Ръководител катедра</w:t>
      </w:r>
      <w:r>
        <w:rPr>
          <w:sz w:val="21"/>
          <w:szCs w:val="21"/>
          <w:lang w:val="bg-BG"/>
        </w:rPr>
        <w:t>: проф. д-р Гергана Петкова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sz w:val="21"/>
          <w:szCs w:val="21"/>
          <w:lang w:val="bg-BG"/>
        </w:rPr>
        <w:t xml:space="preserve">: grpetkova@uni-sofia.bg 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Целта на обучението в магистърската програма Японски език и култура е да се дадат насоки за изясняване на приоритетите в професионалната ориентация на подготвяните в Софийския университет „Св. Климент Охридски“ </w:t>
      </w:r>
      <w:proofErr w:type="spellStart"/>
      <w:r>
        <w:rPr>
          <w:sz w:val="21"/>
          <w:szCs w:val="21"/>
          <w:lang w:val="bg-BG"/>
        </w:rPr>
        <w:t>японисти</w:t>
      </w:r>
      <w:proofErr w:type="spellEnd"/>
      <w:r>
        <w:rPr>
          <w:sz w:val="21"/>
          <w:szCs w:val="21"/>
          <w:lang w:val="bg-BG"/>
        </w:rPr>
        <w:t xml:space="preserve">, да се очертае по-широк спектър от възможности за профилирането им като бъдещи специалисти и да се стимулира тяхната мотивация за по-пълноценна професионална реализация в условията на все по-динамично развиващата се културна интеграция в съвременния свят. На студентите </w:t>
      </w:r>
      <w:proofErr w:type="spellStart"/>
      <w:r>
        <w:rPr>
          <w:sz w:val="21"/>
          <w:szCs w:val="21"/>
          <w:lang w:val="bg-BG"/>
        </w:rPr>
        <w:t>японисти</w:t>
      </w:r>
      <w:proofErr w:type="spellEnd"/>
      <w:r>
        <w:rPr>
          <w:sz w:val="21"/>
          <w:szCs w:val="21"/>
          <w:lang w:val="bg-BG"/>
        </w:rPr>
        <w:t xml:space="preserve"> се предоставя възможност да задълбочат знанията си и да придобият допълнителни компетенции както в областта на специализираното филологическо образование, познанието за Япония като страна и култура, нейната ценностна система, изкуство и духовност, така и в областта на източната духовност и културата на страните от Изтока. Профилираното обучение в магистърската програма включва учебни курсове за особеностите и актуалните проблеми на традиционната и съвременната японска духовна и материална култура, за японските изящни и приложни изкуства, театър, архитектура и етнография, за състоянието и перспективите на българската </w:t>
      </w:r>
      <w:proofErr w:type="spellStart"/>
      <w:r>
        <w:rPr>
          <w:sz w:val="21"/>
          <w:szCs w:val="21"/>
          <w:lang w:val="bg-BG"/>
        </w:rPr>
        <w:t>японистика</w:t>
      </w:r>
      <w:proofErr w:type="spellEnd"/>
      <w:r>
        <w:rPr>
          <w:sz w:val="21"/>
          <w:szCs w:val="21"/>
          <w:lang w:val="bg-BG"/>
        </w:rPr>
        <w:t xml:space="preserve">, за научните езиковедски, литературоведски и културологични изследвания в тази област на познанието в България и по света, за формите на икономическото и културното сътрудничество между България и Япония. 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Завършилите магистърската програма Японски език и култура получават професионална квалификация, която им осигурява статут на специалисти </w:t>
      </w:r>
      <w:proofErr w:type="spellStart"/>
      <w:r>
        <w:rPr>
          <w:sz w:val="21"/>
          <w:szCs w:val="21"/>
          <w:lang w:val="bg-BG"/>
        </w:rPr>
        <w:t>японисти</w:t>
      </w:r>
      <w:proofErr w:type="spellEnd"/>
      <w:r>
        <w:rPr>
          <w:sz w:val="21"/>
          <w:szCs w:val="21"/>
          <w:lang w:val="bg-BG"/>
        </w:rPr>
        <w:t xml:space="preserve"> с по-висок кредит на доверие в научноизследователската сфера, академичните среди и обществения живот. Те могат да намерят професионална реализация в различни сфери на културния, стопанския и обществения живот на страната като специалисти в областта на образованието, културата, международните отношения, държавния апарат, средствата за масово осведомяване, книгоиздаването, туризма и др.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Условия и изисквания за прием</w:t>
      </w:r>
      <w:r>
        <w:rPr>
          <w:sz w:val="21"/>
          <w:szCs w:val="21"/>
          <w:lang w:val="bg-BG"/>
        </w:rPr>
        <w:t xml:space="preserve">: За обучение в магистърската програма Японски език и култура могат да кандидатстват: 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rFonts w:ascii="Symbol" w:hAnsi="Symbol" w:cs="Symbol"/>
          <w:sz w:val="21"/>
          <w:szCs w:val="21"/>
          <w:lang w:val="bg-BG"/>
        </w:rPr>
        <w:t></w:t>
      </w:r>
      <w:r>
        <w:rPr>
          <w:rFonts w:ascii="Symbol" w:hAnsi="Symbol" w:cs="Symbol"/>
          <w:sz w:val="21"/>
          <w:szCs w:val="21"/>
          <w:lang w:val="bg-BG"/>
        </w:rPr>
        <w:t></w:t>
      </w:r>
      <w:r>
        <w:rPr>
          <w:sz w:val="21"/>
          <w:szCs w:val="21"/>
          <w:lang w:val="bg-BG"/>
        </w:rPr>
        <w:t xml:space="preserve">Специалисти, завършили бакалавърска степен на обучение в специалност </w:t>
      </w:r>
      <w:proofErr w:type="spellStart"/>
      <w:r>
        <w:rPr>
          <w:sz w:val="21"/>
          <w:szCs w:val="21"/>
          <w:lang w:val="bg-BG"/>
        </w:rPr>
        <w:t>Японистика</w:t>
      </w:r>
      <w:proofErr w:type="spellEnd"/>
      <w:r>
        <w:rPr>
          <w:sz w:val="21"/>
          <w:szCs w:val="21"/>
          <w:lang w:val="bg-BG"/>
        </w:rPr>
        <w:t xml:space="preserve"> на СУ „Св. Климент Охридски“;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Квотата за държавна субсидия се разпределя с предимство между кандидатите, завършили бакалавърска степен в специалност </w:t>
      </w:r>
      <w:proofErr w:type="spellStart"/>
      <w:r>
        <w:rPr>
          <w:sz w:val="21"/>
          <w:szCs w:val="21"/>
          <w:lang w:val="bg-BG"/>
        </w:rPr>
        <w:t>Японистика</w:t>
      </w:r>
      <w:proofErr w:type="spellEnd"/>
      <w:r>
        <w:rPr>
          <w:sz w:val="21"/>
          <w:szCs w:val="21"/>
          <w:lang w:val="bg-BG"/>
        </w:rPr>
        <w:t>, и специалистите от други научни направления, преминали успешно пълния курс на обучение по японски език и култура в курса за следдипломна квалификация Японски език и култура на СУ „Св. Климент Охридски“.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Необходимият минимален успех на кандидатите за държавна по-ръчка е мн. добър (4,50) от дипломата за завършено висше образование. Всички кандидати с по-нисък успех могат да участват в класиране за платена форма на обучение.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Кандидатстващите за платена форма на обучение трябва да са завършили висшето си образование с успех, не по-нисък от добър (4,00). Приемът и класирането на кандидатстващите за платена форма на обучение ще се осъществява при условията, валидни за кандидатите за държавна субсидия. </w:t>
      </w:r>
    </w:p>
    <w:p w:rsidR="003A5BD6" w:rsidRDefault="003A5BD6" w:rsidP="003A5BD6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Класирането на всички кандидати се осъществява въз основа на оценка, получена като средно </w:t>
      </w:r>
      <w:r>
        <w:rPr>
          <w:sz w:val="21"/>
          <w:szCs w:val="21"/>
          <w:lang w:val="bg-BG"/>
        </w:rPr>
        <w:lastRenderedPageBreak/>
        <w:t xml:space="preserve">аритметично от: общия успех в дипломата за завършено висше образование и оценката от проведено от изпитната комисия интервю-събеседване. 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u w:color="000000"/>
          <w:lang w:val="bg-BG"/>
        </w:rPr>
      </w:pPr>
    </w:p>
    <w:p w:rsidR="003A5BD6" w:rsidRDefault="003A5BD6" w:rsidP="003A5BD6">
      <w:pPr>
        <w:pStyle w:val="NoParagraphStyle"/>
        <w:suppressAutoHyphens/>
        <w:spacing w:after="57" w:line="264" w:lineRule="auto"/>
        <w:jc w:val="center"/>
        <w:rPr>
          <w:b/>
          <w:bCs/>
          <w:sz w:val="21"/>
          <w:szCs w:val="21"/>
          <w:lang w:val="bg-BG"/>
        </w:rPr>
      </w:pPr>
      <w:r>
        <w:rPr>
          <w:b/>
          <w:bCs/>
          <w:sz w:val="21"/>
          <w:szCs w:val="21"/>
          <w:lang w:val="bg-BG"/>
        </w:rPr>
        <w:t>Програма за събеседване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Приемният изпит в магистърската програма се провежда под формата на събеседване на български език. Изпитната комисия задава въпроси с цел да се установят: 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1) мотивацията на кандидатите за обучението им в магистърската програма.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2) насочеността на специализираните им образователни и/или научни интереси в областта на </w:t>
      </w:r>
      <w:proofErr w:type="spellStart"/>
      <w:r>
        <w:rPr>
          <w:sz w:val="21"/>
          <w:szCs w:val="21"/>
          <w:lang w:val="bg-BG"/>
        </w:rPr>
        <w:t>японистиката</w:t>
      </w:r>
      <w:proofErr w:type="spellEnd"/>
      <w:r>
        <w:rPr>
          <w:sz w:val="21"/>
          <w:szCs w:val="21"/>
          <w:lang w:val="bg-BG"/>
        </w:rPr>
        <w:t>.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3) общокултурната им осведоменост, способността им за самостоятелно мислене и отстояване на собствени виждания.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4) представите им за ползата от обучението в магистърската програма с оглед на намеренията им за професионална реализация. </w:t>
      </w:r>
    </w:p>
    <w:p w:rsidR="003A5BD6" w:rsidRDefault="003A5BD6" w:rsidP="003A5BD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u w:color="000000"/>
          <w:lang w:val="bg-BG"/>
        </w:rPr>
        <w:t>Изпитната комисия поставя оценка по шестобалната система.</w:t>
      </w:r>
      <w:r>
        <w:rPr>
          <w:sz w:val="21"/>
          <w:szCs w:val="21"/>
          <w:lang w:val="bg-BG"/>
        </w:rPr>
        <w:t xml:space="preserve"> </w:t>
      </w:r>
    </w:p>
    <w:p w:rsidR="00336B9D" w:rsidRDefault="00336B9D">
      <w:bookmarkStart w:id="0" w:name="_GoBack"/>
      <w:bookmarkEnd w:id="0"/>
    </w:p>
    <w:sectPr w:rsidR="00336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6"/>
    <w:rsid w:val="00336B9D"/>
    <w:rsid w:val="003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5B493-9607-4948-A303-D316EA32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A5B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3Title3Magisterprogram">
    <w:name w:val="03 Title 3 Magister program"/>
    <w:basedOn w:val="NoParagraphStyle"/>
    <w:uiPriority w:val="99"/>
    <w:rsid w:val="003A5BD6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2022-06-29T10:36:00Z</dcterms:created>
  <dcterms:modified xsi:type="dcterms:W3CDTF">2022-06-29T10:36:00Z</dcterms:modified>
</cp:coreProperties>
</file>