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98" w:rsidRDefault="00B92D98" w:rsidP="00D864B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СОФИЙСКИ УНИВЕРСИТЕТ”СВ. КЛ. ОХРИДСКИ”</w:t>
      </w:r>
    </w:p>
    <w:p w:rsidR="00B92D98" w:rsidRDefault="00B92D98" w:rsidP="00D864B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ИСТОРИЧЕСКИ ФАКУЛТЕТ</w:t>
      </w:r>
    </w:p>
    <w:p w:rsidR="00560DF2" w:rsidRDefault="00B92D98" w:rsidP="00560DF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КАТЕДРА „ЕТН</w:t>
      </w:r>
      <w:r w:rsidR="00560DF2">
        <w:rPr>
          <w:rFonts w:ascii="Times New Roman" w:hAnsi="Times New Roman" w:cs="Times New Roman"/>
          <w:sz w:val="32"/>
          <w:szCs w:val="32"/>
        </w:rPr>
        <w:t>ОЛОГИЯ”</w:t>
      </w:r>
    </w:p>
    <w:p w:rsidR="00882971" w:rsidRPr="00560DF2" w:rsidRDefault="00B92D98" w:rsidP="00560DF2">
      <w:pPr>
        <w:jc w:val="center"/>
        <w:rPr>
          <w:rFonts w:ascii="Times New Roman" w:hAnsi="Times New Roman" w:cs="Times New Roman"/>
          <w:sz w:val="32"/>
          <w:szCs w:val="32"/>
        </w:rPr>
      </w:pPr>
      <w:r w:rsidRPr="00B92D98">
        <w:rPr>
          <w:rFonts w:ascii="Times New Roman" w:hAnsi="Times New Roman" w:cs="Times New Roman"/>
          <w:sz w:val="36"/>
          <w:szCs w:val="36"/>
        </w:rPr>
        <w:t xml:space="preserve"> </w:t>
      </w:r>
      <w:r w:rsidR="00F5430D">
        <w:rPr>
          <w:rFonts w:ascii="Times New Roman" w:hAnsi="Times New Roman" w:cs="Times New Roman"/>
          <w:sz w:val="36"/>
          <w:szCs w:val="36"/>
        </w:rPr>
        <w:t>Становище</w:t>
      </w:r>
    </w:p>
    <w:p w:rsidR="00A36BE9" w:rsidRDefault="00A36BE9" w:rsidP="00D864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D98" w:rsidRPr="008657FB" w:rsidRDefault="00B92D98" w:rsidP="00B92D98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7FB">
        <w:rPr>
          <w:rFonts w:ascii="Times New Roman" w:hAnsi="Times New Roman" w:cs="Times New Roman"/>
          <w:sz w:val="28"/>
          <w:szCs w:val="28"/>
        </w:rPr>
        <w:t xml:space="preserve"> </w:t>
      </w:r>
      <w:r w:rsidR="00560DF2" w:rsidRPr="008657FB">
        <w:rPr>
          <w:rFonts w:ascii="Times New Roman" w:hAnsi="Times New Roman" w:cs="Times New Roman"/>
          <w:sz w:val="28"/>
          <w:szCs w:val="28"/>
        </w:rPr>
        <w:t>н</w:t>
      </w:r>
      <w:r w:rsidRPr="008657FB">
        <w:rPr>
          <w:rFonts w:ascii="Times New Roman" w:hAnsi="Times New Roman" w:cs="Times New Roman"/>
          <w:sz w:val="28"/>
          <w:szCs w:val="28"/>
        </w:rPr>
        <w:t>а дисертационен труд за получаване на образователна и научна степен”доктор”</w:t>
      </w:r>
    </w:p>
    <w:p w:rsidR="00B92D98" w:rsidRPr="008657FB" w:rsidRDefault="00B92D98" w:rsidP="00B92D98">
      <w:pPr>
        <w:rPr>
          <w:rFonts w:ascii="Times New Roman" w:hAnsi="Times New Roman" w:cs="Times New Roman"/>
          <w:sz w:val="28"/>
          <w:szCs w:val="28"/>
        </w:rPr>
      </w:pPr>
      <w:r w:rsidRPr="008657FB">
        <w:rPr>
          <w:rFonts w:ascii="Times New Roman" w:hAnsi="Times New Roman" w:cs="Times New Roman"/>
          <w:sz w:val="28"/>
          <w:szCs w:val="28"/>
        </w:rPr>
        <w:t xml:space="preserve">Научно направление </w:t>
      </w:r>
      <w:r w:rsidR="00560DF2" w:rsidRPr="008657FB">
        <w:rPr>
          <w:rFonts w:ascii="Times New Roman" w:hAnsi="Times New Roman" w:cs="Times New Roman"/>
          <w:sz w:val="28"/>
          <w:szCs w:val="28"/>
        </w:rPr>
        <w:t>„</w:t>
      </w:r>
      <w:r w:rsidRPr="008657FB">
        <w:rPr>
          <w:rFonts w:ascii="Times New Roman" w:hAnsi="Times New Roman" w:cs="Times New Roman"/>
          <w:sz w:val="28"/>
          <w:szCs w:val="28"/>
        </w:rPr>
        <w:t>3.1</w:t>
      </w:r>
      <w:r w:rsidR="005C01AA" w:rsidRPr="008657FB">
        <w:rPr>
          <w:rFonts w:ascii="Times New Roman" w:hAnsi="Times New Roman" w:cs="Times New Roman"/>
          <w:sz w:val="28"/>
          <w:szCs w:val="28"/>
        </w:rPr>
        <w:t>.</w:t>
      </w:r>
      <w:r w:rsidRPr="008657FB">
        <w:rPr>
          <w:rFonts w:ascii="Times New Roman" w:hAnsi="Times New Roman" w:cs="Times New Roman"/>
          <w:sz w:val="28"/>
          <w:szCs w:val="28"/>
        </w:rPr>
        <w:t xml:space="preserve"> Социология, антропология и науки за културата</w:t>
      </w:r>
      <w:r w:rsidR="00560DF2" w:rsidRPr="008657FB">
        <w:rPr>
          <w:rFonts w:ascii="Times New Roman" w:hAnsi="Times New Roman" w:cs="Times New Roman"/>
          <w:sz w:val="28"/>
          <w:szCs w:val="28"/>
        </w:rPr>
        <w:t>”</w:t>
      </w:r>
    </w:p>
    <w:p w:rsidR="00B92D98" w:rsidRPr="008657FB" w:rsidRDefault="00B92D98" w:rsidP="00B92D98">
      <w:pPr>
        <w:rPr>
          <w:rFonts w:ascii="Times New Roman" w:hAnsi="Times New Roman" w:cs="Times New Roman"/>
          <w:sz w:val="28"/>
          <w:szCs w:val="28"/>
        </w:rPr>
      </w:pPr>
      <w:r w:rsidRPr="008657FB">
        <w:rPr>
          <w:rFonts w:ascii="Times New Roman" w:hAnsi="Times New Roman" w:cs="Times New Roman"/>
          <w:sz w:val="28"/>
          <w:szCs w:val="28"/>
        </w:rPr>
        <w:t>Автор на дисертацията</w:t>
      </w:r>
      <w:r w:rsidR="00560DF2" w:rsidRPr="008657FB">
        <w:rPr>
          <w:rFonts w:ascii="Times New Roman" w:hAnsi="Times New Roman" w:cs="Times New Roman"/>
          <w:sz w:val="28"/>
          <w:szCs w:val="28"/>
        </w:rPr>
        <w:t xml:space="preserve"> </w:t>
      </w:r>
      <w:r w:rsidR="00F5430D" w:rsidRPr="008657FB">
        <w:rPr>
          <w:rFonts w:ascii="Times New Roman" w:hAnsi="Times New Roman" w:cs="Times New Roman"/>
          <w:sz w:val="28"/>
          <w:szCs w:val="28"/>
        </w:rPr>
        <w:t xml:space="preserve">Илиана Страхилова </w:t>
      </w:r>
      <w:proofErr w:type="spellStart"/>
      <w:r w:rsidR="00F5430D" w:rsidRPr="008657FB">
        <w:rPr>
          <w:rFonts w:ascii="Times New Roman" w:hAnsi="Times New Roman" w:cs="Times New Roman"/>
          <w:sz w:val="28"/>
          <w:szCs w:val="28"/>
        </w:rPr>
        <w:t>Страхилова</w:t>
      </w:r>
      <w:proofErr w:type="spellEnd"/>
    </w:p>
    <w:p w:rsidR="00560DF2" w:rsidRPr="008657FB" w:rsidRDefault="00560DF2" w:rsidP="00B92D98">
      <w:pPr>
        <w:rPr>
          <w:rFonts w:ascii="Times New Roman" w:hAnsi="Times New Roman" w:cs="Times New Roman"/>
          <w:sz w:val="28"/>
          <w:szCs w:val="28"/>
        </w:rPr>
      </w:pPr>
      <w:r w:rsidRPr="008657FB">
        <w:rPr>
          <w:rFonts w:ascii="Times New Roman" w:hAnsi="Times New Roman" w:cs="Times New Roman"/>
          <w:sz w:val="28"/>
          <w:szCs w:val="28"/>
        </w:rPr>
        <w:t>Докторант към катедра „Етнология”, Исторически факултет, СУ”Св.Климент Охридски”</w:t>
      </w:r>
    </w:p>
    <w:p w:rsidR="00560DF2" w:rsidRPr="008657FB" w:rsidRDefault="00560DF2" w:rsidP="00B92D98">
      <w:pPr>
        <w:rPr>
          <w:rFonts w:ascii="Times New Roman" w:hAnsi="Times New Roman" w:cs="Times New Roman"/>
          <w:sz w:val="28"/>
          <w:szCs w:val="28"/>
        </w:rPr>
      </w:pPr>
      <w:r w:rsidRPr="008657FB">
        <w:rPr>
          <w:rFonts w:ascii="Times New Roman" w:hAnsi="Times New Roman" w:cs="Times New Roman"/>
          <w:sz w:val="28"/>
          <w:szCs w:val="28"/>
        </w:rPr>
        <w:t xml:space="preserve">Тема на дисертацията: </w:t>
      </w:r>
    </w:p>
    <w:p w:rsidR="00F5430D" w:rsidRPr="008657FB" w:rsidRDefault="00F5430D" w:rsidP="00B92D98">
      <w:pPr>
        <w:rPr>
          <w:rFonts w:ascii="Times New Roman" w:hAnsi="Times New Roman" w:cs="Times New Roman"/>
          <w:sz w:val="28"/>
          <w:szCs w:val="28"/>
        </w:rPr>
      </w:pPr>
      <w:r w:rsidRPr="008657FB">
        <w:rPr>
          <w:rFonts w:ascii="Times New Roman" w:hAnsi="Times New Roman" w:cs="Times New Roman"/>
          <w:sz w:val="28"/>
          <w:szCs w:val="28"/>
        </w:rPr>
        <w:t>Модели на трайни естетически въздействия върху човешкото тяло</w:t>
      </w:r>
      <w:r w:rsidRPr="008657F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8657FB">
        <w:rPr>
          <w:rFonts w:ascii="Times New Roman" w:hAnsi="Times New Roman" w:cs="Times New Roman"/>
          <w:sz w:val="28"/>
          <w:szCs w:val="28"/>
        </w:rPr>
        <w:t xml:space="preserve">втората половина на  </w:t>
      </w:r>
      <w:r w:rsidRPr="008657F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657FB">
        <w:rPr>
          <w:rFonts w:ascii="Times New Roman" w:hAnsi="Times New Roman" w:cs="Times New Roman"/>
          <w:sz w:val="28"/>
          <w:szCs w:val="28"/>
        </w:rPr>
        <w:t xml:space="preserve"> – началото на </w:t>
      </w:r>
      <w:r w:rsidRPr="008657F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657FB">
        <w:rPr>
          <w:rFonts w:ascii="Times New Roman" w:hAnsi="Times New Roman" w:cs="Times New Roman"/>
          <w:sz w:val="28"/>
          <w:szCs w:val="28"/>
        </w:rPr>
        <w:t xml:space="preserve"> век</w:t>
      </w:r>
      <w:r w:rsidRPr="008657F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C01AA" w:rsidRPr="008657FB" w:rsidRDefault="005C01AA" w:rsidP="00B92D98">
      <w:pPr>
        <w:rPr>
          <w:rFonts w:ascii="Times New Roman" w:hAnsi="Times New Roman" w:cs="Times New Roman"/>
          <w:sz w:val="28"/>
          <w:szCs w:val="28"/>
        </w:rPr>
      </w:pPr>
      <w:r w:rsidRPr="008657FB">
        <w:rPr>
          <w:rFonts w:ascii="Times New Roman" w:hAnsi="Times New Roman" w:cs="Times New Roman"/>
          <w:sz w:val="28"/>
          <w:szCs w:val="28"/>
        </w:rPr>
        <w:t>Научен ръководител:доц.д-р Джени Маджаров</w:t>
      </w:r>
    </w:p>
    <w:p w:rsidR="00D649D5" w:rsidRPr="005874E2" w:rsidRDefault="004A7080" w:rsidP="00802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Изготвил с</w:t>
      </w:r>
      <w:r w:rsidR="00F5430D" w:rsidRPr="005874E2">
        <w:rPr>
          <w:rFonts w:ascii="Times New Roman" w:hAnsi="Times New Roman" w:cs="Times New Roman"/>
          <w:sz w:val="28"/>
          <w:szCs w:val="28"/>
        </w:rPr>
        <w:t>танов</w:t>
      </w:r>
      <w:r w:rsidR="005874E2" w:rsidRPr="005874E2">
        <w:rPr>
          <w:rFonts w:ascii="Times New Roman" w:hAnsi="Times New Roman" w:cs="Times New Roman"/>
          <w:sz w:val="28"/>
          <w:szCs w:val="28"/>
        </w:rPr>
        <w:t>ище: доц.д-р Екатерина Д.</w:t>
      </w:r>
      <w:r w:rsidR="00F5430D" w:rsidRPr="005874E2">
        <w:rPr>
          <w:rFonts w:ascii="Times New Roman" w:hAnsi="Times New Roman" w:cs="Times New Roman"/>
          <w:sz w:val="28"/>
          <w:szCs w:val="28"/>
        </w:rPr>
        <w:t xml:space="preserve"> Иванова</w:t>
      </w:r>
      <w:r w:rsidR="005874E2" w:rsidRPr="005874E2">
        <w:rPr>
          <w:rFonts w:ascii="Times New Roman" w:hAnsi="Times New Roman" w:cs="Times New Roman"/>
          <w:sz w:val="28"/>
          <w:szCs w:val="28"/>
        </w:rPr>
        <w:t xml:space="preserve"> - Керемидарска</w:t>
      </w:r>
    </w:p>
    <w:p w:rsidR="0078266D" w:rsidRPr="0078266D" w:rsidRDefault="004A7080" w:rsidP="00802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430D">
        <w:rPr>
          <w:rFonts w:ascii="Times New Roman" w:hAnsi="Times New Roman" w:cs="Times New Roman"/>
          <w:sz w:val="24"/>
          <w:szCs w:val="24"/>
        </w:rPr>
        <w:t>Становището е изготвено</w:t>
      </w:r>
      <w:r w:rsidR="0078266D" w:rsidRPr="0078266D">
        <w:rPr>
          <w:rFonts w:ascii="Times New Roman" w:hAnsi="Times New Roman" w:cs="Times New Roman"/>
          <w:sz w:val="24"/>
          <w:szCs w:val="24"/>
        </w:rPr>
        <w:t xml:space="preserve"> в съответствие с изискванията на Закона за развитие на академичния състав в Република България, Правилника за неговото приложение и Правилник за условията и реда за придобиване на научни степени и заемане на академични длъжности в СУ „Св. Климент Охридски”, последна промяна от 19 октомври 2016 г. с решение на Академичния съвет, с протокол № 1.</w:t>
      </w:r>
    </w:p>
    <w:p w:rsidR="0078266D" w:rsidRDefault="004A7080" w:rsidP="00802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266D" w:rsidRPr="0078266D">
        <w:rPr>
          <w:rFonts w:ascii="Times New Roman" w:hAnsi="Times New Roman" w:cs="Times New Roman"/>
          <w:sz w:val="24"/>
          <w:szCs w:val="24"/>
        </w:rPr>
        <w:t xml:space="preserve"> Рецензирането на материалите е съгласно заповед на Ректора на СУ “Св. Климент Охридски“ за назначаване на научното жури, № РД……………. </w:t>
      </w:r>
    </w:p>
    <w:p w:rsidR="0080240C" w:rsidRPr="0078266D" w:rsidRDefault="004A7080" w:rsidP="00802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430D">
        <w:rPr>
          <w:rFonts w:ascii="Times New Roman" w:hAnsi="Times New Roman" w:cs="Times New Roman"/>
          <w:sz w:val="24"/>
          <w:szCs w:val="24"/>
        </w:rPr>
        <w:t xml:space="preserve">Илиана Страхилова </w:t>
      </w:r>
      <w:proofErr w:type="spellStart"/>
      <w:r w:rsidR="00F5430D">
        <w:rPr>
          <w:rFonts w:ascii="Times New Roman" w:hAnsi="Times New Roman" w:cs="Times New Roman"/>
          <w:sz w:val="24"/>
          <w:szCs w:val="24"/>
        </w:rPr>
        <w:t>Страхилова</w:t>
      </w:r>
      <w:proofErr w:type="spellEnd"/>
      <w:r w:rsidR="00F5430D">
        <w:rPr>
          <w:rFonts w:ascii="Times New Roman" w:hAnsi="Times New Roman" w:cs="Times New Roman"/>
          <w:sz w:val="24"/>
          <w:szCs w:val="24"/>
        </w:rPr>
        <w:t xml:space="preserve"> </w:t>
      </w:r>
      <w:r w:rsidR="0078266D" w:rsidRPr="0078266D">
        <w:rPr>
          <w:rFonts w:ascii="Times New Roman" w:hAnsi="Times New Roman" w:cs="Times New Roman"/>
          <w:sz w:val="24"/>
          <w:szCs w:val="24"/>
        </w:rPr>
        <w:t>е представила всички необходими документи, изисквани за процедурата за защитата на дисертацията.</w:t>
      </w:r>
    </w:p>
    <w:p w:rsidR="009852EA" w:rsidRPr="00EA3E57" w:rsidRDefault="0080240C" w:rsidP="002E24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52EA" w:rsidRPr="00EA3E57">
        <w:rPr>
          <w:rFonts w:ascii="Times New Roman" w:hAnsi="Times New Roman" w:cs="Times New Roman"/>
          <w:sz w:val="24"/>
          <w:szCs w:val="24"/>
        </w:rPr>
        <w:t>Докторантката има необходимия брой публикации</w:t>
      </w:r>
      <w:r w:rsidR="00F5430D">
        <w:rPr>
          <w:rFonts w:ascii="Times New Roman" w:hAnsi="Times New Roman" w:cs="Times New Roman"/>
          <w:sz w:val="24"/>
          <w:szCs w:val="24"/>
        </w:rPr>
        <w:t xml:space="preserve"> - четири</w:t>
      </w:r>
      <w:r w:rsidR="009852EA" w:rsidRPr="00EA3E57">
        <w:rPr>
          <w:rFonts w:ascii="Times New Roman" w:hAnsi="Times New Roman" w:cs="Times New Roman"/>
          <w:sz w:val="24"/>
          <w:szCs w:val="24"/>
        </w:rPr>
        <w:t xml:space="preserve"> по темата на дисертацията, </w:t>
      </w:r>
      <w:r w:rsidR="00F5430D">
        <w:rPr>
          <w:rFonts w:ascii="Times New Roman" w:hAnsi="Times New Roman" w:cs="Times New Roman"/>
          <w:sz w:val="24"/>
          <w:szCs w:val="24"/>
        </w:rPr>
        <w:t>които са излезли от печат.</w:t>
      </w:r>
    </w:p>
    <w:p w:rsidR="005C01AA" w:rsidRDefault="004A7080" w:rsidP="000D3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01AA" w:rsidRPr="005C01AA">
        <w:rPr>
          <w:rFonts w:ascii="Times New Roman" w:hAnsi="Times New Roman" w:cs="Times New Roman"/>
          <w:sz w:val="28"/>
          <w:szCs w:val="28"/>
        </w:rPr>
        <w:t>Обща характеристика на дисертационния труд</w:t>
      </w:r>
    </w:p>
    <w:p w:rsidR="005C01AA" w:rsidRPr="0078266D" w:rsidRDefault="002B62E5" w:rsidP="000D3EE0">
      <w:pPr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</w:t>
      </w:r>
      <w:r w:rsidR="005C01AA" w:rsidRPr="0078266D">
        <w:rPr>
          <w:rFonts w:ascii="Times New Roman" w:hAnsi="Times New Roman" w:cs="Times New Roman"/>
          <w:sz w:val="24"/>
          <w:szCs w:val="24"/>
        </w:rPr>
        <w:t>Дисертационният труд се състои от увод, четири</w:t>
      </w:r>
      <w:r w:rsidR="005C01AA">
        <w:rPr>
          <w:rFonts w:ascii="Times New Roman" w:hAnsi="Times New Roman" w:cs="Times New Roman"/>
          <w:sz w:val="24"/>
          <w:szCs w:val="24"/>
        </w:rPr>
        <w:t xml:space="preserve"> основни</w:t>
      </w:r>
      <w:r w:rsidR="005C01AA" w:rsidRPr="0078266D">
        <w:rPr>
          <w:rFonts w:ascii="Times New Roman" w:hAnsi="Times New Roman" w:cs="Times New Roman"/>
          <w:sz w:val="24"/>
          <w:szCs w:val="24"/>
        </w:rPr>
        <w:t xml:space="preserve"> глави, заключение, библиография на използваната литература</w:t>
      </w:r>
      <w:r w:rsidR="00A8252B">
        <w:rPr>
          <w:rFonts w:ascii="Times New Roman" w:hAnsi="Times New Roman" w:cs="Times New Roman"/>
          <w:sz w:val="24"/>
          <w:szCs w:val="24"/>
        </w:rPr>
        <w:t xml:space="preserve"> и приложения. Общият обем е 181</w:t>
      </w:r>
      <w:r w:rsidR="005C01AA" w:rsidRPr="0078266D">
        <w:rPr>
          <w:rFonts w:ascii="Times New Roman" w:hAnsi="Times New Roman" w:cs="Times New Roman"/>
          <w:sz w:val="24"/>
          <w:szCs w:val="24"/>
        </w:rPr>
        <w:t xml:space="preserve"> страници. </w:t>
      </w:r>
      <w:r>
        <w:rPr>
          <w:rFonts w:ascii="Times New Roman" w:hAnsi="Times New Roman" w:cs="Times New Roman"/>
          <w:sz w:val="24"/>
          <w:szCs w:val="24"/>
        </w:rPr>
        <w:t>Библиографията се състои от 117 заглавия, от които: 50 – на български език; 64 – на английски език; 1 – на руски език; 1 – на сръбски; и 1 – на хърватски; интернет източници – 58; и приложение със списък на респонденти и снимков материал.</w:t>
      </w:r>
    </w:p>
    <w:p w:rsidR="00237456" w:rsidRDefault="005C01AA" w:rsidP="000D3E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3975">
        <w:rPr>
          <w:rFonts w:ascii="Times New Roman" w:hAnsi="Times New Roman" w:cs="Times New Roman"/>
          <w:sz w:val="24"/>
          <w:szCs w:val="24"/>
        </w:rPr>
        <w:t xml:space="preserve">  </w:t>
      </w:r>
      <w:r w:rsidR="00F43022">
        <w:rPr>
          <w:rFonts w:ascii="Times New Roman" w:hAnsi="Times New Roman" w:cs="Times New Roman"/>
          <w:sz w:val="24"/>
          <w:szCs w:val="24"/>
        </w:rPr>
        <w:t>В увода е разгледана</w:t>
      </w:r>
      <w:r w:rsidR="009852EA" w:rsidRPr="00EA3E57">
        <w:rPr>
          <w:rFonts w:ascii="Times New Roman" w:hAnsi="Times New Roman" w:cs="Times New Roman"/>
          <w:sz w:val="24"/>
          <w:szCs w:val="24"/>
        </w:rPr>
        <w:t xml:space="preserve"> структурата на дисертацията, обект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852EA" w:rsidRPr="00EA3E57">
        <w:rPr>
          <w:rFonts w:ascii="Times New Roman" w:hAnsi="Times New Roman" w:cs="Times New Roman"/>
          <w:sz w:val="24"/>
          <w:szCs w:val="24"/>
        </w:rPr>
        <w:t xml:space="preserve"> и предмет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852EA" w:rsidRPr="00EA3E57">
        <w:rPr>
          <w:rFonts w:ascii="Times New Roman" w:hAnsi="Times New Roman" w:cs="Times New Roman"/>
          <w:sz w:val="24"/>
          <w:szCs w:val="24"/>
        </w:rPr>
        <w:t xml:space="preserve"> на изследван</w:t>
      </w:r>
      <w:r>
        <w:rPr>
          <w:rFonts w:ascii="Times New Roman" w:hAnsi="Times New Roman" w:cs="Times New Roman"/>
          <w:sz w:val="24"/>
          <w:szCs w:val="24"/>
        </w:rPr>
        <w:t>ето и поставените</w:t>
      </w:r>
      <w:r w:rsidR="00C53975">
        <w:rPr>
          <w:rFonts w:ascii="Times New Roman" w:hAnsi="Times New Roman" w:cs="Times New Roman"/>
          <w:sz w:val="24"/>
          <w:szCs w:val="24"/>
        </w:rPr>
        <w:t xml:space="preserve"> цели и задачи</w:t>
      </w:r>
      <w:r w:rsidR="00EA3E57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>Целите и задачите и теоретичните основи на изследването са формулирани и аргументирани ясно и конкретно. Установява се съотношение между поставените цели , задачи и текста на научното изследване</w:t>
      </w:r>
    </w:p>
    <w:p w:rsidR="00237456" w:rsidRDefault="00237456" w:rsidP="000D3E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Теоретичните основи на изследването са представени в глава първа и показват, че </w:t>
      </w:r>
      <w:r w:rsidR="00DD3998">
        <w:rPr>
          <w:rFonts w:ascii="Times New Roman" w:hAnsi="Times New Roman" w:cs="Times New Roman"/>
          <w:sz w:val="24"/>
          <w:szCs w:val="24"/>
        </w:rPr>
        <w:t xml:space="preserve">Илиана Страхилова </w:t>
      </w:r>
      <w:proofErr w:type="spellStart"/>
      <w:r w:rsidR="00DD3998">
        <w:rPr>
          <w:rFonts w:ascii="Times New Roman" w:hAnsi="Times New Roman" w:cs="Times New Roman"/>
          <w:sz w:val="24"/>
          <w:szCs w:val="24"/>
        </w:rPr>
        <w:t>Страхилова</w:t>
      </w:r>
      <w:proofErr w:type="spellEnd"/>
      <w:r w:rsidR="00DD3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 същността на актуализирания проблем, както и специфичните особености на и</w:t>
      </w:r>
      <w:r w:rsidR="004A7080">
        <w:rPr>
          <w:rFonts w:ascii="Times New Roman" w:hAnsi="Times New Roman" w:cs="Times New Roman"/>
          <w:sz w:val="24"/>
          <w:szCs w:val="24"/>
        </w:rPr>
        <w:t>зследваната тематика. Докторанката</w:t>
      </w:r>
      <w:r>
        <w:rPr>
          <w:rFonts w:ascii="Times New Roman" w:hAnsi="Times New Roman" w:cs="Times New Roman"/>
          <w:sz w:val="24"/>
          <w:szCs w:val="24"/>
        </w:rPr>
        <w:t xml:space="preserve"> дава ясна информация относно използваните данни и методи на изследването, но по-голям принос ще има ако използваните методи са описани по-детайлно от гледна точка на специфичните задачи на дисертацията. Като цяло дисертацията е структурирана правилно, съдържанието съответства на поставените цели и задачи.</w:t>
      </w:r>
    </w:p>
    <w:p w:rsidR="00237456" w:rsidRDefault="00237456" w:rsidP="000D3E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Съдържание и оценка на дисертационния труд:</w:t>
      </w:r>
    </w:p>
    <w:p w:rsidR="00D76D04" w:rsidRDefault="00EA3E57" w:rsidP="000D3E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456">
        <w:rPr>
          <w:rFonts w:ascii="Times New Roman" w:hAnsi="Times New Roman" w:cs="Times New Roman"/>
          <w:sz w:val="24"/>
          <w:szCs w:val="24"/>
        </w:rPr>
        <w:t xml:space="preserve"> </w:t>
      </w:r>
      <w:r w:rsidR="00D76D04" w:rsidRPr="00237456">
        <w:rPr>
          <w:rFonts w:ascii="Times New Roman" w:hAnsi="Times New Roman" w:cs="Times New Roman"/>
          <w:sz w:val="24"/>
          <w:szCs w:val="24"/>
        </w:rPr>
        <w:t xml:space="preserve">Първата глава на дисертационния труд </w:t>
      </w:r>
      <w:r w:rsidR="00EA6998">
        <w:rPr>
          <w:rFonts w:ascii="Times New Roman" w:hAnsi="Times New Roman" w:cs="Times New Roman"/>
          <w:sz w:val="24"/>
          <w:szCs w:val="24"/>
        </w:rPr>
        <w:t>включва литературен обзор върху темата за трайните естетически въздействия върху човешкото тяло. Тази тема вълнува изследователи от различни научни сфери още през миналите десетилетия</w:t>
      </w:r>
      <w:r w:rsidR="00EA69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6998">
        <w:rPr>
          <w:rFonts w:ascii="Times New Roman" w:hAnsi="Times New Roman" w:cs="Times New Roman"/>
          <w:sz w:val="24"/>
          <w:szCs w:val="24"/>
        </w:rPr>
        <w:t xml:space="preserve">на  </w:t>
      </w:r>
      <w:r w:rsidR="00EA699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EA6998">
        <w:rPr>
          <w:rFonts w:ascii="Times New Roman" w:hAnsi="Times New Roman" w:cs="Times New Roman"/>
          <w:sz w:val="24"/>
          <w:szCs w:val="24"/>
        </w:rPr>
        <w:t xml:space="preserve"> век. Техните изследвания са разгледани и анализирани задълбочено. Текстовете с исторически, етноложки и антропологически характер са предимно на чуждестранни автори. Обзорът върху темата на дисертацията </w:t>
      </w:r>
      <w:r w:rsidR="00682532">
        <w:rPr>
          <w:rFonts w:ascii="Times New Roman" w:hAnsi="Times New Roman" w:cs="Times New Roman"/>
          <w:sz w:val="24"/>
          <w:szCs w:val="24"/>
        </w:rPr>
        <w:t>продължава с подбрани социоложки и психоложки текстове, в които е обърнато специално внимание  на разглеждания проблем в дисертацията.С посочване и задълбочен преглед на литературата в сферата на к</w:t>
      </w:r>
      <w:r w:rsidR="004A7080">
        <w:rPr>
          <w:rFonts w:ascii="Times New Roman" w:hAnsi="Times New Roman" w:cs="Times New Roman"/>
          <w:sz w:val="24"/>
          <w:szCs w:val="24"/>
        </w:rPr>
        <w:t>риминологията се акцентира</w:t>
      </w:r>
      <w:r w:rsidR="00682532">
        <w:rPr>
          <w:rFonts w:ascii="Times New Roman" w:hAnsi="Times New Roman" w:cs="Times New Roman"/>
          <w:sz w:val="24"/>
          <w:szCs w:val="24"/>
        </w:rPr>
        <w:t xml:space="preserve"> анализът на отношението към телесните модификации . Според докторанката  това е една от най-важните части на дисертационния труд. Актуалността на темата включва и разглеждането  й </w:t>
      </w:r>
      <w:r w:rsidR="00887D79">
        <w:rPr>
          <w:rFonts w:ascii="Times New Roman" w:hAnsi="Times New Roman" w:cs="Times New Roman"/>
          <w:sz w:val="24"/>
          <w:szCs w:val="24"/>
        </w:rPr>
        <w:t>в научно-популярни издания и медицински изсле</w:t>
      </w:r>
      <w:r w:rsidR="0070367D">
        <w:rPr>
          <w:rFonts w:ascii="Times New Roman" w:hAnsi="Times New Roman" w:cs="Times New Roman"/>
          <w:sz w:val="24"/>
          <w:szCs w:val="24"/>
        </w:rPr>
        <w:t>двания, кои</w:t>
      </w:r>
      <w:r w:rsidR="00887D79">
        <w:rPr>
          <w:rFonts w:ascii="Times New Roman" w:hAnsi="Times New Roman" w:cs="Times New Roman"/>
          <w:sz w:val="24"/>
          <w:szCs w:val="24"/>
        </w:rPr>
        <w:t>то според Илиана Страхилова  очертава</w:t>
      </w:r>
      <w:r w:rsidR="0070367D">
        <w:rPr>
          <w:rFonts w:ascii="Times New Roman" w:hAnsi="Times New Roman" w:cs="Times New Roman"/>
          <w:sz w:val="24"/>
          <w:szCs w:val="24"/>
        </w:rPr>
        <w:t>т</w:t>
      </w:r>
      <w:r w:rsidR="00887D79">
        <w:rPr>
          <w:rFonts w:ascii="Times New Roman" w:hAnsi="Times New Roman" w:cs="Times New Roman"/>
          <w:sz w:val="24"/>
          <w:szCs w:val="24"/>
        </w:rPr>
        <w:t xml:space="preserve"> актуалността на избраната тема.</w:t>
      </w:r>
    </w:p>
    <w:p w:rsidR="00731A21" w:rsidRPr="00237456" w:rsidRDefault="00731A21" w:rsidP="00731A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1A21" w:rsidRDefault="0031063B" w:rsidP="00731A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CC5">
        <w:rPr>
          <w:rFonts w:ascii="Times New Roman" w:hAnsi="Times New Roman" w:cs="Times New Roman"/>
          <w:sz w:val="24"/>
          <w:szCs w:val="24"/>
        </w:rPr>
        <w:t xml:space="preserve"> </w:t>
      </w:r>
      <w:r w:rsidR="00767830" w:rsidRPr="00F25CC5">
        <w:rPr>
          <w:rFonts w:ascii="Times New Roman" w:hAnsi="Times New Roman" w:cs="Times New Roman"/>
          <w:sz w:val="24"/>
          <w:szCs w:val="24"/>
        </w:rPr>
        <w:t>В</w:t>
      </w:r>
      <w:r w:rsidR="00534CA3">
        <w:rPr>
          <w:rFonts w:ascii="Times New Roman" w:hAnsi="Times New Roman" w:cs="Times New Roman"/>
          <w:sz w:val="24"/>
          <w:szCs w:val="24"/>
        </w:rPr>
        <w:t>ъв втора глава се разглежда</w:t>
      </w:r>
      <w:r w:rsidR="00D7784B">
        <w:rPr>
          <w:rFonts w:ascii="Times New Roman" w:hAnsi="Times New Roman" w:cs="Times New Roman"/>
          <w:sz w:val="24"/>
          <w:szCs w:val="24"/>
        </w:rPr>
        <w:t xml:space="preserve"> тялото</w:t>
      </w:r>
      <w:r w:rsidR="00534CA3">
        <w:rPr>
          <w:rFonts w:ascii="Times New Roman" w:hAnsi="Times New Roman" w:cs="Times New Roman"/>
          <w:sz w:val="24"/>
          <w:szCs w:val="24"/>
        </w:rPr>
        <w:t xml:space="preserve"> и начините по коит</w:t>
      </w:r>
      <w:r w:rsidR="00D7784B">
        <w:rPr>
          <w:rFonts w:ascii="Times New Roman" w:hAnsi="Times New Roman" w:cs="Times New Roman"/>
          <w:sz w:val="24"/>
          <w:szCs w:val="24"/>
        </w:rPr>
        <w:t>о то се възприема от обществото.</w:t>
      </w:r>
      <w:r w:rsidR="00534CA3">
        <w:rPr>
          <w:rFonts w:ascii="Times New Roman" w:hAnsi="Times New Roman" w:cs="Times New Roman"/>
          <w:sz w:val="24"/>
          <w:szCs w:val="24"/>
        </w:rPr>
        <w:t>Изброени са някои от класическите концепции , свързани с изследвания за тял</w:t>
      </w:r>
      <w:r w:rsidR="0070367D">
        <w:rPr>
          <w:rFonts w:ascii="Times New Roman" w:hAnsi="Times New Roman" w:cs="Times New Roman"/>
          <w:sz w:val="24"/>
          <w:szCs w:val="24"/>
        </w:rPr>
        <w:t>ото, като е обърнато внимание върху</w:t>
      </w:r>
      <w:r w:rsidR="00A33CF0">
        <w:rPr>
          <w:rFonts w:ascii="Times New Roman" w:hAnsi="Times New Roman" w:cs="Times New Roman"/>
          <w:sz w:val="24"/>
          <w:szCs w:val="24"/>
        </w:rPr>
        <w:t xml:space="preserve"> връзката на тялото с</w:t>
      </w:r>
      <w:r w:rsidR="00534CA3">
        <w:rPr>
          <w:rFonts w:ascii="Times New Roman" w:hAnsi="Times New Roman" w:cs="Times New Roman"/>
          <w:sz w:val="24"/>
          <w:szCs w:val="24"/>
        </w:rPr>
        <w:t xml:space="preserve"> обществото; идеята за човекът-машина; промяната на властта над  телесното през различни</w:t>
      </w:r>
      <w:r w:rsidR="00A33CF0">
        <w:rPr>
          <w:rFonts w:ascii="Times New Roman" w:hAnsi="Times New Roman" w:cs="Times New Roman"/>
          <w:sz w:val="24"/>
          <w:szCs w:val="24"/>
        </w:rPr>
        <w:t xml:space="preserve">те </w:t>
      </w:r>
      <w:r w:rsidR="00534CA3">
        <w:rPr>
          <w:rFonts w:ascii="Times New Roman" w:hAnsi="Times New Roman" w:cs="Times New Roman"/>
          <w:sz w:val="24"/>
          <w:szCs w:val="24"/>
        </w:rPr>
        <w:t xml:space="preserve"> културни периоди. Посочени са и част от по-новите концепции,</w:t>
      </w:r>
      <w:r w:rsidR="004A7080">
        <w:rPr>
          <w:rFonts w:ascii="Times New Roman" w:hAnsi="Times New Roman" w:cs="Times New Roman"/>
          <w:sz w:val="24"/>
          <w:szCs w:val="24"/>
        </w:rPr>
        <w:t xml:space="preserve"> свързани с теория</w:t>
      </w:r>
      <w:r w:rsidR="00D7784B">
        <w:rPr>
          <w:rFonts w:ascii="Times New Roman" w:hAnsi="Times New Roman" w:cs="Times New Roman"/>
          <w:sz w:val="24"/>
          <w:szCs w:val="24"/>
        </w:rPr>
        <w:t xml:space="preserve"> на половете, феминистката идея и влиянието й над съвременното осмисляне за собственост над тялото.</w:t>
      </w:r>
      <w:r w:rsidR="00723894">
        <w:rPr>
          <w:rFonts w:ascii="Times New Roman" w:hAnsi="Times New Roman" w:cs="Times New Roman"/>
          <w:sz w:val="24"/>
          <w:szCs w:val="24"/>
        </w:rPr>
        <w:t xml:space="preserve"> Тези концепции обръщат внимание на някои социални аспекти и функции на телесните </w:t>
      </w:r>
      <w:r w:rsidR="00723894">
        <w:rPr>
          <w:rFonts w:ascii="Times New Roman" w:hAnsi="Times New Roman" w:cs="Times New Roman"/>
          <w:sz w:val="24"/>
          <w:szCs w:val="24"/>
        </w:rPr>
        <w:lastRenderedPageBreak/>
        <w:t>модификации. В гази г</w:t>
      </w:r>
      <w:r w:rsidR="00A33CF0">
        <w:rPr>
          <w:rFonts w:ascii="Times New Roman" w:hAnsi="Times New Roman" w:cs="Times New Roman"/>
          <w:sz w:val="24"/>
          <w:szCs w:val="24"/>
        </w:rPr>
        <w:t>лава се посочват и изследвания</w:t>
      </w:r>
      <w:r w:rsidR="00723894">
        <w:rPr>
          <w:rFonts w:ascii="Times New Roman" w:hAnsi="Times New Roman" w:cs="Times New Roman"/>
          <w:sz w:val="24"/>
          <w:szCs w:val="24"/>
        </w:rPr>
        <w:t xml:space="preserve"> на български автори, които се занимават с проблемите за телесното в българската култура.</w:t>
      </w:r>
    </w:p>
    <w:p w:rsidR="00731A21" w:rsidRPr="00731A21" w:rsidRDefault="00731A21" w:rsidP="00731A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1A21" w:rsidRPr="00731A21" w:rsidRDefault="00731A21" w:rsidP="00731A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1A21" w:rsidRDefault="00F07C19" w:rsidP="00731A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трета глава</w:t>
      </w:r>
      <w:r w:rsidR="0092083C">
        <w:rPr>
          <w:rFonts w:ascii="Times New Roman" w:hAnsi="Times New Roman" w:cs="Times New Roman"/>
          <w:sz w:val="24"/>
          <w:szCs w:val="24"/>
        </w:rPr>
        <w:t xml:space="preserve"> през съвременният български контекст</w:t>
      </w:r>
      <w:r w:rsidR="004A7080">
        <w:rPr>
          <w:rFonts w:ascii="Times New Roman" w:hAnsi="Times New Roman" w:cs="Times New Roman"/>
          <w:sz w:val="24"/>
          <w:szCs w:val="24"/>
        </w:rPr>
        <w:t>,</w:t>
      </w:r>
      <w:r w:rsidR="0092083C">
        <w:rPr>
          <w:rFonts w:ascii="Times New Roman" w:hAnsi="Times New Roman" w:cs="Times New Roman"/>
          <w:sz w:val="24"/>
          <w:szCs w:val="24"/>
        </w:rPr>
        <w:t xml:space="preserve"> чрез анализ се разглеждат телесните модификации. Посочва се и отношението към перманентните въздействия върху тялото през традиционния период, където се поставя акцент и върху християнската представа</w:t>
      </w:r>
      <w:r w:rsidR="00731A21">
        <w:rPr>
          <w:rFonts w:ascii="Times New Roman" w:hAnsi="Times New Roman" w:cs="Times New Roman"/>
          <w:sz w:val="24"/>
          <w:szCs w:val="24"/>
        </w:rPr>
        <w:t xml:space="preserve"> за тялото</w:t>
      </w:r>
      <w:r w:rsidR="0092083C">
        <w:rPr>
          <w:rFonts w:ascii="Times New Roman" w:hAnsi="Times New Roman" w:cs="Times New Roman"/>
          <w:sz w:val="24"/>
          <w:szCs w:val="24"/>
        </w:rPr>
        <w:t>, която се открива и в днешната съвременност. В различните културни пластове</w:t>
      </w:r>
      <w:r w:rsidR="00A913FC">
        <w:rPr>
          <w:rFonts w:ascii="Times New Roman" w:hAnsi="Times New Roman" w:cs="Times New Roman"/>
          <w:sz w:val="24"/>
          <w:szCs w:val="24"/>
        </w:rPr>
        <w:t xml:space="preserve"> телесните модификации и отношението към тях се допълва от възприемането на татуирането в социалната среда – като се посочват примери за татуировки в затворническата килия чрез перманентни рисунки. Освен тях се акцентира вниманието</w:t>
      </w:r>
      <w:r w:rsidR="00731A21">
        <w:rPr>
          <w:rFonts w:ascii="Times New Roman" w:hAnsi="Times New Roman" w:cs="Times New Roman"/>
          <w:sz w:val="24"/>
          <w:szCs w:val="24"/>
        </w:rPr>
        <w:t xml:space="preserve"> и</w:t>
      </w:r>
      <w:r w:rsidR="00A913FC">
        <w:rPr>
          <w:rFonts w:ascii="Times New Roman" w:hAnsi="Times New Roman" w:cs="Times New Roman"/>
          <w:sz w:val="24"/>
          <w:szCs w:val="24"/>
        </w:rPr>
        <w:t xml:space="preserve"> върху пазарните татуировки. Анализирането на телесните модификации продължава с многообразие на тематиката на изображение</w:t>
      </w:r>
      <w:r w:rsidR="00731A21">
        <w:rPr>
          <w:rFonts w:ascii="Times New Roman" w:hAnsi="Times New Roman" w:cs="Times New Roman"/>
          <w:sz w:val="24"/>
          <w:szCs w:val="24"/>
        </w:rPr>
        <w:t>, в която се очертава динамичност при промяна на символите  на изображенията.</w:t>
      </w:r>
    </w:p>
    <w:p w:rsidR="00731A21" w:rsidRDefault="00731A21" w:rsidP="00731A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2673" w:rsidRDefault="00FE3E3E" w:rsidP="000D3E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четвърта</w:t>
      </w:r>
      <w:r w:rsidR="00B5369F" w:rsidRPr="00731A21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731A21">
        <w:rPr>
          <w:rFonts w:ascii="Times New Roman" w:hAnsi="Times New Roman" w:cs="Times New Roman"/>
          <w:sz w:val="24"/>
          <w:szCs w:val="24"/>
        </w:rPr>
        <w:t xml:space="preserve"> се проследяват различните механизми за социализиране на явлението. Посочват се обществените прояви</w:t>
      </w:r>
      <w:r w:rsidR="004A7080">
        <w:rPr>
          <w:rFonts w:ascii="Times New Roman" w:hAnsi="Times New Roman" w:cs="Times New Roman"/>
          <w:sz w:val="24"/>
          <w:szCs w:val="24"/>
        </w:rPr>
        <w:t>, организирани от населението в</w:t>
      </w:r>
      <w:r w:rsidR="00731A21">
        <w:rPr>
          <w:rFonts w:ascii="Times New Roman" w:hAnsi="Times New Roman" w:cs="Times New Roman"/>
          <w:sz w:val="24"/>
          <w:szCs w:val="24"/>
        </w:rPr>
        <w:t xml:space="preserve"> края на </w:t>
      </w:r>
      <w:r w:rsidR="00731A2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731A21">
        <w:rPr>
          <w:rFonts w:ascii="Times New Roman" w:hAnsi="Times New Roman" w:cs="Times New Roman"/>
          <w:sz w:val="24"/>
          <w:szCs w:val="24"/>
        </w:rPr>
        <w:t xml:space="preserve"> век като </w:t>
      </w:r>
      <w:r w:rsidR="00DB25AA">
        <w:rPr>
          <w:rFonts w:ascii="Times New Roman" w:hAnsi="Times New Roman" w:cs="Times New Roman"/>
          <w:sz w:val="24"/>
          <w:szCs w:val="24"/>
          <w:lang w:val="en-US"/>
        </w:rPr>
        <w:t xml:space="preserve">Tattoo Fest </w:t>
      </w:r>
      <w:r w:rsidR="00DB25AA">
        <w:rPr>
          <w:rFonts w:ascii="Times New Roman" w:hAnsi="Times New Roman" w:cs="Times New Roman"/>
          <w:sz w:val="24"/>
          <w:szCs w:val="24"/>
        </w:rPr>
        <w:t>и</w:t>
      </w:r>
      <w:r w:rsidR="00DB25AA">
        <w:rPr>
          <w:rFonts w:ascii="Times New Roman" w:hAnsi="Times New Roman" w:cs="Times New Roman"/>
          <w:sz w:val="24"/>
          <w:szCs w:val="24"/>
          <w:lang w:val="en-US"/>
        </w:rPr>
        <w:t xml:space="preserve"> Tattoo Expo</w:t>
      </w:r>
      <w:r w:rsidR="00DB25AA">
        <w:rPr>
          <w:rFonts w:ascii="Times New Roman" w:hAnsi="Times New Roman" w:cs="Times New Roman"/>
          <w:sz w:val="24"/>
          <w:szCs w:val="24"/>
        </w:rPr>
        <w:t>. Те популяризират явлението</w:t>
      </w:r>
      <w:r w:rsidR="00A4790A">
        <w:rPr>
          <w:rFonts w:ascii="Times New Roman" w:hAnsi="Times New Roman" w:cs="Times New Roman"/>
          <w:sz w:val="24"/>
          <w:szCs w:val="24"/>
        </w:rPr>
        <w:t xml:space="preserve"> на трайни естетически въздействия върху човешкото тяло и го представят на широката публика чрез тематични фестивали, които показват устойчивостта на засилващия интерес към телесните модификации в България. За масовизирането на тези явления, посветени на телесните модификации голяма роля имат медиите, специализираните платформи и интернет страниците </w:t>
      </w:r>
      <w:r w:rsidR="00DA2673">
        <w:rPr>
          <w:rFonts w:ascii="Times New Roman" w:hAnsi="Times New Roman" w:cs="Times New Roman"/>
          <w:sz w:val="24"/>
          <w:szCs w:val="24"/>
        </w:rPr>
        <w:t>.</w:t>
      </w:r>
    </w:p>
    <w:p w:rsidR="003E3643" w:rsidRPr="003E3643" w:rsidRDefault="003E3643" w:rsidP="003E36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7C68" w:rsidRDefault="003E3643" w:rsidP="001D7C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резултат на своето  изследва</w:t>
      </w:r>
      <w:r w:rsidR="001D7C68">
        <w:rPr>
          <w:rFonts w:ascii="Times New Roman" w:hAnsi="Times New Roman" w:cs="Times New Roman"/>
          <w:sz w:val="24"/>
          <w:szCs w:val="24"/>
        </w:rPr>
        <w:t xml:space="preserve"> докторантка посочва идеята за тялото в българската култура</w:t>
      </w:r>
      <w:r w:rsidR="00B67274">
        <w:rPr>
          <w:rFonts w:ascii="Times New Roman" w:hAnsi="Times New Roman" w:cs="Times New Roman"/>
          <w:sz w:val="24"/>
          <w:szCs w:val="24"/>
        </w:rPr>
        <w:t>, където тя е повлияна от различни културни пластове. Тя посочва ролята на християнската идеология за двойствената природа на човека, която осмисля телесното в български контект през традиционния период на социализма, където образцовия модел за човешкото тяло се променя чрез развиване на мусколесто спортно тяло.</w:t>
      </w:r>
    </w:p>
    <w:p w:rsidR="00B67274" w:rsidRDefault="00B67274" w:rsidP="001D7C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 първи път този труд  въвежда проблемът за телесните модификации в полето на етнологията.</w:t>
      </w:r>
      <w:r w:rsidR="000F3B54">
        <w:rPr>
          <w:rFonts w:ascii="Times New Roman" w:hAnsi="Times New Roman" w:cs="Times New Roman"/>
          <w:sz w:val="24"/>
          <w:szCs w:val="24"/>
        </w:rPr>
        <w:t xml:space="preserve"> В труда са използвани теории и концепции, които са приложени при анализа на проблема</w:t>
      </w:r>
      <w:r w:rsidR="009D6720">
        <w:rPr>
          <w:rFonts w:ascii="Times New Roman" w:hAnsi="Times New Roman" w:cs="Times New Roman"/>
          <w:sz w:val="24"/>
          <w:szCs w:val="24"/>
        </w:rPr>
        <w:t xml:space="preserve"> за телесните модификации.</w:t>
      </w:r>
      <w:r w:rsidR="00D31B11">
        <w:rPr>
          <w:rFonts w:ascii="Times New Roman" w:hAnsi="Times New Roman" w:cs="Times New Roman"/>
          <w:sz w:val="24"/>
          <w:szCs w:val="24"/>
        </w:rPr>
        <w:t xml:space="preserve"> В подкрепа на теорията за телесни модификации върху човешкото тяло са използвани изследванията на слабопознати за българската култура чуждестранни автори, представители на различни научни сфери – етнология, антропология, социология, криминология и др.</w:t>
      </w:r>
      <w:r w:rsidR="00305464">
        <w:rPr>
          <w:rFonts w:ascii="Times New Roman" w:hAnsi="Times New Roman" w:cs="Times New Roman"/>
          <w:sz w:val="24"/>
          <w:szCs w:val="24"/>
        </w:rPr>
        <w:t xml:space="preserve"> Тази дисертация трябва да предизвика интерес и внимание сред професиона</w:t>
      </w:r>
      <w:r w:rsidR="00FE3E3E">
        <w:rPr>
          <w:rFonts w:ascii="Times New Roman" w:hAnsi="Times New Roman" w:cs="Times New Roman"/>
          <w:sz w:val="24"/>
          <w:szCs w:val="24"/>
        </w:rPr>
        <w:t>листите, заети</w:t>
      </w:r>
      <w:r w:rsidR="00305464">
        <w:rPr>
          <w:rFonts w:ascii="Times New Roman" w:hAnsi="Times New Roman" w:cs="Times New Roman"/>
          <w:sz w:val="24"/>
          <w:szCs w:val="24"/>
        </w:rPr>
        <w:t xml:space="preserve"> в сферата на телесните модификации.</w:t>
      </w:r>
    </w:p>
    <w:p w:rsidR="00305464" w:rsidRDefault="00305464" w:rsidP="001D7C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Докторантката в своето изследване прави опит да позиционира татуирането между занаята и изкуството, така и в създаването  на български стил в татуирането.</w:t>
      </w:r>
    </w:p>
    <w:p w:rsidR="00A565BA" w:rsidRDefault="00305464" w:rsidP="00A56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В дисертацията е проследена  промяната в отношението към телесните модификации през посочения период на изследване - </w:t>
      </w:r>
      <w:r w:rsidR="007D65E7">
        <w:rPr>
          <w:rFonts w:ascii="Times New Roman" w:hAnsi="Times New Roman" w:cs="Times New Roman"/>
          <w:sz w:val="24"/>
          <w:szCs w:val="24"/>
        </w:rPr>
        <w:t xml:space="preserve"> краят на </w:t>
      </w:r>
      <w:r w:rsidR="0032415A">
        <w:rPr>
          <w:rFonts w:ascii="Times New Roman" w:hAnsi="Times New Roman" w:cs="Times New Roman"/>
          <w:sz w:val="24"/>
          <w:szCs w:val="24"/>
          <w:lang w:val="en-US"/>
        </w:rPr>
        <w:t xml:space="preserve">XX – </w:t>
      </w:r>
      <w:r w:rsidR="0032415A">
        <w:rPr>
          <w:rFonts w:ascii="Times New Roman" w:hAnsi="Times New Roman" w:cs="Times New Roman"/>
          <w:sz w:val="24"/>
          <w:szCs w:val="24"/>
        </w:rPr>
        <w:t xml:space="preserve">началото на </w:t>
      </w:r>
      <w:r w:rsidR="0032415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32415A">
        <w:rPr>
          <w:rFonts w:ascii="Times New Roman" w:hAnsi="Times New Roman" w:cs="Times New Roman"/>
          <w:sz w:val="24"/>
          <w:szCs w:val="24"/>
        </w:rPr>
        <w:t xml:space="preserve"> век.Това дава отговор за причините, които водят до</w:t>
      </w:r>
      <w:r w:rsidR="00880EA7">
        <w:rPr>
          <w:rFonts w:ascii="Times New Roman" w:hAnsi="Times New Roman" w:cs="Times New Roman"/>
          <w:sz w:val="24"/>
          <w:szCs w:val="24"/>
        </w:rPr>
        <w:t xml:space="preserve"> </w:t>
      </w:r>
      <w:r w:rsidR="0032415A">
        <w:rPr>
          <w:rFonts w:ascii="Times New Roman" w:hAnsi="Times New Roman" w:cs="Times New Roman"/>
          <w:sz w:val="24"/>
          <w:szCs w:val="24"/>
        </w:rPr>
        <w:t>популяризиране и масовизиране на явлението  модификация на човешкото тяло чрез татуирането му.</w:t>
      </w:r>
    </w:p>
    <w:p w:rsidR="00FA616E" w:rsidRPr="00A565BA" w:rsidRDefault="00A565BA" w:rsidP="00A56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616E" w:rsidRPr="00A565BA">
        <w:rPr>
          <w:rFonts w:ascii="Times New Roman" w:hAnsi="Times New Roman" w:cs="Times New Roman"/>
          <w:sz w:val="28"/>
          <w:szCs w:val="28"/>
        </w:rPr>
        <w:t>Оценка на публикациите свързани с дисертационния труд</w:t>
      </w:r>
    </w:p>
    <w:p w:rsidR="00A565BA" w:rsidRDefault="00FA616E" w:rsidP="006D3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76D2">
        <w:rPr>
          <w:rFonts w:ascii="Times New Roman" w:hAnsi="Times New Roman" w:cs="Times New Roman"/>
          <w:sz w:val="24"/>
          <w:szCs w:val="24"/>
        </w:rPr>
        <w:t>Научните публикации по темата на</w:t>
      </w:r>
      <w:r>
        <w:rPr>
          <w:rFonts w:ascii="Times New Roman" w:hAnsi="Times New Roman" w:cs="Times New Roman"/>
          <w:sz w:val="24"/>
          <w:szCs w:val="24"/>
        </w:rPr>
        <w:t xml:space="preserve"> дисертацията са четири, </w:t>
      </w:r>
      <w:r w:rsidR="00A565BA">
        <w:rPr>
          <w:rFonts w:ascii="Times New Roman" w:hAnsi="Times New Roman" w:cs="Times New Roman"/>
          <w:sz w:val="24"/>
          <w:szCs w:val="24"/>
        </w:rPr>
        <w:t>и всички са излезли от печат.</w:t>
      </w:r>
    </w:p>
    <w:p w:rsidR="00FA616E" w:rsidRPr="00A565BA" w:rsidRDefault="00A565BA" w:rsidP="006D3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A616E" w:rsidRPr="00FA616E">
        <w:rPr>
          <w:rFonts w:ascii="Times New Roman" w:hAnsi="Times New Roman" w:cs="Times New Roman"/>
          <w:sz w:val="28"/>
          <w:szCs w:val="28"/>
        </w:rPr>
        <w:t>Съответствие на автореферата с дисертационния труд</w:t>
      </w:r>
    </w:p>
    <w:p w:rsidR="00FA616E" w:rsidRDefault="007438D9" w:rsidP="006D3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Структурата на автореферата отговаря на изискванията и отразява коректно </w:t>
      </w:r>
      <w:r w:rsidR="00F476D2">
        <w:rPr>
          <w:rFonts w:ascii="Times New Roman" w:hAnsi="Times New Roman" w:cs="Times New Roman"/>
          <w:sz w:val="24"/>
          <w:szCs w:val="24"/>
        </w:rPr>
        <w:t>резултатите от дисертационния труд.</w:t>
      </w:r>
    </w:p>
    <w:p w:rsidR="006D31E8" w:rsidRPr="00A565BA" w:rsidRDefault="006D31E8" w:rsidP="00A565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1E8">
        <w:rPr>
          <w:rFonts w:ascii="Times New Roman" w:hAnsi="Times New Roman" w:cs="Times New Roman"/>
          <w:sz w:val="28"/>
          <w:szCs w:val="28"/>
        </w:rPr>
        <w:t>Заключение</w:t>
      </w:r>
    </w:p>
    <w:p w:rsidR="006D31E8" w:rsidRDefault="00EF1098" w:rsidP="006D31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565BA">
        <w:rPr>
          <w:rFonts w:ascii="Times New Roman" w:hAnsi="Times New Roman" w:cs="Times New Roman"/>
          <w:sz w:val="24"/>
          <w:szCs w:val="24"/>
        </w:rPr>
        <w:t>П</w:t>
      </w:r>
      <w:r w:rsidR="006D31E8" w:rsidRPr="006D31E8">
        <w:rPr>
          <w:rFonts w:ascii="Times New Roman" w:hAnsi="Times New Roman" w:cs="Times New Roman"/>
          <w:sz w:val="24"/>
          <w:szCs w:val="24"/>
        </w:rPr>
        <w:t xml:space="preserve">редставената дисертация е оригинално аналитично изследване и показва, че са постигнати целта </w:t>
      </w:r>
      <w:r>
        <w:rPr>
          <w:rFonts w:ascii="Times New Roman" w:hAnsi="Times New Roman" w:cs="Times New Roman"/>
          <w:sz w:val="24"/>
          <w:szCs w:val="24"/>
        </w:rPr>
        <w:t>и поставените задачи. Докторантът</w:t>
      </w:r>
      <w:r w:rsidR="006D31E8" w:rsidRPr="006D31E8">
        <w:rPr>
          <w:rFonts w:ascii="Times New Roman" w:hAnsi="Times New Roman" w:cs="Times New Roman"/>
          <w:sz w:val="24"/>
          <w:szCs w:val="24"/>
        </w:rPr>
        <w:t xml:space="preserve"> познава задълбочено проблема</w:t>
      </w:r>
      <w:r>
        <w:rPr>
          <w:rFonts w:ascii="Times New Roman" w:hAnsi="Times New Roman" w:cs="Times New Roman"/>
          <w:sz w:val="24"/>
          <w:szCs w:val="24"/>
        </w:rPr>
        <w:t xml:space="preserve"> на изследването.  И</w:t>
      </w:r>
      <w:r w:rsidR="006D31E8" w:rsidRPr="006D31E8">
        <w:rPr>
          <w:rFonts w:ascii="Times New Roman" w:hAnsi="Times New Roman" w:cs="Times New Roman"/>
          <w:sz w:val="24"/>
          <w:szCs w:val="24"/>
        </w:rPr>
        <w:t>ма необходимите знания и умения за самостоятелна научна работа, поради което дава</w:t>
      </w:r>
      <w:r>
        <w:rPr>
          <w:rFonts w:ascii="Times New Roman" w:hAnsi="Times New Roman" w:cs="Times New Roman"/>
          <w:sz w:val="24"/>
          <w:szCs w:val="24"/>
        </w:rPr>
        <w:t>м положителна оценка на труда на</w:t>
      </w:r>
      <w:r w:rsidR="00A565BA">
        <w:rPr>
          <w:rFonts w:ascii="Times New Roman" w:hAnsi="Times New Roman" w:cs="Times New Roman"/>
          <w:sz w:val="24"/>
          <w:szCs w:val="24"/>
        </w:rPr>
        <w:t xml:space="preserve"> Илиана Страхилова </w:t>
      </w:r>
      <w:proofErr w:type="spellStart"/>
      <w:r w:rsidR="00A565BA">
        <w:rPr>
          <w:rFonts w:ascii="Times New Roman" w:hAnsi="Times New Roman" w:cs="Times New Roman"/>
          <w:sz w:val="24"/>
          <w:szCs w:val="24"/>
        </w:rPr>
        <w:t>Страхилова</w:t>
      </w:r>
      <w:proofErr w:type="spellEnd"/>
      <w:r w:rsidR="006D31E8" w:rsidRPr="006D31E8">
        <w:rPr>
          <w:rFonts w:ascii="Times New Roman" w:hAnsi="Times New Roman" w:cs="Times New Roman"/>
          <w:sz w:val="24"/>
          <w:szCs w:val="24"/>
        </w:rPr>
        <w:t xml:space="preserve"> и предлагам на научното жури да гласува присъждане на образователната и научна степен”доктор”</w:t>
      </w:r>
      <w:r w:rsidR="006D31E8">
        <w:rPr>
          <w:rFonts w:ascii="Times New Roman" w:hAnsi="Times New Roman" w:cs="Times New Roman"/>
          <w:sz w:val="24"/>
          <w:szCs w:val="24"/>
        </w:rPr>
        <w:t xml:space="preserve"> в професионал</w:t>
      </w:r>
      <w:r w:rsidR="006D31E8" w:rsidRPr="006D31E8">
        <w:rPr>
          <w:rFonts w:ascii="Times New Roman" w:hAnsi="Times New Roman" w:cs="Times New Roman"/>
          <w:sz w:val="24"/>
          <w:szCs w:val="24"/>
        </w:rPr>
        <w:t>но и научно направление 3.1 „Социология, антропология и науки за култура”.</w:t>
      </w:r>
    </w:p>
    <w:p w:rsidR="00706A57" w:rsidRDefault="00706A57" w:rsidP="00706A57">
      <w:pPr>
        <w:rPr>
          <w:rFonts w:ascii="Times New Roman" w:hAnsi="Times New Roman" w:cs="Times New Roman"/>
          <w:sz w:val="24"/>
          <w:szCs w:val="24"/>
        </w:rPr>
      </w:pPr>
    </w:p>
    <w:p w:rsidR="006D31E8" w:rsidRPr="006D31E8" w:rsidRDefault="00706A57" w:rsidP="00706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27 май 2022</w:t>
      </w:r>
      <w:r w:rsidR="006D31E8">
        <w:rPr>
          <w:rFonts w:ascii="Times New Roman" w:hAnsi="Times New Roman" w:cs="Times New Roman"/>
          <w:sz w:val="24"/>
          <w:szCs w:val="24"/>
        </w:rPr>
        <w:t xml:space="preserve"> година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D31E8">
        <w:rPr>
          <w:rFonts w:ascii="Times New Roman" w:hAnsi="Times New Roman" w:cs="Times New Roman"/>
          <w:sz w:val="24"/>
          <w:szCs w:val="24"/>
        </w:rPr>
        <w:t xml:space="preserve"> доц.д-р Екатерина</w:t>
      </w:r>
      <w:r>
        <w:rPr>
          <w:rFonts w:ascii="Times New Roman" w:hAnsi="Times New Roman" w:cs="Times New Roman"/>
          <w:sz w:val="24"/>
          <w:szCs w:val="24"/>
        </w:rPr>
        <w:t xml:space="preserve"> Д Иванова-Керемидарска</w:t>
      </w:r>
    </w:p>
    <w:p w:rsidR="00221166" w:rsidRDefault="00221166" w:rsidP="006D3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21166" w:rsidRPr="006573BA" w:rsidRDefault="00221166" w:rsidP="009F6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0CE8" w:rsidRDefault="006F0CE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6F0CE8" w:rsidRDefault="006F0CE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br w:type="page"/>
      </w:r>
    </w:p>
    <w:p w:rsidR="006F0CE8" w:rsidRDefault="006F0CE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br w:type="page"/>
      </w:r>
    </w:p>
    <w:p w:rsidR="006F0CE8" w:rsidRDefault="006F0CE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br w:type="page"/>
      </w:r>
    </w:p>
    <w:p w:rsidR="006F0CE8" w:rsidRDefault="006F0CE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br w:type="page"/>
      </w:r>
    </w:p>
    <w:p w:rsidR="006702B8" w:rsidRPr="006F0CE8" w:rsidRDefault="006702B8" w:rsidP="009F6A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6962" w:rsidRPr="009F6A52" w:rsidRDefault="006C6962" w:rsidP="009F6A52">
      <w:pPr>
        <w:rPr>
          <w:rFonts w:ascii="Times New Roman" w:hAnsi="Times New Roman" w:cs="Times New Roman"/>
          <w:sz w:val="24"/>
          <w:szCs w:val="24"/>
        </w:rPr>
      </w:pPr>
    </w:p>
    <w:p w:rsidR="00D745EB" w:rsidRPr="00B734E2" w:rsidRDefault="00D745EB" w:rsidP="00D864B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745EB" w:rsidRPr="00B734E2" w:rsidSect="00882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51A2"/>
    <w:multiLevelType w:val="hybridMultilevel"/>
    <w:tmpl w:val="85209CB2"/>
    <w:lvl w:ilvl="0" w:tplc="3998F1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17889"/>
    <w:multiLevelType w:val="hybridMultilevel"/>
    <w:tmpl w:val="F7E492B6"/>
    <w:lvl w:ilvl="0" w:tplc="4D54E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E2847"/>
    <w:multiLevelType w:val="hybridMultilevel"/>
    <w:tmpl w:val="7438188E"/>
    <w:lvl w:ilvl="0" w:tplc="322ADC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9F7"/>
    <w:rsid w:val="000210DF"/>
    <w:rsid w:val="00046197"/>
    <w:rsid w:val="00046369"/>
    <w:rsid w:val="0005321A"/>
    <w:rsid w:val="00066610"/>
    <w:rsid w:val="000667FC"/>
    <w:rsid w:val="00085BB7"/>
    <w:rsid w:val="000933C5"/>
    <w:rsid w:val="000D3EE0"/>
    <w:rsid w:val="000E61E5"/>
    <w:rsid w:val="000F3B54"/>
    <w:rsid w:val="00116026"/>
    <w:rsid w:val="001608E6"/>
    <w:rsid w:val="00167066"/>
    <w:rsid w:val="001A7CED"/>
    <w:rsid w:val="001C7B77"/>
    <w:rsid w:val="001D7C68"/>
    <w:rsid w:val="0020416D"/>
    <w:rsid w:val="00221166"/>
    <w:rsid w:val="00235A2B"/>
    <w:rsid w:val="00237456"/>
    <w:rsid w:val="0025004B"/>
    <w:rsid w:val="0025552B"/>
    <w:rsid w:val="00272181"/>
    <w:rsid w:val="002821B3"/>
    <w:rsid w:val="00291149"/>
    <w:rsid w:val="0029371C"/>
    <w:rsid w:val="002B62E5"/>
    <w:rsid w:val="002E24F3"/>
    <w:rsid w:val="00305464"/>
    <w:rsid w:val="0031063B"/>
    <w:rsid w:val="00322192"/>
    <w:rsid w:val="0032415A"/>
    <w:rsid w:val="00347D65"/>
    <w:rsid w:val="003917F6"/>
    <w:rsid w:val="003A3216"/>
    <w:rsid w:val="003A6970"/>
    <w:rsid w:val="003B550A"/>
    <w:rsid w:val="003C416A"/>
    <w:rsid w:val="003E20DA"/>
    <w:rsid w:val="003E3643"/>
    <w:rsid w:val="00411527"/>
    <w:rsid w:val="0043508E"/>
    <w:rsid w:val="00443065"/>
    <w:rsid w:val="00471BAA"/>
    <w:rsid w:val="00484B6D"/>
    <w:rsid w:val="004A7080"/>
    <w:rsid w:val="004C1962"/>
    <w:rsid w:val="00514DEB"/>
    <w:rsid w:val="00517403"/>
    <w:rsid w:val="00530B02"/>
    <w:rsid w:val="00534CA3"/>
    <w:rsid w:val="0054258A"/>
    <w:rsid w:val="00545080"/>
    <w:rsid w:val="00560DF2"/>
    <w:rsid w:val="0057563C"/>
    <w:rsid w:val="005831E3"/>
    <w:rsid w:val="005874E2"/>
    <w:rsid w:val="0059104D"/>
    <w:rsid w:val="005B45A1"/>
    <w:rsid w:val="005C01AA"/>
    <w:rsid w:val="005C0225"/>
    <w:rsid w:val="005D4595"/>
    <w:rsid w:val="005F2B34"/>
    <w:rsid w:val="006573BA"/>
    <w:rsid w:val="006702B8"/>
    <w:rsid w:val="00682532"/>
    <w:rsid w:val="00695F43"/>
    <w:rsid w:val="006A7454"/>
    <w:rsid w:val="006C6962"/>
    <w:rsid w:val="006D3055"/>
    <w:rsid w:val="006D31E8"/>
    <w:rsid w:val="006D3877"/>
    <w:rsid w:val="006E3738"/>
    <w:rsid w:val="006F0CE8"/>
    <w:rsid w:val="0070367D"/>
    <w:rsid w:val="00706A57"/>
    <w:rsid w:val="00713E31"/>
    <w:rsid w:val="00723894"/>
    <w:rsid w:val="007261F6"/>
    <w:rsid w:val="0072791B"/>
    <w:rsid w:val="00731A21"/>
    <w:rsid w:val="007438D9"/>
    <w:rsid w:val="00767830"/>
    <w:rsid w:val="0078266D"/>
    <w:rsid w:val="007840D7"/>
    <w:rsid w:val="007C375A"/>
    <w:rsid w:val="007D4CFA"/>
    <w:rsid w:val="007D65E7"/>
    <w:rsid w:val="0080240C"/>
    <w:rsid w:val="008333C0"/>
    <w:rsid w:val="00855479"/>
    <w:rsid w:val="008657FB"/>
    <w:rsid w:val="00880EA7"/>
    <w:rsid w:val="00882971"/>
    <w:rsid w:val="00887D79"/>
    <w:rsid w:val="008B66F5"/>
    <w:rsid w:val="008D634A"/>
    <w:rsid w:val="008E505A"/>
    <w:rsid w:val="00916109"/>
    <w:rsid w:val="0092083C"/>
    <w:rsid w:val="00927870"/>
    <w:rsid w:val="009352C8"/>
    <w:rsid w:val="009852EA"/>
    <w:rsid w:val="00991C62"/>
    <w:rsid w:val="009D6720"/>
    <w:rsid w:val="009F6A52"/>
    <w:rsid w:val="00A02500"/>
    <w:rsid w:val="00A33CF0"/>
    <w:rsid w:val="00A341F8"/>
    <w:rsid w:val="00A36BE9"/>
    <w:rsid w:val="00A4790A"/>
    <w:rsid w:val="00A565BA"/>
    <w:rsid w:val="00A617BC"/>
    <w:rsid w:val="00A75A68"/>
    <w:rsid w:val="00A8252B"/>
    <w:rsid w:val="00A913FC"/>
    <w:rsid w:val="00A94CC1"/>
    <w:rsid w:val="00B37D5D"/>
    <w:rsid w:val="00B5369F"/>
    <w:rsid w:val="00B549F7"/>
    <w:rsid w:val="00B67274"/>
    <w:rsid w:val="00B734E2"/>
    <w:rsid w:val="00B85459"/>
    <w:rsid w:val="00B92D98"/>
    <w:rsid w:val="00BB2E0C"/>
    <w:rsid w:val="00C07749"/>
    <w:rsid w:val="00C23BBD"/>
    <w:rsid w:val="00C412DE"/>
    <w:rsid w:val="00C45A90"/>
    <w:rsid w:val="00C51E8E"/>
    <w:rsid w:val="00C53975"/>
    <w:rsid w:val="00C701F6"/>
    <w:rsid w:val="00C81FC0"/>
    <w:rsid w:val="00C82FE9"/>
    <w:rsid w:val="00C871D3"/>
    <w:rsid w:val="00CC2C18"/>
    <w:rsid w:val="00D01A2E"/>
    <w:rsid w:val="00D1724D"/>
    <w:rsid w:val="00D31B11"/>
    <w:rsid w:val="00D649D5"/>
    <w:rsid w:val="00D730EA"/>
    <w:rsid w:val="00D745EB"/>
    <w:rsid w:val="00D76D04"/>
    <w:rsid w:val="00D7784B"/>
    <w:rsid w:val="00D864B5"/>
    <w:rsid w:val="00DA2673"/>
    <w:rsid w:val="00DB25AA"/>
    <w:rsid w:val="00DB5BF7"/>
    <w:rsid w:val="00DD3998"/>
    <w:rsid w:val="00E04173"/>
    <w:rsid w:val="00E11455"/>
    <w:rsid w:val="00E1589E"/>
    <w:rsid w:val="00E24AF8"/>
    <w:rsid w:val="00E435D3"/>
    <w:rsid w:val="00E67E9C"/>
    <w:rsid w:val="00E91BEF"/>
    <w:rsid w:val="00EA3E57"/>
    <w:rsid w:val="00EA6998"/>
    <w:rsid w:val="00EF1098"/>
    <w:rsid w:val="00F07C19"/>
    <w:rsid w:val="00F25CC5"/>
    <w:rsid w:val="00F43022"/>
    <w:rsid w:val="00F476D2"/>
    <w:rsid w:val="00F5430D"/>
    <w:rsid w:val="00F60B03"/>
    <w:rsid w:val="00F63A04"/>
    <w:rsid w:val="00F6622D"/>
    <w:rsid w:val="00F847E2"/>
    <w:rsid w:val="00F876EB"/>
    <w:rsid w:val="00F91E67"/>
    <w:rsid w:val="00FA5D8B"/>
    <w:rsid w:val="00FA616E"/>
    <w:rsid w:val="00FD0D06"/>
    <w:rsid w:val="00FE3E3E"/>
    <w:rsid w:val="00FE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30E35-D96B-46F3-BFBE-33E71B88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2022-05-26T09:36:00Z</dcterms:created>
  <dcterms:modified xsi:type="dcterms:W3CDTF">2022-05-26T09:36:00Z</dcterms:modified>
</cp:coreProperties>
</file>