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50C8" w:rsidRDefault="00411DB1">
      <w:pPr>
        <w:spacing w:after="200" w:line="240" w:lineRule="auto"/>
        <w:jc w:val="both"/>
        <w:rPr>
          <w:rFonts w:ascii="Helvetica Neue" w:eastAsia="Helvetica Neue" w:hAnsi="Helvetica Neue" w:cs="Helvetica Neue"/>
          <w:color w:val="510666"/>
          <w:sz w:val="24"/>
          <w:szCs w:val="24"/>
        </w:rPr>
      </w:pPr>
      <w:r>
        <w:rPr>
          <w:rFonts w:ascii="Helvetica Neue" w:eastAsia="Helvetica Neue" w:hAnsi="Helvetica Neue" w:cs="Helvetica Neue"/>
          <w:sz w:val="24"/>
          <w:szCs w:val="24"/>
        </w:rPr>
        <w:t xml:space="preserve">TELUS International Bulgaria is a leading provider in the field of BPO (Business Process Outsourcing). With a team of over 3800 members in Sofia and Plovdiv, TELUS International Bulgaria is the biggest employer in the BPO industry in Bulgaria. </w:t>
      </w:r>
    </w:p>
    <w:p w14:paraId="00000002" w14:textId="77777777" w:rsidR="003250C8" w:rsidRDefault="00411DB1">
      <w:pPr>
        <w:spacing w:after="20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TELUS Inter</w:t>
      </w:r>
      <w:r>
        <w:rPr>
          <w:rFonts w:ascii="Helvetica Neue" w:eastAsia="Helvetica Neue" w:hAnsi="Helvetica Neue" w:cs="Helvetica Neue"/>
          <w:sz w:val="24"/>
          <w:szCs w:val="24"/>
        </w:rPr>
        <w:t>national Europe is a multilingual provider of digitally-enabled customer experience and business process solutions, delivering high-quality services since 2004. The company offers contact center solutions, IT, content moderation, and innovative customer se</w:t>
      </w:r>
      <w:r>
        <w:rPr>
          <w:rFonts w:ascii="Helvetica Neue" w:eastAsia="Helvetica Neue" w:hAnsi="Helvetica Neue" w:cs="Helvetica Neue"/>
          <w:sz w:val="24"/>
          <w:szCs w:val="24"/>
        </w:rPr>
        <w:t>rvice support for global customers in over 50 languages. The client portfolio includes leading global brands in the field of fintech, high-tech, tourism, healthcare, video, console, and mobile games.</w:t>
      </w:r>
    </w:p>
    <w:p w14:paraId="79B073A4" w14:textId="77777777" w:rsidR="00411DB1" w:rsidRDefault="00411DB1">
      <w:pPr>
        <w:spacing w:after="200" w:line="240" w:lineRule="auto"/>
        <w:jc w:val="both"/>
        <w:rPr>
          <w:rFonts w:ascii="Helvetica Neue" w:eastAsia="Helvetica Neue" w:hAnsi="Helvetica Neue" w:cs="Helvetica Neue"/>
          <w:sz w:val="24"/>
          <w:szCs w:val="24"/>
        </w:rPr>
      </w:pPr>
    </w:p>
    <w:p w14:paraId="00000003" w14:textId="450C088A" w:rsidR="003250C8" w:rsidRDefault="00411DB1">
      <w:pPr>
        <w:spacing w:after="20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TELUS International Bulgaria offers its team members so</w:t>
      </w:r>
      <w:r>
        <w:rPr>
          <w:rFonts w:ascii="Helvetica Neue" w:eastAsia="Helvetica Neue" w:hAnsi="Helvetica Neue" w:cs="Helvetica Neue"/>
          <w:sz w:val="24"/>
          <w:szCs w:val="24"/>
        </w:rPr>
        <w:t>me of the most modern and comfortable working spaces in Bulgaria, as well as over 40 additional social benefits such as own gym, additional health insurance, family packages, public transportation cards, Multisport cards, and others.</w:t>
      </w:r>
    </w:p>
    <w:p w14:paraId="5BD2E592" w14:textId="77777777" w:rsidR="00411DB1" w:rsidRDefault="00411DB1">
      <w:pPr>
        <w:spacing w:after="200" w:line="240" w:lineRule="auto"/>
        <w:jc w:val="both"/>
        <w:rPr>
          <w:rFonts w:ascii="Helvetica Neue" w:eastAsia="Helvetica Neue" w:hAnsi="Helvetica Neue" w:cs="Helvetica Neue"/>
          <w:sz w:val="24"/>
          <w:szCs w:val="24"/>
        </w:rPr>
      </w:pPr>
    </w:p>
    <w:p w14:paraId="27489119" w14:textId="77777777" w:rsidR="00411DB1" w:rsidRDefault="00411DB1">
      <w:pPr>
        <w:spacing w:after="20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As a TELUS Internatio</w:t>
      </w:r>
      <w:r>
        <w:rPr>
          <w:rFonts w:ascii="Helvetica Neue" w:eastAsia="Helvetica Neue" w:hAnsi="Helvetica Neue" w:cs="Helvetica Neue"/>
          <w:sz w:val="24"/>
          <w:szCs w:val="24"/>
        </w:rPr>
        <w:t>nal team member, you can be a part of something bigger, participating in our CSR activities which reflect our philosophy to “give where we live”. Several times during the year we put aside our daily work to contribute to the local communities through TELUS</w:t>
      </w:r>
      <w:r>
        <w:rPr>
          <w:rFonts w:ascii="Helvetica Neue" w:eastAsia="Helvetica Neue" w:hAnsi="Helvetica Neue" w:cs="Helvetica Neue"/>
          <w:sz w:val="24"/>
          <w:szCs w:val="24"/>
        </w:rPr>
        <w:t xml:space="preserve"> Days of Giving events. TELUS International Community Board in Bulgaria Foundation annually invests $ 100,000 in projects of non-governmental organizations in the field of healthcare, education, and ecology.</w:t>
      </w:r>
    </w:p>
    <w:p w14:paraId="066FDE74" w14:textId="0CB5CEBA" w:rsidR="00411DB1" w:rsidRDefault="00411DB1">
      <w:pPr>
        <w:spacing w:after="200" w:line="240" w:lineRule="auto"/>
        <w:jc w:val="both"/>
      </w:pPr>
    </w:p>
    <w:p w14:paraId="62508A36" w14:textId="77777777" w:rsidR="00411DB1" w:rsidRPr="00411DB1" w:rsidRDefault="00411DB1" w:rsidP="00411DB1">
      <w:pPr>
        <w:spacing w:after="200" w:line="240" w:lineRule="auto"/>
        <w:jc w:val="both"/>
        <w:rPr>
          <w:rFonts w:ascii="Helvetica Neue" w:eastAsia="Helvetica Neue" w:hAnsi="Helvetica Neue" w:cs="Helvetica Neue"/>
          <w:sz w:val="24"/>
          <w:szCs w:val="24"/>
        </w:rPr>
      </w:pPr>
      <w:r w:rsidRPr="00411DB1">
        <w:rPr>
          <w:rFonts w:ascii="Helvetica Neue" w:eastAsia="Helvetica Neue" w:hAnsi="Helvetica Neue" w:cs="Helvetica Neue"/>
          <w:sz w:val="24"/>
          <w:szCs w:val="24"/>
        </w:rPr>
        <w:t>To the candidates for the Master program “Outsourcing Projects and Companies” we would like to offer:</w:t>
      </w:r>
    </w:p>
    <w:p w14:paraId="2FA8E71C" w14:textId="77777777" w:rsidR="00411DB1" w:rsidRPr="00411DB1" w:rsidRDefault="00411DB1" w:rsidP="00411DB1">
      <w:pPr>
        <w:spacing w:after="200" w:line="240" w:lineRule="auto"/>
        <w:ind w:firstLine="720"/>
        <w:jc w:val="both"/>
        <w:rPr>
          <w:rFonts w:ascii="Helvetica Neue" w:eastAsia="Helvetica Neue" w:hAnsi="Helvetica Neue" w:cs="Helvetica Neue"/>
          <w:sz w:val="24"/>
          <w:szCs w:val="24"/>
        </w:rPr>
      </w:pPr>
      <w:r w:rsidRPr="00411DB1">
        <w:rPr>
          <w:rFonts w:ascii="Helvetica Neue" w:eastAsia="Helvetica Neue" w:hAnsi="Helvetica Neue" w:cs="Helvetica Neue"/>
          <w:sz w:val="24"/>
          <w:szCs w:val="24"/>
        </w:rPr>
        <w:t>1.</w:t>
      </w:r>
      <w:r w:rsidRPr="00411DB1">
        <w:rPr>
          <w:rFonts w:ascii="Helvetica Neue" w:eastAsia="Helvetica Neue" w:hAnsi="Helvetica Neue" w:cs="Helvetica Neue"/>
          <w:sz w:val="24"/>
          <w:szCs w:val="24"/>
        </w:rPr>
        <w:tab/>
        <w:t>One scholarship of the amount of 2400 BGN. No preferences about educational background</w:t>
      </w:r>
    </w:p>
    <w:p w14:paraId="7DB6EDA4" w14:textId="77777777" w:rsidR="00411DB1" w:rsidRPr="00411DB1" w:rsidRDefault="00411DB1" w:rsidP="00411DB1">
      <w:pPr>
        <w:spacing w:after="200" w:line="240" w:lineRule="auto"/>
        <w:jc w:val="both"/>
        <w:rPr>
          <w:rFonts w:ascii="Helvetica Neue" w:eastAsia="Helvetica Neue" w:hAnsi="Helvetica Neue" w:cs="Helvetica Neue"/>
          <w:sz w:val="24"/>
          <w:szCs w:val="24"/>
        </w:rPr>
      </w:pPr>
    </w:p>
    <w:p w14:paraId="35C86D18" w14:textId="06211709" w:rsidR="00411DB1" w:rsidRPr="00411DB1" w:rsidRDefault="00411DB1" w:rsidP="00411DB1">
      <w:pPr>
        <w:spacing w:after="200" w:line="240" w:lineRule="auto"/>
        <w:jc w:val="both"/>
        <w:rPr>
          <w:rFonts w:ascii="Helvetica Neue" w:eastAsia="Helvetica Neue" w:hAnsi="Helvetica Neue" w:cs="Helvetica Neue"/>
          <w:sz w:val="24"/>
          <w:szCs w:val="24"/>
        </w:rPr>
      </w:pPr>
      <w:r w:rsidRPr="00411DB1">
        <w:rPr>
          <w:rFonts w:ascii="Helvetica Neue" w:eastAsia="Helvetica Neue" w:hAnsi="Helvetica Neue" w:cs="Helvetica Neue"/>
          <w:b/>
          <w:bCs/>
          <w:sz w:val="24"/>
          <w:szCs w:val="24"/>
        </w:rPr>
        <w:t>Requirements</w:t>
      </w:r>
      <w:r w:rsidRPr="00411DB1">
        <w:rPr>
          <w:rFonts w:ascii="Helvetica Neue" w:eastAsia="Helvetica Neue" w:hAnsi="Helvetica Neue" w:cs="Helvetica Neue"/>
          <w:sz w:val="24"/>
          <w:szCs w:val="24"/>
        </w:rPr>
        <w:t>: Successfully graduation of the Master Program</w:t>
      </w:r>
    </w:p>
    <w:sectPr w:rsidR="00411DB1" w:rsidRPr="00411DB1">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0C8"/>
    <w:rsid w:val="003250C8"/>
    <w:rsid w:val="00411D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F9E3"/>
  <w15:docId w15:val="{6FD3C866-2255-448D-B45D-BD10324E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bg-B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Nikolay Netov</cp:lastModifiedBy>
  <cp:revision>2</cp:revision>
  <dcterms:created xsi:type="dcterms:W3CDTF">2021-09-20T13:55:00Z</dcterms:created>
  <dcterms:modified xsi:type="dcterms:W3CDTF">2021-09-20T13:56:00Z</dcterms:modified>
</cp:coreProperties>
</file>