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84B" w:rsidRPr="0071784B" w:rsidRDefault="0071784B" w:rsidP="0071784B">
      <w:pPr>
        <w:pStyle w:val="Title"/>
        <w:spacing w:line="360" w:lineRule="auto"/>
        <w:rPr>
          <w:rFonts w:asciiTheme="majorBidi" w:hAnsiTheme="majorBidi" w:cstheme="majorBidi"/>
          <w:lang w:val="bg-BG"/>
        </w:rPr>
      </w:pPr>
      <w:bookmarkStart w:id="0" w:name="_GoBack"/>
      <w:bookmarkEnd w:id="0"/>
      <w:r w:rsidRPr="00EC1063">
        <w:rPr>
          <w:rFonts w:asciiTheme="majorBidi" w:hAnsiTheme="majorBidi" w:cstheme="majorBidi"/>
          <w:lang w:val="ru-RU"/>
        </w:rPr>
        <w:t>КОНСПЕКТ</w:t>
      </w:r>
    </w:p>
    <w:p w:rsidR="0071784B" w:rsidRPr="0071784B" w:rsidRDefault="0071784B" w:rsidP="0071784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71784B">
        <w:rPr>
          <w:rFonts w:asciiTheme="majorBidi" w:hAnsiTheme="majorBidi" w:cstheme="majorBidi"/>
          <w:b/>
          <w:bCs/>
          <w:sz w:val="24"/>
          <w:szCs w:val="24"/>
          <w:lang w:val="bg-BG"/>
        </w:rPr>
        <w:t>за кандидат-докторантски изпит по професионално направление</w:t>
      </w:r>
    </w:p>
    <w:p w:rsidR="0071784B" w:rsidRPr="0071784B" w:rsidRDefault="0071784B" w:rsidP="00E60AC8">
      <w:pPr>
        <w:spacing w:line="360" w:lineRule="auto"/>
        <w:ind w:right="-421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71784B">
        <w:rPr>
          <w:rFonts w:asciiTheme="majorBidi" w:hAnsiTheme="majorBidi" w:cstheme="majorBidi"/>
          <w:b/>
          <w:sz w:val="24"/>
          <w:szCs w:val="24"/>
          <w:lang w:val="ru-RU"/>
        </w:rPr>
        <w:t xml:space="preserve">2.1 ФИЛОЛОГИЯ </w:t>
      </w:r>
      <w:r w:rsidR="00E60AC8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="00E60AC8" w:rsidRPr="00E60AC8">
        <w:rPr>
          <w:rFonts w:asciiTheme="majorBidi" w:hAnsiTheme="majorBidi" w:cstheme="majorBidi"/>
          <w:b/>
          <w:sz w:val="24"/>
          <w:szCs w:val="24"/>
          <w:lang w:val="ru-RU"/>
        </w:rPr>
        <w:t>ТЕОРИЯ И ПРАКТИКА НА ПРЕВОДА (АРАБСКИ</w:t>
      </w:r>
      <w:r w:rsidR="00E60AC8">
        <w:rPr>
          <w:rFonts w:asciiTheme="majorBidi" w:hAnsiTheme="majorBidi" w:cstheme="majorBidi"/>
          <w:b/>
          <w:sz w:val="24"/>
          <w:szCs w:val="24"/>
          <w:lang w:val="ru-RU"/>
        </w:rPr>
        <w:t>-</w:t>
      </w:r>
      <w:r w:rsidR="00E60AC8" w:rsidRPr="00E60AC8">
        <w:rPr>
          <w:rFonts w:asciiTheme="majorBidi" w:hAnsiTheme="majorBidi" w:cstheme="majorBidi"/>
          <w:b/>
          <w:sz w:val="24"/>
          <w:szCs w:val="24"/>
          <w:lang w:val="ru-RU"/>
        </w:rPr>
        <w:t>БЪЛГАРСКИ)</w:t>
      </w:r>
    </w:p>
    <w:p w:rsidR="00FA680A" w:rsidRPr="00EC1063" w:rsidRDefault="001A4E3E" w:rsidP="004F64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Преводознание – предмет, подходи, методи.</w:t>
      </w:r>
    </w:p>
    <w:p w:rsidR="00034B00" w:rsidRPr="00EC1063" w:rsidRDefault="004372A7" w:rsidP="00034B0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Европейска и арабо-мюсюлманска преводна традиция.</w:t>
      </w:r>
    </w:p>
    <w:p w:rsidR="004D739B" w:rsidRPr="00EC1063" w:rsidRDefault="00D547CC" w:rsidP="00034B0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 xml:space="preserve">Преводът като </w:t>
      </w:r>
      <w:r w:rsidR="00D603D2" w:rsidRPr="00EC1063">
        <w:rPr>
          <w:rFonts w:asciiTheme="majorBidi" w:hAnsiTheme="majorBidi" w:cstheme="majorBidi"/>
          <w:sz w:val="24"/>
          <w:szCs w:val="24"/>
          <w:lang w:val="bg-BG"/>
        </w:rPr>
        <w:t>между</w:t>
      </w:r>
      <w:r w:rsidRPr="00EC1063">
        <w:rPr>
          <w:rFonts w:asciiTheme="majorBidi" w:hAnsiTheme="majorBidi" w:cstheme="majorBidi"/>
          <w:sz w:val="24"/>
          <w:szCs w:val="24"/>
          <w:lang w:val="bg-BG"/>
        </w:rPr>
        <w:t>езиков трансфер</w:t>
      </w:r>
      <w:r w:rsidR="004D739B" w:rsidRPr="00EC1063">
        <w:rPr>
          <w:rFonts w:asciiTheme="majorBidi" w:hAnsiTheme="majorBidi" w:cstheme="majorBidi"/>
          <w:sz w:val="24"/>
          <w:szCs w:val="24"/>
          <w:lang w:val="bg-BG"/>
        </w:rPr>
        <w:t>: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 xml:space="preserve"> е</w:t>
      </w:r>
      <w:r w:rsidR="004D739B" w:rsidRPr="00EC1063">
        <w:rPr>
          <w:rFonts w:asciiTheme="majorBidi" w:hAnsiTheme="majorBidi" w:cstheme="majorBidi"/>
          <w:sz w:val="24"/>
          <w:szCs w:val="24"/>
          <w:lang w:val="bg-BG"/>
        </w:rPr>
        <w:t>вивалентност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, с</w:t>
      </w:r>
      <w:r w:rsidR="004D739B" w:rsidRPr="00EC1063">
        <w:rPr>
          <w:rFonts w:asciiTheme="majorBidi" w:hAnsiTheme="majorBidi" w:cstheme="majorBidi"/>
          <w:sz w:val="24"/>
          <w:szCs w:val="24"/>
          <w:lang w:val="bg-BG"/>
        </w:rPr>
        <w:t>тратегии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, т</w:t>
      </w:r>
      <w:r w:rsidR="004D739B" w:rsidRPr="00EC1063">
        <w:rPr>
          <w:rFonts w:asciiTheme="majorBidi" w:hAnsiTheme="majorBidi" w:cstheme="majorBidi"/>
          <w:sz w:val="24"/>
          <w:szCs w:val="24"/>
          <w:lang w:val="bg-BG"/>
        </w:rPr>
        <w:t>рансформации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, у</w:t>
      </w:r>
      <w:r w:rsidR="004D739B" w:rsidRPr="00EC1063">
        <w:rPr>
          <w:rFonts w:asciiTheme="majorBidi" w:hAnsiTheme="majorBidi" w:cstheme="majorBidi"/>
          <w:sz w:val="24"/>
          <w:szCs w:val="24"/>
          <w:lang w:val="bg-BG"/>
        </w:rPr>
        <w:t>ниверсалии и норми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.</w:t>
      </w:r>
    </w:p>
    <w:p w:rsidR="00DF5CF0" w:rsidRPr="00EC1063" w:rsidRDefault="00DF5CF0" w:rsidP="00034B0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 и лингвистика –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EC1063">
        <w:rPr>
          <w:rFonts w:asciiTheme="majorBidi" w:hAnsiTheme="majorBidi" w:cstheme="majorBidi"/>
          <w:sz w:val="24"/>
          <w:szCs w:val="24"/>
          <w:lang w:val="bg-BG"/>
        </w:rPr>
        <w:t>единица на превода (дума, изречение, текст, контекст)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 xml:space="preserve">; семантични и прагматични аспекти. </w:t>
      </w:r>
    </w:p>
    <w:p w:rsidR="00D603D2" w:rsidRPr="00EC1063" w:rsidRDefault="00D603D2" w:rsidP="004F64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Преводът като когнитивна дейност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. Различия между писмен и устен превод.</w:t>
      </w:r>
    </w:p>
    <w:p w:rsidR="00D3567C" w:rsidRPr="00EC1063" w:rsidRDefault="00D547CC" w:rsidP="004F64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Преводъ</w:t>
      </w:r>
      <w:r w:rsidR="001A4E3E" w:rsidRPr="00EC1063">
        <w:rPr>
          <w:rFonts w:asciiTheme="majorBidi" w:hAnsiTheme="majorBidi" w:cstheme="majorBidi"/>
          <w:sz w:val="24"/>
          <w:szCs w:val="24"/>
          <w:lang w:val="bg-BG"/>
        </w:rPr>
        <w:t>т като междукултурна комуникация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.</w:t>
      </w:r>
    </w:p>
    <w:p w:rsidR="00034B00" w:rsidRPr="00EC1063" w:rsidRDefault="006E67F7" w:rsidP="00034B00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EC1063">
        <w:rPr>
          <w:rFonts w:asciiTheme="majorBidi" w:hAnsiTheme="majorBidi" w:cstheme="majorBidi"/>
          <w:sz w:val="24"/>
          <w:szCs w:val="24"/>
          <w:lang w:val="bg-BG"/>
        </w:rPr>
        <w:t>общество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 xml:space="preserve">, идеология. </w:t>
      </w:r>
      <w:r w:rsidRPr="00EC1063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4F6401" w:rsidRPr="00EC1063" w:rsidRDefault="004F6401" w:rsidP="00EC1063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Преводът като професия</w:t>
      </w:r>
      <w:r w:rsidR="00034B00" w:rsidRPr="00EC1063">
        <w:rPr>
          <w:rFonts w:asciiTheme="majorBidi" w:hAnsiTheme="majorBidi" w:cstheme="majorBidi"/>
          <w:sz w:val="24"/>
          <w:szCs w:val="24"/>
          <w:lang w:val="bg-BG"/>
        </w:rPr>
        <w:t>.</w:t>
      </w:r>
      <w:r w:rsidRPr="00EC1063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D603D2" w:rsidRDefault="004F6401" w:rsidP="004F6401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 w:rsidRPr="00EC1063">
        <w:rPr>
          <w:rFonts w:asciiTheme="majorBidi" w:hAnsiTheme="majorBidi" w:cstheme="majorBidi"/>
          <w:sz w:val="24"/>
          <w:szCs w:val="24"/>
          <w:lang w:val="bg-BG"/>
        </w:rPr>
        <w:t>Преводът като индустрия</w:t>
      </w:r>
      <w:r w:rsidR="006E67F7">
        <w:rPr>
          <w:rFonts w:asciiTheme="majorBidi" w:hAnsiTheme="majorBidi" w:cstheme="majorBidi"/>
          <w:sz w:val="24"/>
          <w:szCs w:val="24"/>
          <w:lang w:val="bg-BG"/>
        </w:rPr>
        <w:t xml:space="preserve"> (бизнес)</w:t>
      </w:r>
      <w:r w:rsidR="00034B00">
        <w:rPr>
          <w:rFonts w:asciiTheme="majorBidi" w:hAnsiTheme="majorBidi" w:cstheme="majorBidi"/>
          <w:sz w:val="24"/>
          <w:szCs w:val="24"/>
          <w:lang w:val="bg-BG"/>
        </w:rPr>
        <w:t xml:space="preserve">. </w:t>
      </w:r>
    </w:p>
    <w:p w:rsidR="006E67F7" w:rsidRDefault="006E67F7" w:rsidP="006E67F7">
      <w:p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</w:p>
    <w:p w:rsidR="006E67F7" w:rsidRPr="006E67F7" w:rsidRDefault="0071784B" w:rsidP="00DF5CF0">
      <w:p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 xml:space="preserve">Изпитът включва писмена и устна част. Писмената част се състои от резюмиращ отговор на въпрос от конспекта и превод на текст от арабски на български и от български на арабски. Устният изпит се състои от събеседване върху резюмето на въпроса от писмения изпит и други въпроси от конспекта. </w:t>
      </w:r>
      <w:r w:rsidR="00DF5CF0">
        <w:rPr>
          <w:rFonts w:asciiTheme="majorBidi" w:hAnsiTheme="majorBidi" w:cstheme="majorBidi"/>
          <w:sz w:val="24"/>
          <w:szCs w:val="24"/>
          <w:lang w:val="bg-BG"/>
        </w:rPr>
        <w:t xml:space="preserve">Желателно е тезите да се илюстрират с примери от преводни текстове или ситуации, включващи езиците арабски и български. </w:t>
      </w:r>
      <w:r>
        <w:rPr>
          <w:rFonts w:asciiTheme="majorBidi" w:hAnsiTheme="majorBidi" w:cstheme="majorBidi"/>
          <w:sz w:val="24"/>
          <w:szCs w:val="24"/>
          <w:lang w:val="bg-BG"/>
        </w:rPr>
        <w:t xml:space="preserve">  </w:t>
      </w:r>
    </w:p>
    <w:p w:rsidR="001A4E3E" w:rsidRDefault="001A4E3E" w:rsidP="001A4E3E">
      <w:pPr>
        <w:spacing w:line="360" w:lineRule="auto"/>
        <w:rPr>
          <w:rFonts w:asciiTheme="majorBidi" w:hAnsiTheme="majorBidi" w:cstheme="majorBidi"/>
          <w:sz w:val="24"/>
          <w:szCs w:val="24"/>
          <w:lang w:val="bg-BG"/>
        </w:rPr>
      </w:pPr>
    </w:p>
    <w:p w:rsidR="00F765FC" w:rsidRPr="00DF5CF0" w:rsidRDefault="00DF5CF0" w:rsidP="004372A7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DF5CF0">
        <w:rPr>
          <w:rFonts w:asciiTheme="majorBidi" w:hAnsiTheme="majorBidi" w:cstheme="majorBidi"/>
          <w:b/>
          <w:bCs/>
          <w:sz w:val="24"/>
          <w:szCs w:val="24"/>
          <w:lang w:val="bg-BG"/>
        </w:rPr>
        <w:t>БИБЛИОГРАФИЯ</w:t>
      </w:r>
    </w:p>
    <w:p w:rsidR="0071784B" w:rsidRDefault="0071784B" w:rsidP="004F182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bg-BG"/>
        </w:rPr>
      </w:pPr>
    </w:p>
    <w:p w:rsidR="004F182C" w:rsidRPr="004F182C" w:rsidRDefault="004F182C" w:rsidP="004F182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4F182C">
        <w:rPr>
          <w:rFonts w:asciiTheme="majorBidi" w:hAnsiTheme="majorBidi" w:cstheme="majorBidi"/>
          <w:sz w:val="24"/>
          <w:szCs w:val="24"/>
          <w:lang w:val="bg-BG"/>
        </w:rPr>
        <w:t xml:space="preserve">Алексиева, Бистра (2010) </w:t>
      </w:r>
      <w:r w:rsidRPr="004F182C">
        <w:rPr>
          <w:rFonts w:asciiTheme="majorBidi" w:hAnsiTheme="majorBidi" w:cstheme="majorBidi"/>
          <w:iCs/>
          <w:sz w:val="24"/>
          <w:szCs w:val="24"/>
          <w:lang w:val="bg-BG"/>
        </w:rPr>
        <w:t>Теория и практика на устния превод</w:t>
      </w:r>
      <w:r w:rsidRPr="004F182C">
        <w:rPr>
          <w:rFonts w:asciiTheme="majorBidi" w:hAnsiTheme="majorBidi" w:cstheme="majorBidi"/>
          <w:sz w:val="24"/>
          <w:szCs w:val="24"/>
          <w:lang w:val="bg-BG"/>
        </w:rPr>
        <w:t>. София.</w:t>
      </w:r>
    </w:p>
    <w:p w:rsidR="004F182C" w:rsidRPr="004F182C" w:rsidRDefault="004F182C" w:rsidP="004F182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bg-BG"/>
        </w:rPr>
        <w:t xml:space="preserve">Берман, Антоан (2007) Преводът и буквата или страноприемница на далечното. </w:t>
      </w:r>
      <w:r w:rsidRPr="004F182C">
        <w:rPr>
          <w:rFonts w:asciiTheme="majorBidi" w:hAnsiTheme="majorBidi" w:cstheme="majorBidi"/>
          <w:sz w:val="24"/>
          <w:szCs w:val="24"/>
          <w:lang w:val="ru-RU"/>
        </w:rPr>
        <w:t>София.</w:t>
      </w:r>
    </w:p>
    <w:p w:rsidR="004F182C" w:rsidRPr="004F182C" w:rsidRDefault="004F182C" w:rsidP="004F182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ru-RU"/>
        </w:rPr>
        <w:t xml:space="preserve">Врина-Николов, Мари (2004) </w:t>
      </w:r>
      <w:r w:rsidRPr="004F182C">
        <w:rPr>
          <w:rFonts w:asciiTheme="majorBidi" w:hAnsiTheme="majorBidi" w:cstheme="majorBidi"/>
          <w:iCs/>
          <w:sz w:val="24"/>
          <w:szCs w:val="24"/>
          <w:lang w:val="ru-RU"/>
        </w:rPr>
        <w:t>Отвъд пределите на превода</w:t>
      </w:r>
      <w:r w:rsidRPr="004F182C">
        <w:rPr>
          <w:rFonts w:asciiTheme="majorBidi" w:hAnsiTheme="majorBidi" w:cstheme="majorBidi"/>
          <w:sz w:val="24"/>
          <w:szCs w:val="24"/>
          <w:lang w:val="ru-RU"/>
        </w:rPr>
        <w:t>. София.</w:t>
      </w:r>
    </w:p>
    <w:p w:rsidR="004F182C" w:rsidRPr="004F182C" w:rsidRDefault="004F182C" w:rsidP="004F182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ru-RU"/>
        </w:rPr>
        <w:t>Генцлер, Едуин (1999) Съвременни теории за превода. Велико Търново.</w:t>
      </w:r>
    </w:p>
    <w:p w:rsidR="004F182C" w:rsidRPr="004F182C" w:rsidRDefault="004F182C" w:rsidP="004F182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ru-RU"/>
        </w:rPr>
        <w:t xml:space="preserve">Димова, Ана (2001) </w:t>
      </w:r>
      <w:r w:rsidRPr="004F182C">
        <w:rPr>
          <w:rFonts w:asciiTheme="majorBidi" w:hAnsiTheme="majorBidi" w:cstheme="majorBidi"/>
          <w:iCs/>
          <w:sz w:val="24"/>
          <w:szCs w:val="24"/>
          <w:lang w:val="ru-RU"/>
        </w:rPr>
        <w:t>Увод в теорията на превода</w:t>
      </w:r>
      <w:r w:rsidRPr="004F182C">
        <w:rPr>
          <w:rFonts w:asciiTheme="majorBidi" w:hAnsiTheme="majorBidi" w:cstheme="majorBidi"/>
          <w:sz w:val="24"/>
          <w:szCs w:val="24"/>
          <w:lang w:val="ru-RU"/>
        </w:rPr>
        <w:t>. Шумен.</w:t>
      </w:r>
    </w:p>
    <w:p w:rsidR="004F182C" w:rsidRPr="004F182C" w:rsidRDefault="004F182C" w:rsidP="004F182C">
      <w:pPr>
        <w:pStyle w:val="BodyText"/>
        <w:spacing w:after="160"/>
        <w:rPr>
          <w:rFonts w:asciiTheme="majorBidi" w:hAnsiTheme="majorBidi" w:cstheme="majorBidi"/>
          <w:b w:val="0"/>
          <w:bCs w:val="0"/>
          <w:iCs/>
          <w:sz w:val="24"/>
          <w:lang w:val="ru-RU"/>
        </w:rPr>
      </w:pPr>
      <w:r w:rsidRPr="004F182C">
        <w:rPr>
          <w:rFonts w:asciiTheme="majorBidi" w:hAnsiTheme="majorBidi" w:cstheme="majorBidi"/>
          <w:b w:val="0"/>
          <w:sz w:val="24"/>
        </w:rPr>
        <w:t>Илиева-Сивкова, Людмила (2014) Проблеми на юридическия пр</w:t>
      </w:r>
      <w:r w:rsidRPr="004F182C">
        <w:rPr>
          <w:rFonts w:asciiTheme="majorBidi" w:hAnsiTheme="majorBidi" w:cstheme="majorBidi"/>
          <w:b w:val="0"/>
          <w:sz w:val="24"/>
          <w:lang w:val="de-DE"/>
        </w:rPr>
        <w:t>e</w:t>
      </w:r>
      <w:r w:rsidRPr="004F182C">
        <w:rPr>
          <w:rFonts w:asciiTheme="majorBidi" w:hAnsiTheme="majorBidi" w:cstheme="majorBidi"/>
          <w:b w:val="0"/>
          <w:sz w:val="24"/>
        </w:rPr>
        <w:t>вод. София.</w:t>
      </w:r>
    </w:p>
    <w:p w:rsidR="00DF5CF0" w:rsidRPr="00DF5CF0" w:rsidRDefault="00DF5CF0" w:rsidP="004F182C">
      <w:pPr>
        <w:tabs>
          <w:tab w:val="left" w:pos="720"/>
        </w:tabs>
        <w:spacing w:line="240" w:lineRule="auto"/>
        <w:ind w:left="810" w:hanging="810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bg-BG" w:bidi="ar-LB"/>
        </w:rPr>
      </w:pPr>
      <w:r>
        <w:rPr>
          <w:rFonts w:asciiTheme="majorBidi" w:hAnsiTheme="majorBidi" w:cstheme="majorBidi"/>
          <w:sz w:val="24"/>
          <w:szCs w:val="24"/>
          <w:shd w:val="clear" w:color="auto" w:fill="FFFFFF"/>
          <w:lang w:val="bg-BG"/>
        </w:rPr>
        <w:lastRenderedPageBreak/>
        <w:t xml:space="preserve">Малинова, Мариана (2012) История на преводаческото движение в Абасидския халифат 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bidi="ar-LB"/>
        </w:rPr>
        <w:t>VIII</w:t>
      </w:r>
      <w:r w:rsidRPr="00564121">
        <w:rPr>
          <w:rFonts w:asciiTheme="majorBidi" w:hAnsiTheme="majorBidi" w:cstheme="majorBidi"/>
          <w:sz w:val="24"/>
          <w:szCs w:val="24"/>
          <w:shd w:val="clear" w:color="auto" w:fill="FFFFFF"/>
          <w:lang w:val="bg-BG" w:bidi="ar-LB"/>
        </w:rPr>
        <w:t>-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bidi="ar-LB"/>
        </w:rPr>
        <w:t>IX</w:t>
      </w:r>
      <w:r>
        <w:rPr>
          <w:rFonts w:asciiTheme="majorBidi" w:hAnsiTheme="majorBidi" w:cstheme="majorBidi"/>
          <w:sz w:val="24"/>
          <w:szCs w:val="24"/>
          <w:shd w:val="clear" w:color="auto" w:fill="FFFFFF"/>
          <w:lang w:val="bg-BG" w:bidi="ar-LB"/>
        </w:rPr>
        <w:t xml:space="preserve"> век. София: Гутенберг.</w:t>
      </w:r>
    </w:p>
    <w:p w:rsidR="004F182C" w:rsidRPr="004F182C" w:rsidRDefault="004F182C" w:rsidP="004F182C">
      <w:pPr>
        <w:spacing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ru-RU"/>
        </w:rPr>
        <w:t>Мешоник, Анри (2007) Поетика на превода. Панорама плюс, София.</w:t>
      </w:r>
    </w:p>
    <w:p w:rsidR="004F182C" w:rsidRPr="0071784B" w:rsidRDefault="004F182C" w:rsidP="004F182C">
      <w:pPr>
        <w:spacing w:line="240" w:lineRule="auto"/>
        <w:ind w:left="540" w:hanging="54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4F182C">
        <w:rPr>
          <w:rFonts w:asciiTheme="majorBidi" w:hAnsiTheme="majorBidi" w:cstheme="majorBidi"/>
          <w:sz w:val="24"/>
          <w:szCs w:val="24"/>
          <w:lang w:val="ru-RU"/>
        </w:rPr>
        <w:t>Николова, Искра (2005) Текстове в движение: проблеми на превода и адаптацията. София</w:t>
      </w:r>
      <w:r w:rsidRPr="0071784B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71784B" w:rsidRPr="004F182C" w:rsidRDefault="0071784B" w:rsidP="0071784B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val="bg-BG" w:bidi="ar-LB"/>
        </w:rPr>
        <w:t>Финкельберг, Н. Д. (2010) Арабский язык: теория и технология перевода. Москва: Восточная книга.</w:t>
      </w:r>
    </w:p>
    <w:p w:rsidR="00564121" w:rsidRDefault="00564121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>Baker, M. (1992) In Other Words. London &amp; New York: Routledge.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>Bell, R. (1991) Translation and Translating: Theory and Practice. London &amp; New York. Longman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>Dickins, J., S. Hervey &amp; I. Higgins (2002</w:t>
      </w:r>
      <w:r w:rsidRPr="004F182C">
        <w:rPr>
          <w:rFonts w:asciiTheme="majorBidi" w:hAnsiTheme="majorBidi" w:cstheme="majorBidi"/>
          <w:sz w:val="24"/>
          <w:szCs w:val="24"/>
          <w:lang w:val="bg-BG" w:bidi="ar-LB"/>
        </w:rPr>
        <w:t>Финкельберг</w:t>
      </w:r>
      <w:r w:rsidRPr="004F182C">
        <w:rPr>
          <w:rFonts w:asciiTheme="majorBidi" w:hAnsiTheme="majorBidi" w:cstheme="majorBidi"/>
          <w:sz w:val="24"/>
          <w:szCs w:val="24"/>
          <w:lang w:bidi="ar-LB"/>
        </w:rPr>
        <w:t>) Thinking Arabic Translation. London &amp; New York: Routledge.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Faiq, S. &amp; A. Clark (eds) (2010) Beyond Denotation in Arabic-English Translation. London: Sayyab Books. 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Faiq, S. (ed) (2004) Cultural encounters in Translation from Arabic. </w:t>
      </w:r>
      <w:r w:rsidRPr="004F182C">
        <w:rPr>
          <w:rFonts w:asciiTheme="majorBidi" w:hAnsiTheme="majorBidi" w:cstheme="majorBidi"/>
          <w:sz w:val="24"/>
          <w:szCs w:val="24"/>
        </w:rPr>
        <w:t>Clevedon, Buffalo,Toronto: Multilingual matters.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Gamal, M. (2014) Audiovisual Translation in the Arab World. In: arab Media &amp; Society, Issue 19, Fall 2014. 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color w:val="000000"/>
          <w:sz w:val="24"/>
          <w:szCs w:val="24"/>
        </w:rPr>
        <w:t>Gambier, Y. &amp; H. Gottlieb (2001) (Multi) Media Translation. Amsterdam/Philadelphia: J. Benjamins Publishing Company.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color w:val="000000"/>
          <w:sz w:val="24"/>
          <w:szCs w:val="24"/>
        </w:rPr>
      </w:pPr>
      <w:r w:rsidRPr="004F182C">
        <w:rPr>
          <w:rFonts w:asciiTheme="majorBidi" w:hAnsiTheme="majorBidi" w:cstheme="majorBidi"/>
          <w:color w:val="000000"/>
          <w:sz w:val="24"/>
          <w:szCs w:val="24"/>
        </w:rPr>
        <w:t>Gambier, Y. &amp; Luc van Doorslaer (eds) (2010) Handbook of Translation Studies. Amsterdam/Philadelphia: J. Benjamins Publishing Company.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color w:val="000000"/>
          <w:sz w:val="24"/>
          <w:szCs w:val="24"/>
        </w:rPr>
      </w:pPr>
      <w:r w:rsidRPr="004F182C">
        <w:rPr>
          <w:rFonts w:asciiTheme="majorBidi" w:hAnsiTheme="majorBidi" w:cstheme="majorBidi"/>
          <w:color w:val="000000"/>
          <w:sz w:val="24"/>
          <w:szCs w:val="24"/>
        </w:rPr>
        <w:t>Gouadec, D. (2007) Translation as a Profession. Amsterdam/Philadelphia: J. Benjamins Publishing Company.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>Hatim, B. &amp; I. Mason (1990) Discourse and the Translator. London &amp; New York. Longman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>Hatim, B. &amp; I. Mason (1997) The Translator as Communicator. London &amp; New York: Routledge.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Katan, D. (1999) Translating Cultures. Manchester: St. Jerome Publishing. 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color w:val="000000"/>
          <w:sz w:val="24"/>
          <w:szCs w:val="24"/>
        </w:rPr>
      </w:pPr>
      <w:r w:rsidRPr="004F182C">
        <w:rPr>
          <w:rFonts w:asciiTheme="majorBidi" w:hAnsiTheme="majorBidi" w:cstheme="majorBidi"/>
          <w:sz w:val="24"/>
          <w:szCs w:val="24"/>
        </w:rPr>
        <w:t xml:space="preserve">Meschonnic, H. (2011) Ethics and Politics of Translating. </w:t>
      </w:r>
      <w:r w:rsidRPr="004F182C">
        <w:rPr>
          <w:rFonts w:asciiTheme="majorBidi" w:hAnsiTheme="majorBidi" w:cstheme="majorBidi"/>
          <w:color w:val="000000"/>
          <w:sz w:val="24"/>
          <w:szCs w:val="24"/>
        </w:rPr>
        <w:t>Amsterdam/Philadelphia: J. Benjamins Publishing Company.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lastRenderedPageBreak/>
        <w:t xml:space="preserve">Munday, J. (ed) (2009) The Routledge Companion to Translation Studies. London &amp; New York: Routledge. 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color w:val="000000"/>
          <w:sz w:val="24"/>
          <w:szCs w:val="24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Orero, P. (ed) (2004) Topics in Audiovisual Translation. </w:t>
      </w:r>
      <w:r w:rsidRPr="004F182C">
        <w:rPr>
          <w:rFonts w:asciiTheme="majorBidi" w:hAnsiTheme="majorBidi" w:cstheme="majorBidi"/>
          <w:color w:val="000000"/>
          <w:sz w:val="24"/>
          <w:szCs w:val="24"/>
        </w:rPr>
        <w:t>Amsterdam/Philadelphia: J. Benjamins Publishing Company.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sz w:val="24"/>
          <w:szCs w:val="24"/>
        </w:rPr>
        <w:t>Pö</w:t>
      </w:r>
      <w:r w:rsidRPr="004F182C">
        <w:rPr>
          <w:rFonts w:asciiTheme="majorBidi" w:hAnsiTheme="majorBidi" w:cstheme="majorBidi"/>
          <w:sz w:val="24"/>
          <w:szCs w:val="24"/>
          <w:lang w:bidi="ar-LB"/>
        </w:rPr>
        <w:t>chhacker, F. (2004) Introducing Interpreting Studies. London &amp; New York: Routledge.</w:t>
      </w:r>
    </w:p>
    <w:p w:rsidR="0071784B" w:rsidRPr="004F182C" w:rsidRDefault="0071784B" w:rsidP="004F182C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</w:rPr>
      </w:pPr>
      <w:r w:rsidRPr="004F182C">
        <w:rPr>
          <w:rFonts w:asciiTheme="majorBidi" w:hAnsiTheme="majorBidi" w:cstheme="majorBidi"/>
          <w:sz w:val="24"/>
          <w:szCs w:val="24"/>
          <w:lang w:bidi="ar-LB"/>
        </w:rPr>
        <w:t xml:space="preserve">Toury, G. (1995) Descriptive Translation studies and Beyond. </w:t>
      </w:r>
      <w:r w:rsidRPr="004F182C">
        <w:rPr>
          <w:rFonts w:asciiTheme="majorBidi" w:hAnsiTheme="majorBidi" w:cstheme="majorBidi"/>
          <w:color w:val="000000"/>
          <w:sz w:val="24"/>
          <w:szCs w:val="24"/>
        </w:rPr>
        <w:t>Amsterdam/Philadelphia: J. Benjamins Publishing Company.</w:t>
      </w:r>
    </w:p>
    <w:p w:rsidR="00A270AD" w:rsidRDefault="0071784B" w:rsidP="00E60AC8">
      <w:pPr>
        <w:spacing w:after="0" w:line="360" w:lineRule="auto"/>
        <w:ind w:left="990" w:hanging="990"/>
        <w:rPr>
          <w:rFonts w:asciiTheme="majorBidi" w:hAnsiTheme="majorBidi" w:cstheme="majorBidi"/>
          <w:sz w:val="24"/>
          <w:szCs w:val="24"/>
          <w:lang w:bidi="ar-LB"/>
        </w:rPr>
      </w:pPr>
      <w:r w:rsidRPr="004F182C">
        <w:rPr>
          <w:rFonts w:asciiTheme="majorBidi" w:hAnsiTheme="majorBidi" w:cstheme="majorBidi"/>
          <w:color w:val="000000"/>
          <w:sz w:val="24"/>
          <w:szCs w:val="24"/>
        </w:rPr>
        <w:t xml:space="preserve">Venuti, L. (ed) (2000) The Translation Studies Reader. </w:t>
      </w:r>
      <w:r w:rsidRPr="004F182C">
        <w:rPr>
          <w:rFonts w:asciiTheme="majorBidi" w:hAnsiTheme="majorBidi" w:cstheme="majorBidi"/>
          <w:sz w:val="24"/>
          <w:szCs w:val="24"/>
          <w:lang w:bidi="ar-LB"/>
        </w:rPr>
        <w:t>London &amp; New York: Routledge.</w:t>
      </w:r>
    </w:p>
    <w:p w:rsidR="00E60AC8" w:rsidRDefault="00E60AC8" w:rsidP="0071784B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C21ECF" w:rsidRDefault="00A270AD" w:rsidP="00E60AC8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B"/>
        </w:rPr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بشير العيسوي (1996) الترجمة الى العربية: قضايا وآ</w:t>
      </w:r>
      <w:r w:rsidR="0071784B">
        <w:rPr>
          <w:rFonts w:asciiTheme="majorBidi" w:hAnsiTheme="majorBidi" w:cstheme="majorBidi" w:hint="cs"/>
          <w:sz w:val="24"/>
          <w:szCs w:val="24"/>
          <w:rtl/>
          <w:lang w:bidi="ar-LB"/>
        </w:rPr>
        <w:t>راء. القاهرة: دار الفكر العرب</w:t>
      </w:r>
    </w:p>
    <w:p w:rsidR="00E60AC8" w:rsidRDefault="00E60AC8" w:rsidP="00E60AC8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E60AC8" w:rsidRDefault="00E60AC8" w:rsidP="00E60AC8">
      <w:pPr>
        <w:bidi/>
        <w:spacing w:after="0" w:line="360" w:lineRule="auto"/>
        <w:rPr>
          <w:rFonts w:asciiTheme="majorBidi" w:hAnsiTheme="majorBidi" w:cstheme="majorBidi"/>
          <w:sz w:val="24"/>
          <w:szCs w:val="24"/>
          <w:rtl/>
          <w:lang w:bidi="ar-LB"/>
        </w:rPr>
      </w:pPr>
    </w:p>
    <w:p w:rsidR="00E60AC8" w:rsidRPr="00E60AC8" w:rsidRDefault="00E60AC8" w:rsidP="00E60AC8">
      <w:pPr>
        <w:bidi/>
        <w:spacing w:after="0" w:line="360" w:lineRule="auto"/>
        <w:jc w:val="right"/>
      </w:pPr>
      <w:r>
        <w:rPr>
          <w:rFonts w:asciiTheme="majorBidi" w:hAnsiTheme="majorBidi" w:cstheme="majorBidi" w:hint="cs"/>
          <w:sz w:val="24"/>
          <w:szCs w:val="24"/>
          <w:rtl/>
          <w:lang w:bidi="ar-LB"/>
        </w:rPr>
        <w:t>Юли 2021</w:t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ab/>
      </w:r>
      <w:r>
        <w:rPr>
          <w:rFonts w:asciiTheme="majorBidi" w:hAnsiTheme="majorBidi" w:cstheme="majorBidi"/>
          <w:sz w:val="24"/>
          <w:szCs w:val="24"/>
          <w:rtl/>
          <w:lang w:bidi="ar-LB"/>
        </w:rPr>
        <w:tab/>
      </w:r>
    </w:p>
    <w:sectPr w:rsidR="00E60AC8" w:rsidRPr="00E60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10" w:rsidRDefault="00A31910" w:rsidP="00EC1063">
      <w:pPr>
        <w:spacing w:after="0" w:line="240" w:lineRule="auto"/>
      </w:pPr>
      <w:r>
        <w:separator/>
      </w:r>
    </w:p>
  </w:endnote>
  <w:endnote w:type="continuationSeparator" w:id="0">
    <w:p w:rsidR="00A31910" w:rsidRDefault="00A31910" w:rsidP="00EC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10" w:rsidRDefault="00A31910" w:rsidP="00EC1063">
      <w:pPr>
        <w:spacing w:after="0" w:line="240" w:lineRule="auto"/>
      </w:pPr>
      <w:r>
        <w:separator/>
      </w:r>
    </w:p>
  </w:footnote>
  <w:footnote w:type="continuationSeparator" w:id="0">
    <w:p w:rsidR="00A31910" w:rsidRDefault="00A31910" w:rsidP="00EC1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C3B"/>
    <w:multiLevelType w:val="hybridMultilevel"/>
    <w:tmpl w:val="2CE4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51FA"/>
    <w:multiLevelType w:val="multilevel"/>
    <w:tmpl w:val="B5EA7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CF"/>
    <w:rsid w:val="00034B00"/>
    <w:rsid w:val="001A4E3E"/>
    <w:rsid w:val="001A6578"/>
    <w:rsid w:val="002C6CF9"/>
    <w:rsid w:val="002D62F9"/>
    <w:rsid w:val="004372A7"/>
    <w:rsid w:val="004B523C"/>
    <w:rsid w:val="004D739B"/>
    <w:rsid w:val="004F182C"/>
    <w:rsid w:val="004F6401"/>
    <w:rsid w:val="00564121"/>
    <w:rsid w:val="006E67F7"/>
    <w:rsid w:val="0071784B"/>
    <w:rsid w:val="007B7C72"/>
    <w:rsid w:val="00A20930"/>
    <w:rsid w:val="00A270AD"/>
    <w:rsid w:val="00A31910"/>
    <w:rsid w:val="00C04963"/>
    <w:rsid w:val="00C21ECF"/>
    <w:rsid w:val="00CE0298"/>
    <w:rsid w:val="00D3567C"/>
    <w:rsid w:val="00D547CC"/>
    <w:rsid w:val="00D603D2"/>
    <w:rsid w:val="00D905FB"/>
    <w:rsid w:val="00DB156C"/>
    <w:rsid w:val="00DF5CF0"/>
    <w:rsid w:val="00E60AC8"/>
    <w:rsid w:val="00EC1063"/>
    <w:rsid w:val="00F765FC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D8A11-E3CD-4004-BB15-088BAB73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401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1A6578"/>
    <w:pPr>
      <w:autoSpaceDE w:val="0"/>
      <w:autoSpaceDN w:val="0"/>
      <w:adjustRightInd w:val="0"/>
      <w:spacing w:after="0" w:line="289" w:lineRule="atLeast"/>
    </w:pPr>
    <w:rPr>
      <w:rFonts w:ascii="Myriad Pro" w:hAnsi="Myriad Pro"/>
      <w:sz w:val="24"/>
      <w:szCs w:val="24"/>
    </w:rPr>
  </w:style>
  <w:style w:type="paragraph" w:customStyle="1" w:styleId="Pa181">
    <w:name w:val="Pa18+1"/>
    <w:basedOn w:val="Normal"/>
    <w:next w:val="Normal"/>
    <w:uiPriority w:val="99"/>
    <w:rsid w:val="001A6578"/>
    <w:pPr>
      <w:autoSpaceDE w:val="0"/>
      <w:autoSpaceDN w:val="0"/>
      <w:adjustRightInd w:val="0"/>
      <w:spacing w:after="0" w:line="211" w:lineRule="atLeast"/>
    </w:pPr>
    <w:rPr>
      <w:rFonts w:ascii="Myriad Pro" w:hAnsi="Myriad Pro"/>
      <w:sz w:val="24"/>
      <w:szCs w:val="24"/>
    </w:rPr>
  </w:style>
  <w:style w:type="paragraph" w:customStyle="1" w:styleId="BodyText22">
    <w:name w:val="Body Text 22"/>
    <w:basedOn w:val="Normal"/>
    <w:rsid w:val="004F182C"/>
    <w:pPr>
      <w:tabs>
        <w:tab w:val="left" w:pos="1140"/>
      </w:tabs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Times New Roman" w:eastAsia="Times New Roman" w:hAnsi="Times New Roman" w:cs="Times New Roman"/>
      <w:sz w:val="30"/>
      <w:szCs w:val="20"/>
      <w:lang w:val="de-DE" w:eastAsia="de-DE"/>
    </w:rPr>
  </w:style>
  <w:style w:type="paragraph" w:styleId="BodyText">
    <w:name w:val="Body Text"/>
    <w:basedOn w:val="Normal"/>
    <w:link w:val="BodyTextChar"/>
    <w:rsid w:val="004F182C"/>
    <w:pPr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4"/>
      <w:lang w:val="bg-BG" w:eastAsia="de-DE"/>
    </w:rPr>
  </w:style>
  <w:style w:type="character" w:customStyle="1" w:styleId="BodyTextChar">
    <w:name w:val="Body Text Char"/>
    <w:basedOn w:val="DefaultParagraphFont"/>
    <w:link w:val="BodyText"/>
    <w:rsid w:val="004F182C"/>
    <w:rPr>
      <w:rFonts w:ascii="Tahoma" w:eastAsia="Times New Roman" w:hAnsi="Tahoma" w:cs="Tahoma"/>
      <w:b/>
      <w:bCs/>
      <w:sz w:val="20"/>
      <w:szCs w:val="24"/>
      <w:lang w:val="bg-BG" w:eastAsia="de-DE"/>
    </w:rPr>
  </w:style>
  <w:style w:type="paragraph" w:styleId="Title">
    <w:name w:val="Title"/>
    <w:basedOn w:val="Normal"/>
    <w:link w:val="TitleChar"/>
    <w:qFormat/>
    <w:rsid w:val="0071784B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character" w:customStyle="1" w:styleId="TitleChar">
    <w:name w:val="Title Char"/>
    <w:basedOn w:val="DefaultParagraphFont"/>
    <w:link w:val="Title"/>
    <w:rsid w:val="0071784B"/>
    <w:rPr>
      <w:rFonts w:ascii="Tahoma" w:eastAsia="Times New Roman" w:hAnsi="Tahoma" w:cs="Tahoma"/>
      <w:b/>
      <w:bCs/>
      <w:sz w:val="24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EC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063"/>
  </w:style>
  <w:style w:type="paragraph" w:styleId="Footer">
    <w:name w:val="footer"/>
    <w:basedOn w:val="Normal"/>
    <w:link w:val="FooterChar"/>
    <w:uiPriority w:val="99"/>
    <w:unhideWhenUsed/>
    <w:rsid w:val="00EC1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 Pashova</dc:creator>
  <cp:keywords/>
  <dc:description/>
  <cp:lastModifiedBy>Мариана Дикова</cp:lastModifiedBy>
  <cp:revision>2</cp:revision>
  <dcterms:created xsi:type="dcterms:W3CDTF">2021-07-14T11:46:00Z</dcterms:created>
  <dcterms:modified xsi:type="dcterms:W3CDTF">2021-07-14T11:46:00Z</dcterms:modified>
</cp:coreProperties>
</file>