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8D" w:rsidRDefault="00701134" w:rsidP="00F65084">
      <w:pPr>
        <w:rPr>
          <w:sz w:val="28"/>
          <w:szCs w:val="28"/>
        </w:rPr>
      </w:pPr>
      <w:bookmarkStart w:id="0" w:name="_GoBack"/>
      <w:bookmarkEnd w:id="0"/>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F13482"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US" w:eastAsia="en-US"/>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A4D0F" w:rsidRPr="00015B3F" w:rsidRDefault="006A4D0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A4D0F" w:rsidRPr="00015B3F" w:rsidRDefault="006A4D0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93B3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76379711" w:history="1">
            <w:r w:rsidR="00393B37" w:rsidRPr="00742769">
              <w:rPr>
                <w:rStyle w:val="Hyperlink"/>
                <w:noProof/>
              </w:rPr>
              <w:t>КОНКУРСИ, СТИПЕНДИИ, СТАЖОВЕ</w:t>
            </w:r>
            <w:r w:rsidR="00393B37">
              <w:rPr>
                <w:noProof/>
                <w:webHidden/>
              </w:rPr>
              <w:tab/>
            </w:r>
            <w:r w:rsidR="00393B37">
              <w:rPr>
                <w:noProof/>
                <w:webHidden/>
              </w:rPr>
              <w:fldChar w:fldCharType="begin"/>
            </w:r>
            <w:r w:rsidR="00393B37">
              <w:rPr>
                <w:noProof/>
                <w:webHidden/>
              </w:rPr>
              <w:instrText xml:space="preserve"> PAGEREF _Toc76379711 \h </w:instrText>
            </w:r>
            <w:r w:rsidR="00393B37">
              <w:rPr>
                <w:noProof/>
                <w:webHidden/>
              </w:rPr>
            </w:r>
            <w:r w:rsidR="00393B37">
              <w:rPr>
                <w:noProof/>
                <w:webHidden/>
              </w:rPr>
              <w:fldChar w:fldCharType="separate"/>
            </w:r>
            <w:r w:rsidR="00393B37">
              <w:rPr>
                <w:noProof/>
                <w:webHidden/>
              </w:rPr>
              <w:t>3</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2"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Стипендии “Фулбрайт” за преподавателска и изследователска дейност</w:t>
            </w:r>
            <w:r w:rsidR="00393B37">
              <w:rPr>
                <w:noProof/>
                <w:webHidden/>
              </w:rPr>
              <w:tab/>
            </w:r>
            <w:r w:rsidR="00393B37">
              <w:rPr>
                <w:noProof/>
                <w:webHidden/>
              </w:rPr>
              <w:fldChar w:fldCharType="begin"/>
            </w:r>
            <w:r w:rsidR="00393B37">
              <w:rPr>
                <w:noProof/>
                <w:webHidden/>
              </w:rPr>
              <w:instrText xml:space="preserve"> PAGEREF _Toc76379712 \h </w:instrText>
            </w:r>
            <w:r w:rsidR="00393B37">
              <w:rPr>
                <w:noProof/>
                <w:webHidden/>
              </w:rPr>
            </w:r>
            <w:r w:rsidR="00393B37">
              <w:rPr>
                <w:noProof/>
                <w:webHidden/>
              </w:rPr>
              <w:fldChar w:fldCharType="separate"/>
            </w:r>
            <w:r w:rsidR="00393B37">
              <w:rPr>
                <w:noProof/>
                <w:webHidden/>
              </w:rPr>
              <w:t>3</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3"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Стипендии за изследователска дейност на докторанти</w:t>
            </w:r>
            <w:r w:rsidR="00393B37">
              <w:rPr>
                <w:noProof/>
                <w:webHidden/>
              </w:rPr>
              <w:tab/>
            </w:r>
            <w:r w:rsidR="00393B37">
              <w:rPr>
                <w:noProof/>
                <w:webHidden/>
              </w:rPr>
              <w:fldChar w:fldCharType="begin"/>
            </w:r>
            <w:r w:rsidR="00393B37">
              <w:rPr>
                <w:noProof/>
                <w:webHidden/>
              </w:rPr>
              <w:instrText xml:space="preserve"> PAGEREF _Toc76379713 \h </w:instrText>
            </w:r>
            <w:r w:rsidR="00393B37">
              <w:rPr>
                <w:noProof/>
                <w:webHidden/>
              </w:rPr>
            </w:r>
            <w:r w:rsidR="00393B37">
              <w:rPr>
                <w:noProof/>
                <w:webHidden/>
              </w:rPr>
              <w:fldChar w:fldCharType="separate"/>
            </w:r>
            <w:r w:rsidR="00393B37">
              <w:rPr>
                <w:noProof/>
                <w:webHidden/>
              </w:rPr>
              <w:t>3</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4"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Стипендии за постдокторска специализация в Япония</w:t>
            </w:r>
            <w:r w:rsidR="00393B37">
              <w:rPr>
                <w:noProof/>
                <w:webHidden/>
              </w:rPr>
              <w:tab/>
            </w:r>
            <w:r w:rsidR="00393B37">
              <w:rPr>
                <w:noProof/>
                <w:webHidden/>
              </w:rPr>
              <w:fldChar w:fldCharType="begin"/>
            </w:r>
            <w:r w:rsidR="00393B37">
              <w:rPr>
                <w:noProof/>
                <w:webHidden/>
              </w:rPr>
              <w:instrText xml:space="preserve"> PAGEREF _Toc76379714 \h </w:instrText>
            </w:r>
            <w:r w:rsidR="00393B37">
              <w:rPr>
                <w:noProof/>
                <w:webHidden/>
              </w:rPr>
            </w:r>
            <w:r w:rsidR="00393B37">
              <w:rPr>
                <w:noProof/>
                <w:webHidden/>
              </w:rPr>
              <w:fldChar w:fldCharType="separate"/>
            </w:r>
            <w:r w:rsidR="00393B37">
              <w:rPr>
                <w:noProof/>
                <w:webHidden/>
              </w:rPr>
              <w:t>4</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5" w:history="1">
            <w:r w:rsidR="00393B37" w:rsidRPr="00742769">
              <w:rPr>
                <w:rStyle w:val="Hyperlink"/>
                <w:rFonts w:ascii="Wingdings" w:hAnsi="Wingdings"/>
                <w:noProof/>
                <w:lang w:val="bg-BG" w:eastAsia="bg-BG"/>
              </w:rPr>
              <w:t></w:t>
            </w:r>
            <w:r w:rsidR="00393B37">
              <w:rPr>
                <w:rFonts w:asciiTheme="minorHAnsi" w:eastAsiaTheme="minorEastAsia" w:hAnsiTheme="minorHAnsi" w:cstheme="minorBidi"/>
                <w:noProof/>
                <w:sz w:val="22"/>
                <w:szCs w:val="22"/>
              </w:rPr>
              <w:tab/>
            </w:r>
            <w:r w:rsidR="00393B37" w:rsidRPr="00742769">
              <w:rPr>
                <w:rStyle w:val="Hyperlink"/>
                <w:noProof/>
                <w:lang w:val="bg-BG" w:eastAsia="bg-BG"/>
              </w:rPr>
              <w:t>Стипендии на Германската служба за академичен обмен</w:t>
            </w:r>
            <w:r w:rsidR="00393B37">
              <w:rPr>
                <w:noProof/>
                <w:webHidden/>
              </w:rPr>
              <w:tab/>
            </w:r>
            <w:r w:rsidR="00393B37">
              <w:rPr>
                <w:noProof/>
                <w:webHidden/>
              </w:rPr>
              <w:fldChar w:fldCharType="begin"/>
            </w:r>
            <w:r w:rsidR="00393B37">
              <w:rPr>
                <w:noProof/>
                <w:webHidden/>
              </w:rPr>
              <w:instrText xml:space="preserve"> PAGEREF _Toc76379715 \h </w:instrText>
            </w:r>
            <w:r w:rsidR="00393B37">
              <w:rPr>
                <w:noProof/>
                <w:webHidden/>
              </w:rPr>
            </w:r>
            <w:r w:rsidR="00393B37">
              <w:rPr>
                <w:noProof/>
                <w:webHidden/>
              </w:rPr>
              <w:fldChar w:fldCharType="separate"/>
            </w:r>
            <w:r w:rsidR="00393B37">
              <w:rPr>
                <w:noProof/>
                <w:webHidden/>
              </w:rPr>
              <w:t>5</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6"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Sustainability Scholarship</w:t>
            </w:r>
            <w:r w:rsidR="00393B37">
              <w:rPr>
                <w:noProof/>
                <w:webHidden/>
              </w:rPr>
              <w:tab/>
            </w:r>
            <w:r w:rsidR="00393B37">
              <w:rPr>
                <w:noProof/>
                <w:webHidden/>
              </w:rPr>
              <w:fldChar w:fldCharType="begin"/>
            </w:r>
            <w:r w:rsidR="00393B37">
              <w:rPr>
                <w:noProof/>
                <w:webHidden/>
              </w:rPr>
              <w:instrText xml:space="preserve"> PAGEREF _Toc76379716 \h </w:instrText>
            </w:r>
            <w:r w:rsidR="00393B37">
              <w:rPr>
                <w:noProof/>
                <w:webHidden/>
              </w:rPr>
            </w:r>
            <w:r w:rsidR="00393B37">
              <w:rPr>
                <w:noProof/>
                <w:webHidden/>
              </w:rPr>
              <w:fldChar w:fldCharType="separate"/>
            </w:r>
            <w:r w:rsidR="00393B37">
              <w:rPr>
                <w:noProof/>
                <w:webHidden/>
              </w:rPr>
              <w:t>5</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7"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IED Master Scholarships 2021/22</w:t>
            </w:r>
            <w:r w:rsidR="00393B37">
              <w:rPr>
                <w:noProof/>
                <w:webHidden/>
              </w:rPr>
              <w:tab/>
            </w:r>
            <w:r w:rsidR="00393B37">
              <w:rPr>
                <w:noProof/>
                <w:webHidden/>
              </w:rPr>
              <w:fldChar w:fldCharType="begin"/>
            </w:r>
            <w:r w:rsidR="00393B37">
              <w:rPr>
                <w:noProof/>
                <w:webHidden/>
              </w:rPr>
              <w:instrText xml:space="preserve"> PAGEREF _Toc76379717 \h </w:instrText>
            </w:r>
            <w:r w:rsidR="00393B37">
              <w:rPr>
                <w:noProof/>
                <w:webHidden/>
              </w:rPr>
            </w:r>
            <w:r w:rsidR="00393B37">
              <w:rPr>
                <w:noProof/>
                <w:webHidden/>
              </w:rPr>
              <w:fldChar w:fldCharType="separate"/>
            </w:r>
            <w:r w:rsidR="00393B37">
              <w:rPr>
                <w:noProof/>
                <w:webHidden/>
              </w:rPr>
              <w:t>6</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8"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Call for Applications: Swiss Government EXCELLENCE Scholarships 2022/2023</w:t>
            </w:r>
            <w:r w:rsidR="00393B37">
              <w:rPr>
                <w:noProof/>
                <w:webHidden/>
              </w:rPr>
              <w:tab/>
            </w:r>
            <w:r w:rsidR="00393B37">
              <w:rPr>
                <w:noProof/>
                <w:webHidden/>
              </w:rPr>
              <w:fldChar w:fldCharType="begin"/>
            </w:r>
            <w:r w:rsidR="00393B37">
              <w:rPr>
                <w:noProof/>
                <w:webHidden/>
              </w:rPr>
              <w:instrText xml:space="preserve"> PAGEREF _Toc76379718 \h </w:instrText>
            </w:r>
            <w:r w:rsidR="00393B37">
              <w:rPr>
                <w:noProof/>
                <w:webHidden/>
              </w:rPr>
            </w:r>
            <w:r w:rsidR="00393B37">
              <w:rPr>
                <w:noProof/>
                <w:webHidden/>
              </w:rPr>
              <w:fldChar w:fldCharType="separate"/>
            </w:r>
            <w:r w:rsidR="00393B37">
              <w:rPr>
                <w:noProof/>
                <w:webHidden/>
              </w:rPr>
              <w:t>6</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19" w:history="1">
            <w:r w:rsidR="00393B37" w:rsidRPr="00742769">
              <w:rPr>
                <w:rStyle w:val="Hyperlink"/>
                <w:rFonts w:ascii="Wingdings" w:hAnsi="Wingdings"/>
                <w:noProof/>
                <w:lang w:val="bg-BG" w:eastAsia="bg-BG"/>
              </w:rPr>
              <w:t></w:t>
            </w:r>
            <w:r w:rsidR="00393B37">
              <w:rPr>
                <w:rFonts w:asciiTheme="minorHAnsi" w:eastAsiaTheme="minorEastAsia" w:hAnsiTheme="minorHAnsi" w:cstheme="minorBidi"/>
                <w:noProof/>
                <w:sz w:val="22"/>
                <w:szCs w:val="22"/>
              </w:rPr>
              <w:tab/>
            </w:r>
            <w:r w:rsidR="00393B37" w:rsidRPr="00742769">
              <w:rPr>
                <w:rStyle w:val="Hyperlink"/>
                <w:noProof/>
                <w:lang w:val="bg-BG" w:eastAsia="bg-BG"/>
              </w:rPr>
              <w:t>Стипендии на института „Радклиф“, САЩ</w:t>
            </w:r>
            <w:r w:rsidR="00393B37">
              <w:rPr>
                <w:noProof/>
                <w:webHidden/>
              </w:rPr>
              <w:tab/>
            </w:r>
            <w:r w:rsidR="00393B37">
              <w:rPr>
                <w:noProof/>
                <w:webHidden/>
              </w:rPr>
              <w:fldChar w:fldCharType="begin"/>
            </w:r>
            <w:r w:rsidR="00393B37">
              <w:rPr>
                <w:noProof/>
                <w:webHidden/>
              </w:rPr>
              <w:instrText xml:space="preserve"> PAGEREF _Toc76379719 \h </w:instrText>
            </w:r>
            <w:r w:rsidR="00393B37">
              <w:rPr>
                <w:noProof/>
                <w:webHidden/>
              </w:rPr>
            </w:r>
            <w:r w:rsidR="00393B37">
              <w:rPr>
                <w:noProof/>
                <w:webHidden/>
              </w:rPr>
              <w:fldChar w:fldCharType="separate"/>
            </w:r>
            <w:r w:rsidR="00393B37">
              <w:rPr>
                <w:noProof/>
                <w:webHidden/>
              </w:rPr>
              <w:t>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0" w:history="1">
            <w:r w:rsidR="00393B37" w:rsidRPr="00742769">
              <w:rPr>
                <w:rStyle w:val="Hyperlink"/>
                <w:rFonts w:ascii="Wingdings" w:hAnsi="Wingdings"/>
                <w:noProof/>
                <w:lang w:val="bg-BG"/>
              </w:rPr>
              <w:t></w:t>
            </w:r>
            <w:r w:rsidR="00393B37">
              <w:rPr>
                <w:rFonts w:asciiTheme="minorHAnsi" w:eastAsiaTheme="minorEastAsia" w:hAnsiTheme="minorHAnsi" w:cstheme="minorBidi"/>
                <w:noProof/>
                <w:sz w:val="22"/>
                <w:szCs w:val="22"/>
              </w:rPr>
              <w:tab/>
            </w:r>
            <w:r w:rsidR="00393B37" w:rsidRPr="00742769">
              <w:rPr>
                <w:rStyle w:val="Hyperlink"/>
                <w:noProof/>
                <w:bdr w:val="none" w:sz="0" w:space="0" w:color="auto" w:frame="1"/>
                <w:lang w:val="bg-BG"/>
              </w:rPr>
              <w:t xml:space="preserve">Стипендиантска програма на </w:t>
            </w:r>
            <w:r w:rsidR="00393B37" w:rsidRPr="00742769">
              <w:rPr>
                <w:rStyle w:val="Hyperlink"/>
                <w:noProof/>
                <w:bdr w:val="none" w:sz="0" w:space="0" w:color="auto" w:frame="1"/>
              </w:rPr>
              <w:t>Националния фонд за демокрацията</w:t>
            </w:r>
            <w:r w:rsidR="00393B37" w:rsidRPr="00742769">
              <w:rPr>
                <w:rStyle w:val="Hyperlink"/>
                <w:noProof/>
                <w:bdr w:val="none" w:sz="0" w:space="0" w:color="auto" w:frame="1"/>
                <w:lang w:val="bg-BG"/>
              </w:rPr>
              <w:t>, САЩ</w:t>
            </w:r>
            <w:r w:rsidR="00393B37">
              <w:rPr>
                <w:noProof/>
                <w:webHidden/>
              </w:rPr>
              <w:tab/>
            </w:r>
            <w:r w:rsidR="00393B37">
              <w:rPr>
                <w:noProof/>
                <w:webHidden/>
              </w:rPr>
              <w:fldChar w:fldCharType="begin"/>
            </w:r>
            <w:r w:rsidR="00393B37">
              <w:rPr>
                <w:noProof/>
                <w:webHidden/>
              </w:rPr>
              <w:instrText xml:space="preserve"> PAGEREF _Toc76379720 \h </w:instrText>
            </w:r>
            <w:r w:rsidR="00393B37">
              <w:rPr>
                <w:noProof/>
                <w:webHidden/>
              </w:rPr>
            </w:r>
            <w:r w:rsidR="00393B37">
              <w:rPr>
                <w:noProof/>
                <w:webHidden/>
              </w:rPr>
              <w:fldChar w:fldCharType="separate"/>
            </w:r>
            <w:r w:rsidR="00393B37">
              <w:rPr>
                <w:noProof/>
                <w:webHidden/>
              </w:rPr>
              <w:t>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1" w:history="1">
            <w:r w:rsidR="00393B37" w:rsidRPr="00742769">
              <w:rPr>
                <w:rStyle w:val="Hyperlink"/>
                <w:rFonts w:ascii="Wingdings" w:hAnsi="Wingdings"/>
                <w:noProof/>
                <w:lang w:val="bg-BG" w:eastAsia="bg-BG"/>
              </w:rPr>
              <w:t></w:t>
            </w:r>
            <w:r w:rsidR="00393B37">
              <w:rPr>
                <w:rFonts w:asciiTheme="minorHAnsi" w:eastAsiaTheme="minorEastAsia" w:hAnsiTheme="minorHAnsi" w:cstheme="minorBidi"/>
                <w:noProof/>
                <w:sz w:val="22"/>
                <w:szCs w:val="22"/>
              </w:rPr>
              <w:tab/>
            </w:r>
            <w:r w:rsidR="00393B37" w:rsidRPr="00742769">
              <w:rPr>
                <w:rStyle w:val="Hyperlink"/>
                <w:noProof/>
                <w:lang w:val="bg-BG" w:eastAsia="bg-BG"/>
              </w:rPr>
              <w:t>К</w:t>
            </w:r>
            <w:r w:rsidR="00393B37" w:rsidRPr="00742769">
              <w:rPr>
                <w:rStyle w:val="Hyperlink"/>
                <w:noProof/>
                <w:lang w:eastAsia="bg-BG"/>
              </w:rPr>
              <w:t>онкурс за есе за стипендия на името на доц. д-р Григорий Ваз</w:t>
            </w:r>
            <w:r w:rsidR="00393B37" w:rsidRPr="00742769">
              <w:rPr>
                <w:rStyle w:val="Hyperlink"/>
                <w:noProof/>
                <w:lang w:val="bg-BG" w:eastAsia="bg-BG"/>
              </w:rPr>
              <w:t>ов</w:t>
            </w:r>
            <w:r w:rsidR="00393B37">
              <w:rPr>
                <w:noProof/>
                <w:webHidden/>
              </w:rPr>
              <w:tab/>
            </w:r>
            <w:r w:rsidR="00393B37">
              <w:rPr>
                <w:noProof/>
                <w:webHidden/>
              </w:rPr>
              <w:fldChar w:fldCharType="begin"/>
            </w:r>
            <w:r w:rsidR="00393B37">
              <w:rPr>
                <w:noProof/>
                <w:webHidden/>
              </w:rPr>
              <w:instrText xml:space="preserve"> PAGEREF _Toc76379721 \h </w:instrText>
            </w:r>
            <w:r w:rsidR="00393B37">
              <w:rPr>
                <w:noProof/>
                <w:webHidden/>
              </w:rPr>
            </w:r>
            <w:r w:rsidR="00393B37">
              <w:rPr>
                <w:noProof/>
                <w:webHidden/>
              </w:rPr>
              <w:fldChar w:fldCharType="separate"/>
            </w:r>
            <w:r w:rsidR="00393B37">
              <w:rPr>
                <w:noProof/>
                <w:webHidden/>
              </w:rPr>
              <w:t>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2"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 xml:space="preserve">Стажантска програма на </w:t>
            </w:r>
            <w:r w:rsidR="00393B37" w:rsidRPr="00742769">
              <w:rPr>
                <w:rStyle w:val="Hyperlink"/>
                <w:noProof/>
                <w:lang w:val="bg-BG"/>
              </w:rPr>
              <w:t xml:space="preserve">Институт </w:t>
            </w:r>
            <w:r w:rsidR="00393B37" w:rsidRPr="00742769">
              <w:rPr>
                <w:rStyle w:val="Hyperlink"/>
                <w:noProof/>
              </w:rPr>
              <w:t>GATE за развитие на таланти</w:t>
            </w:r>
            <w:r w:rsidR="00393B37">
              <w:rPr>
                <w:noProof/>
                <w:webHidden/>
              </w:rPr>
              <w:tab/>
            </w:r>
            <w:r w:rsidR="00393B37">
              <w:rPr>
                <w:noProof/>
                <w:webHidden/>
              </w:rPr>
              <w:fldChar w:fldCharType="begin"/>
            </w:r>
            <w:r w:rsidR="00393B37">
              <w:rPr>
                <w:noProof/>
                <w:webHidden/>
              </w:rPr>
              <w:instrText xml:space="preserve"> PAGEREF _Toc76379722 \h </w:instrText>
            </w:r>
            <w:r w:rsidR="00393B37">
              <w:rPr>
                <w:noProof/>
                <w:webHidden/>
              </w:rPr>
            </w:r>
            <w:r w:rsidR="00393B37">
              <w:rPr>
                <w:noProof/>
                <w:webHidden/>
              </w:rPr>
              <w:fldChar w:fldCharType="separate"/>
            </w:r>
            <w:r w:rsidR="00393B37">
              <w:rPr>
                <w:noProof/>
                <w:webHidden/>
              </w:rPr>
              <w:t>9</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3"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Internships at the World Bank</w:t>
            </w:r>
            <w:r w:rsidR="00393B37">
              <w:rPr>
                <w:noProof/>
                <w:webHidden/>
              </w:rPr>
              <w:tab/>
            </w:r>
            <w:r w:rsidR="00393B37">
              <w:rPr>
                <w:noProof/>
                <w:webHidden/>
              </w:rPr>
              <w:fldChar w:fldCharType="begin"/>
            </w:r>
            <w:r w:rsidR="00393B37">
              <w:rPr>
                <w:noProof/>
                <w:webHidden/>
              </w:rPr>
              <w:instrText xml:space="preserve"> PAGEREF _Toc76379723 \h </w:instrText>
            </w:r>
            <w:r w:rsidR="00393B37">
              <w:rPr>
                <w:noProof/>
                <w:webHidden/>
              </w:rPr>
            </w:r>
            <w:r w:rsidR="00393B37">
              <w:rPr>
                <w:noProof/>
                <w:webHidden/>
              </w:rPr>
              <w:fldChar w:fldCharType="separate"/>
            </w:r>
            <w:r w:rsidR="00393B37">
              <w:rPr>
                <w:noProof/>
                <w:webHidden/>
              </w:rPr>
              <w:t>11</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4" w:history="1">
            <w:r w:rsidR="00393B37" w:rsidRPr="00742769">
              <w:rPr>
                <w:rStyle w:val="Hyperlink"/>
                <w:rFonts w:ascii="Wingdings" w:hAnsi="Wingdings"/>
                <w:noProof/>
                <w:lang w:val="en-US"/>
              </w:rPr>
              <w:t></w:t>
            </w:r>
            <w:r w:rsidR="00393B37">
              <w:rPr>
                <w:rFonts w:asciiTheme="minorHAnsi" w:eastAsiaTheme="minorEastAsia" w:hAnsiTheme="minorHAnsi" w:cstheme="minorBidi"/>
                <w:noProof/>
                <w:sz w:val="22"/>
                <w:szCs w:val="22"/>
              </w:rPr>
              <w:tab/>
            </w:r>
            <w:r w:rsidR="00393B37" w:rsidRPr="00742769">
              <w:rPr>
                <w:rStyle w:val="Hyperlink"/>
                <w:noProof/>
                <w:lang w:val="en-US"/>
              </w:rPr>
              <w:t>Junior Research Internship Program</w:t>
            </w:r>
            <w:r w:rsidR="00393B37">
              <w:rPr>
                <w:noProof/>
                <w:webHidden/>
              </w:rPr>
              <w:tab/>
            </w:r>
            <w:r w:rsidR="00393B37">
              <w:rPr>
                <w:noProof/>
                <w:webHidden/>
              </w:rPr>
              <w:fldChar w:fldCharType="begin"/>
            </w:r>
            <w:r w:rsidR="00393B37">
              <w:rPr>
                <w:noProof/>
                <w:webHidden/>
              </w:rPr>
              <w:instrText xml:space="preserve"> PAGEREF _Toc76379724 \h </w:instrText>
            </w:r>
            <w:r w:rsidR="00393B37">
              <w:rPr>
                <w:noProof/>
                <w:webHidden/>
              </w:rPr>
            </w:r>
            <w:r w:rsidR="00393B37">
              <w:rPr>
                <w:noProof/>
                <w:webHidden/>
              </w:rPr>
              <w:fldChar w:fldCharType="separate"/>
            </w:r>
            <w:r w:rsidR="00393B37">
              <w:rPr>
                <w:noProof/>
                <w:webHidden/>
              </w:rPr>
              <w:t>11</w:t>
            </w:r>
            <w:r w:rsidR="00393B37">
              <w:rPr>
                <w:noProof/>
                <w:webHidden/>
              </w:rPr>
              <w:fldChar w:fldCharType="end"/>
            </w:r>
          </w:hyperlink>
        </w:p>
        <w:p w:rsidR="00393B37" w:rsidRDefault="00F13482">
          <w:pPr>
            <w:pStyle w:val="TOC1"/>
            <w:tabs>
              <w:tab w:val="right" w:leader="dot" w:pos="9062"/>
            </w:tabs>
            <w:rPr>
              <w:rFonts w:asciiTheme="minorHAnsi" w:eastAsiaTheme="minorEastAsia" w:hAnsiTheme="minorHAnsi" w:cstheme="minorBidi"/>
              <w:noProof/>
              <w:sz w:val="22"/>
              <w:szCs w:val="22"/>
            </w:rPr>
          </w:pPr>
          <w:hyperlink w:anchor="_Toc76379725" w:history="1">
            <w:r w:rsidR="00393B37" w:rsidRPr="00742769">
              <w:rPr>
                <w:rStyle w:val="Hyperlink"/>
                <w:noProof/>
              </w:rPr>
              <w:t>ПРОГРАМИ</w:t>
            </w:r>
            <w:r w:rsidR="00393B37">
              <w:rPr>
                <w:noProof/>
                <w:webHidden/>
              </w:rPr>
              <w:tab/>
            </w:r>
            <w:r w:rsidR="00393B37">
              <w:rPr>
                <w:noProof/>
                <w:webHidden/>
              </w:rPr>
              <w:fldChar w:fldCharType="begin"/>
            </w:r>
            <w:r w:rsidR="00393B37">
              <w:rPr>
                <w:noProof/>
                <w:webHidden/>
              </w:rPr>
              <w:instrText xml:space="preserve"> PAGEREF _Toc76379725 \h </w:instrText>
            </w:r>
            <w:r w:rsidR="00393B37">
              <w:rPr>
                <w:noProof/>
                <w:webHidden/>
              </w:rPr>
            </w:r>
            <w:r w:rsidR="00393B37">
              <w:rPr>
                <w:noProof/>
                <w:webHidden/>
              </w:rPr>
              <w:fldChar w:fldCharType="separate"/>
            </w:r>
            <w:r w:rsidR="00393B37">
              <w:rPr>
                <w:noProof/>
                <w:webHidden/>
              </w:rPr>
              <w:t>13</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6"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 xml:space="preserve">Покана за </w:t>
            </w:r>
            <w:r w:rsidR="00393B37" w:rsidRPr="00742769">
              <w:rPr>
                <w:rStyle w:val="Hyperlink"/>
                <w:noProof/>
                <w:lang w:val="bg-BG"/>
              </w:rPr>
              <w:t>проекти п</w:t>
            </w:r>
            <w:r w:rsidR="00393B37" w:rsidRPr="00742769">
              <w:rPr>
                <w:rStyle w:val="Hyperlink"/>
                <w:noProof/>
              </w:rPr>
              <w:t>о програма Southeast Asia-Europe JFS</w:t>
            </w:r>
            <w:r w:rsidR="00393B37">
              <w:rPr>
                <w:noProof/>
                <w:webHidden/>
              </w:rPr>
              <w:tab/>
            </w:r>
            <w:r w:rsidR="00393B37">
              <w:rPr>
                <w:noProof/>
                <w:webHidden/>
              </w:rPr>
              <w:fldChar w:fldCharType="begin"/>
            </w:r>
            <w:r w:rsidR="00393B37">
              <w:rPr>
                <w:noProof/>
                <w:webHidden/>
              </w:rPr>
              <w:instrText xml:space="preserve"> PAGEREF _Toc76379726 \h </w:instrText>
            </w:r>
            <w:r w:rsidR="00393B37">
              <w:rPr>
                <w:noProof/>
                <w:webHidden/>
              </w:rPr>
            </w:r>
            <w:r w:rsidR="00393B37">
              <w:rPr>
                <w:noProof/>
                <w:webHidden/>
              </w:rPr>
              <w:fldChar w:fldCharType="separate"/>
            </w:r>
            <w:r w:rsidR="00393B37">
              <w:rPr>
                <w:noProof/>
                <w:webHidden/>
              </w:rPr>
              <w:t>13</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7"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PRACE support to mitigate impact of COVID-19 pandemic</w:t>
            </w:r>
            <w:r w:rsidR="00393B37">
              <w:rPr>
                <w:noProof/>
                <w:webHidden/>
              </w:rPr>
              <w:tab/>
            </w:r>
            <w:r w:rsidR="00393B37">
              <w:rPr>
                <w:noProof/>
                <w:webHidden/>
              </w:rPr>
              <w:fldChar w:fldCharType="begin"/>
            </w:r>
            <w:r w:rsidR="00393B37">
              <w:rPr>
                <w:noProof/>
                <w:webHidden/>
              </w:rPr>
              <w:instrText xml:space="preserve"> PAGEREF _Toc76379727 \h </w:instrText>
            </w:r>
            <w:r w:rsidR="00393B37">
              <w:rPr>
                <w:noProof/>
                <w:webHidden/>
              </w:rPr>
            </w:r>
            <w:r w:rsidR="00393B37">
              <w:rPr>
                <w:noProof/>
                <w:webHidden/>
              </w:rPr>
              <w:fldChar w:fldCharType="separate"/>
            </w:r>
            <w:r w:rsidR="00393B37">
              <w:rPr>
                <w:noProof/>
                <w:webHidden/>
              </w:rPr>
              <w:t>15</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8"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 xml:space="preserve">Конкурс за проекти по програми за двустранно сътрудничество 2021 г. – България – Франция по програма </w:t>
            </w:r>
            <w:r w:rsidR="00393B37" w:rsidRPr="00742769">
              <w:rPr>
                <w:rStyle w:val="Hyperlink"/>
                <w:noProof/>
                <w:lang w:val="bg-BG"/>
              </w:rPr>
              <w:t>„</w:t>
            </w:r>
            <w:r w:rsidR="00393B37" w:rsidRPr="00742769">
              <w:rPr>
                <w:rStyle w:val="Hyperlink"/>
                <w:noProof/>
              </w:rPr>
              <w:t>Рила</w:t>
            </w:r>
            <w:r w:rsidR="00393B37" w:rsidRPr="00742769">
              <w:rPr>
                <w:rStyle w:val="Hyperlink"/>
                <w:noProof/>
                <w:lang w:val="bg-BG"/>
              </w:rPr>
              <w:t>“</w:t>
            </w:r>
            <w:r w:rsidR="00393B37">
              <w:rPr>
                <w:noProof/>
                <w:webHidden/>
              </w:rPr>
              <w:tab/>
            </w:r>
            <w:r w:rsidR="00393B37">
              <w:rPr>
                <w:noProof/>
                <w:webHidden/>
              </w:rPr>
              <w:fldChar w:fldCharType="begin"/>
            </w:r>
            <w:r w:rsidR="00393B37">
              <w:rPr>
                <w:noProof/>
                <w:webHidden/>
              </w:rPr>
              <w:instrText xml:space="preserve"> PAGEREF _Toc76379728 \h </w:instrText>
            </w:r>
            <w:r w:rsidR="00393B37">
              <w:rPr>
                <w:noProof/>
                <w:webHidden/>
              </w:rPr>
            </w:r>
            <w:r w:rsidR="00393B37">
              <w:rPr>
                <w:noProof/>
                <w:webHidden/>
              </w:rPr>
              <w:fldChar w:fldCharType="separate"/>
            </w:r>
            <w:r w:rsidR="00393B37">
              <w:rPr>
                <w:noProof/>
                <w:webHidden/>
              </w:rPr>
              <w:t>15</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29" w:history="1">
            <w:r w:rsidR="00393B37" w:rsidRPr="00742769">
              <w:rPr>
                <w:rStyle w:val="Hyperlink"/>
                <w:rFonts w:ascii="Wingdings" w:hAnsi="Wingdings"/>
                <w:noProof/>
                <w:lang w:val="bg-BG"/>
              </w:rPr>
              <w:t></w:t>
            </w:r>
            <w:r w:rsidR="00393B37">
              <w:rPr>
                <w:rFonts w:asciiTheme="minorHAnsi" w:eastAsiaTheme="minorEastAsia" w:hAnsiTheme="minorHAnsi" w:cstheme="minorBidi"/>
                <w:noProof/>
                <w:sz w:val="22"/>
                <w:szCs w:val="22"/>
              </w:rPr>
              <w:tab/>
            </w:r>
            <w:r w:rsidR="00393B37" w:rsidRPr="00742769">
              <w:rPr>
                <w:rStyle w:val="Hyperlink"/>
                <w:noProof/>
                <w:lang w:val="bg-BG"/>
              </w:rPr>
              <w:t>Покана за участие в конкурс „Българска научна периодика – 2022 г.“</w:t>
            </w:r>
            <w:r w:rsidR="00393B37">
              <w:rPr>
                <w:noProof/>
                <w:webHidden/>
              </w:rPr>
              <w:tab/>
            </w:r>
            <w:r w:rsidR="00393B37">
              <w:rPr>
                <w:noProof/>
                <w:webHidden/>
              </w:rPr>
              <w:fldChar w:fldCharType="begin"/>
            </w:r>
            <w:r w:rsidR="00393B37">
              <w:rPr>
                <w:noProof/>
                <w:webHidden/>
              </w:rPr>
              <w:instrText xml:space="preserve"> PAGEREF _Toc76379729 \h </w:instrText>
            </w:r>
            <w:r w:rsidR="00393B37">
              <w:rPr>
                <w:noProof/>
                <w:webHidden/>
              </w:rPr>
            </w:r>
            <w:r w:rsidR="00393B37">
              <w:rPr>
                <w:noProof/>
                <w:webHidden/>
              </w:rPr>
              <w:fldChar w:fldCharType="separate"/>
            </w:r>
            <w:r w:rsidR="00393B37">
              <w:rPr>
                <w:noProof/>
                <w:webHidden/>
              </w:rPr>
              <w:t>18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0"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Подкрепа на международни научни форуми, провеждани в Република България</w:t>
            </w:r>
            <w:r w:rsidR="00393B37">
              <w:rPr>
                <w:noProof/>
                <w:webHidden/>
              </w:rPr>
              <w:tab/>
            </w:r>
            <w:r w:rsidR="00393B37">
              <w:rPr>
                <w:noProof/>
                <w:webHidden/>
              </w:rPr>
              <w:fldChar w:fldCharType="begin"/>
            </w:r>
            <w:r w:rsidR="00393B37">
              <w:rPr>
                <w:noProof/>
                <w:webHidden/>
              </w:rPr>
              <w:instrText xml:space="preserve"> PAGEREF _Toc76379730 \h </w:instrText>
            </w:r>
            <w:r w:rsidR="00393B37">
              <w:rPr>
                <w:noProof/>
                <w:webHidden/>
              </w:rPr>
            </w:r>
            <w:r w:rsidR="00393B37">
              <w:rPr>
                <w:noProof/>
                <w:webHidden/>
              </w:rPr>
              <w:fldChar w:fldCharType="separate"/>
            </w:r>
            <w:r w:rsidR="00393B37">
              <w:rPr>
                <w:noProof/>
                <w:webHidden/>
              </w:rPr>
              <w:t>19</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1" w:history="1">
            <w:r w:rsidR="00393B37" w:rsidRPr="00742769">
              <w:rPr>
                <w:rStyle w:val="Hyperlink"/>
                <w:rFonts w:ascii="Wingdings" w:hAnsi="Wingdings"/>
                <w:noProof/>
                <w:lang w:eastAsia="bg-BG"/>
              </w:rPr>
              <w:t></w:t>
            </w:r>
            <w:r w:rsidR="00393B37">
              <w:rPr>
                <w:rFonts w:asciiTheme="minorHAnsi" w:eastAsiaTheme="minorEastAsia" w:hAnsiTheme="minorHAnsi" w:cstheme="minorBidi"/>
                <w:noProof/>
                <w:sz w:val="22"/>
                <w:szCs w:val="22"/>
              </w:rPr>
              <w:tab/>
            </w:r>
            <w:r w:rsidR="00393B37" w:rsidRPr="00742769">
              <w:rPr>
                <w:rStyle w:val="Hyperlink"/>
                <w:noProof/>
                <w:lang w:eastAsia="bg-BG"/>
              </w:rPr>
              <w:t>Национално съфинансиране за участие на български колективи в утвърдени проекти по COST</w:t>
            </w:r>
            <w:r w:rsidR="00393B37">
              <w:rPr>
                <w:noProof/>
                <w:webHidden/>
              </w:rPr>
              <w:tab/>
            </w:r>
            <w:r w:rsidR="00393B37">
              <w:rPr>
                <w:noProof/>
                <w:webHidden/>
              </w:rPr>
              <w:fldChar w:fldCharType="begin"/>
            </w:r>
            <w:r w:rsidR="00393B37">
              <w:rPr>
                <w:noProof/>
                <w:webHidden/>
              </w:rPr>
              <w:instrText xml:space="preserve"> PAGEREF _Toc76379731 \h </w:instrText>
            </w:r>
            <w:r w:rsidR="00393B37">
              <w:rPr>
                <w:noProof/>
                <w:webHidden/>
              </w:rPr>
            </w:r>
            <w:r w:rsidR="00393B37">
              <w:rPr>
                <w:noProof/>
                <w:webHidden/>
              </w:rPr>
              <w:fldChar w:fldCharType="separate"/>
            </w:r>
            <w:r w:rsidR="00393B37">
              <w:rPr>
                <w:noProof/>
                <w:webHidden/>
              </w:rPr>
              <w:t>20</w:t>
            </w:r>
            <w:r w:rsidR="00393B37">
              <w:rPr>
                <w:noProof/>
                <w:webHidden/>
              </w:rPr>
              <w:fldChar w:fldCharType="end"/>
            </w:r>
          </w:hyperlink>
        </w:p>
        <w:p w:rsidR="00393B37" w:rsidRDefault="00F13482">
          <w:pPr>
            <w:pStyle w:val="TOC1"/>
            <w:tabs>
              <w:tab w:val="right" w:leader="dot" w:pos="9062"/>
            </w:tabs>
            <w:rPr>
              <w:rFonts w:asciiTheme="minorHAnsi" w:eastAsiaTheme="minorEastAsia" w:hAnsiTheme="minorHAnsi" w:cstheme="minorBidi"/>
              <w:noProof/>
              <w:sz w:val="22"/>
              <w:szCs w:val="22"/>
            </w:rPr>
          </w:pPr>
          <w:hyperlink w:anchor="_Toc76379732" w:history="1">
            <w:r w:rsidR="00393B37" w:rsidRPr="00742769">
              <w:rPr>
                <w:rStyle w:val="Hyperlink"/>
                <w:noProof/>
              </w:rPr>
              <w:t>СЪБИТИЯ</w:t>
            </w:r>
            <w:r w:rsidR="00393B37">
              <w:rPr>
                <w:noProof/>
                <w:webHidden/>
              </w:rPr>
              <w:tab/>
            </w:r>
            <w:r w:rsidR="00393B37">
              <w:rPr>
                <w:noProof/>
                <w:webHidden/>
              </w:rPr>
              <w:fldChar w:fldCharType="begin"/>
            </w:r>
            <w:r w:rsidR="00393B37">
              <w:rPr>
                <w:noProof/>
                <w:webHidden/>
              </w:rPr>
              <w:instrText xml:space="preserve"> PAGEREF _Toc76379732 \h </w:instrText>
            </w:r>
            <w:r w:rsidR="00393B37">
              <w:rPr>
                <w:noProof/>
                <w:webHidden/>
              </w:rPr>
            </w:r>
            <w:r w:rsidR="00393B37">
              <w:rPr>
                <w:noProof/>
                <w:webHidden/>
              </w:rPr>
              <w:fldChar w:fldCharType="separate"/>
            </w:r>
            <w:r w:rsidR="00393B37">
              <w:rPr>
                <w:noProof/>
                <w:webHidden/>
              </w:rPr>
              <w:t>22</w:t>
            </w:r>
            <w:r w:rsidR="00393B37">
              <w:rPr>
                <w:noProof/>
                <w:webHidden/>
              </w:rPr>
              <w:fldChar w:fldCharType="end"/>
            </w:r>
          </w:hyperlink>
        </w:p>
        <w:p w:rsidR="00393B37" w:rsidRDefault="00F13482">
          <w:pPr>
            <w:pStyle w:val="TOC1"/>
            <w:tabs>
              <w:tab w:val="right" w:leader="dot" w:pos="9062"/>
            </w:tabs>
            <w:rPr>
              <w:rFonts w:asciiTheme="minorHAnsi" w:eastAsiaTheme="minorEastAsia" w:hAnsiTheme="minorHAnsi" w:cstheme="minorBidi"/>
              <w:noProof/>
              <w:sz w:val="22"/>
              <w:szCs w:val="22"/>
            </w:rPr>
          </w:pPr>
          <w:hyperlink w:anchor="_Toc76379733" w:history="1">
            <w:r w:rsidR="00393B37" w:rsidRPr="00742769">
              <w:rPr>
                <w:rStyle w:val="Hyperlink"/>
                <w:noProof/>
              </w:rPr>
              <w:t>ПУБЛИКАЦИИ</w:t>
            </w:r>
            <w:r w:rsidR="00393B37">
              <w:rPr>
                <w:noProof/>
                <w:webHidden/>
              </w:rPr>
              <w:tab/>
            </w:r>
            <w:r w:rsidR="00393B37">
              <w:rPr>
                <w:noProof/>
                <w:webHidden/>
              </w:rPr>
              <w:fldChar w:fldCharType="begin"/>
            </w:r>
            <w:r w:rsidR="00393B37">
              <w:rPr>
                <w:noProof/>
                <w:webHidden/>
              </w:rPr>
              <w:instrText xml:space="preserve"> PAGEREF _Toc76379733 \h </w:instrText>
            </w:r>
            <w:r w:rsidR="00393B37">
              <w:rPr>
                <w:noProof/>
                <w:webHidden/>
              </w:rPr>
            </w:r>
            <w:r w:rsidR="00393B37">
              <w:rPr>
                <w:noProof/>
                <w:webHidden/>
              </w:rPr>
              <w:fldChar w:fldCharType="separate"/>
            </w:r>
            <w:r w:rsidR="00393B37">
              <w:rPr>
                <w:noProof/>
                <w:webHidden/>
              </w:rPr>
              <w:t>26</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4"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Research EU</w:t>
            </w:r>
            <w:r w:rsidR="00393B37">
              <w:rPr>
                <w:noProof/>
                <w:webHidden/>
              </w:rPr>
              <w:tab/>
            </w:r>
            <w:r w:rsidR="00393B37">
              <w:rPr>
                <w:noProof/>
                <w:webHidden/>
              </w:rPr>
              <w:fldChar w:fldCharType="begin"/>
            </w:r>
            <w:r w:rsidR="00393B37">
              <w:rPr>
                <w:noProof/>
                <w:webHidden/>
              </w:rPr>
              <w:instrText xml:space="preserve"> PAGEREF _Toc76379734 \h </w:instrText>
            </w:r>
            <w:r w:rsidR="00393B37">
              <w:rPr>
                <w:noProof/>
                <w:webHidden/>
              </w:rPr>
            </w:r>
            <w:r w:rsidR="00393B37">
              <w:rPr>
                <w:noProof/>
                <w:webHidden/>
              </w:rPr>
              <w:fldChar w:fldCharType="separate"/>
            </w:r>
            <w:r w:rsidR="00393B37">
              <w:rPr>
                <w:noProof/>
                <w:webHidden/>
              </w:rPr>
              <w:t>26</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5" w:history="1">
            <w:r w:rsidR="00393B37" w:rsidRPr="00742769">
              <w:rPr>
                <w:rStyle w:val="Hyperlink"/>
                <w:rFonts w:ascii="Wingdings" w:hAnsi="Wingdings"/>
                <w:noProof/>
                <w:lang w:val="en-US"/>
              </w:rPr>
              <w:t></w:t>
            </w:r>
            <w:r w:rsidR="00393B37">
              <w:rPr>
                <w:rFonts w:asciiTheme="minorHAnsi" w:eastAsiaTheme="minorEastAsia" w:hAnsiTheme="minorHAnsi" w:cstheme="minorBidi"/>
                <w:noProof/>
                <w:sz w:val="22"/>
                <w:szCs w:val="22"/>
              </w:rPr>
              <w:tab/>
            </w:r>
            <w:r w:rsidR="00393B37" w:rsidRPr="00742769">
              <w:rPr>
                <w:rStyle w:val="Hyperlink"/>
                <w:noProof/>
                <w:lang w:val="en-US"/>
              </w:rPr>
              <w:t>CERN Courier</w:t>
            </w:r>
            <w:r w:rsidR="00393B37">
              <w:rPr>
                <w:noProof/>
                <w:webHidden/>
              </w:rPr>
              <w:tab/>
            </w:r>
            <w:r w:rsidR="00393B37">
              <w:rPr>
                <w:noProof/>
                <w:webHidden/>
              </w:rPr>
              <w:fldChar w:fldCharType="begin"/>
            </w:r>
            <w:r w:rsidR="00393B37">
              <w:rPr>
                <w:noProof/>
                <w:webHidden/>
              </w:rPr>
              <w:instrText xml:space="preserve"> PAGEREF _Toc76379735 \h </w:instrText>
            </w:r>
            <w:r w:rsidR="00393B37">
              <w:rPr>
                <w:noProof/>
                <w:webHidden/>
              </w:rPr>
            </w:r>
            <w:r w:rsidR="00393B37">
              <w:rPr>
                <w:noProof/>
                <w:webHidden/>
              </w:rPr>
              <w:fldChar w:fldCharType="separate"/>
            </w:r>
            <w:r w:rsidR="00393B37">
              <w:rPr>
                <w:noProof/>
                <w:webHidden/>
              </w:rPr>
              <w:t>27</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6"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EUA publication: Towards an EU strategy in support of universities</w:t>
            </w:r>
            <w:r w:rsidR="00393B37">
              <w:rPr>
                <w:noProof/>
                <w:webHidden/>
              </w:rPr>
              <w:tab/>
            </w:r>
            <w:r w:rsidR="00393B37">
              <w:rPr>
                <w:noProof/>
                <w:webHidden/>
              </w:rPr>
              <w:fldChar w:fldCharType="begin"/>
            </w:r>
            <w:r w:rsidR="00393B37">
              <w:rPr>
                <w:noProof/>
                <w:webHidden/>
              </w:rPr>
              <w:instrText xml:space="preserve"> PAGEREF _Toc76379736 \h </w:instrText>
            </w:r>
            <w:r w:rsidR="00393B37">
              <w:rPr>
                <w:noProof/>
                <w:webHidden/>
              </w:rPr>
            </w:r>
            <w:r w:rsidR="00393B37">
              <w:rPr>
                <w:noProof/>
                <w:webHidden/>
              </w:rPr>
              <w:fldChar w:fldCharType="separate"/>
            </w:r>
            <w:r w:rsidR="00393B37">
              <w:rPr>
                <w:noProof/>
                <w:webHidden/>
              </w:rPr>
              <w:t>27</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7"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EUA publication: Recognition of professional qualifications</w:t>
            </w:r>
            <w:r w:rsidR="00393B37">
              <w:rPr>
                <w:noProof/>
                <w:webHidden/>
              </w:rPr>
              <w:tab/>
            </w:r>
            <w:r w:rsidR="00393B37">
              <w:rPr>
                <w:noProof/>
                <w:webHidden/>
              </w:rPr>
              <w:fldChar w:fldCharType="begin"/>
            </w:r>
            <w:r w:rsidR="00393B37">
              <w:rPr>
                <w:noProof/>
                <w:webHidden/>
              </w:rPr>
              <w:instrText xml:space="preserve"> PAGEREF _Toc76379737 \h </w:instrText>
            </w:r>
            <w:r w:rsidR="00393B37">
              <w:rPr>
                <w:noProof/>
                <w:webHidden/>
              </w:rPr>
            </w:r>
            <w:r w:rsidR="00393B37">
              <w:rPr>
                <w:noProof/>
                <w:webHidden/>
              </w:rPr>
              <w:fldChar w:fldCharType="separate"/>
            </w:r>
            <w:r w:rsidR="00393B37">
              <w:rPr>
                <w:noProof/>
                <w:webHidden/>
              </w:rPr>
              <w:t>28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8"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European University Association position paper: Universities without walls – A vision for 2030</w:t>
            </w:r>
            <w:r w:rsidR="00393B37">
              <w:rPr>
                <w:noProof/>
                <w:webHidden/>
              </w:rPr>
              <w:tab/>
            </w:r>
            <w:r w:rsidR="00393B37">
              <w:rPr>
                <w:noProof/>
                <w:webHidden/>
              </w:rPr>
              <w:fldChar w:fldCharType="begin"/>
            </w:r>
            <w:r w:rsidR="00393B37">
              <w:rPr>
                <w:noProof/>
                <w:webHidden/>
              </w:rPr>
              <w:instrText xml:space="preserve"> PAGEREF _Toc76379738 \h </w:instrText>
            </w:r>
            <w:r w:rsidR="00393B37">
              <w:rPr>
                <w:noProof/>
                <w:webHidden/>
              </w:rPr>
            </w:r>
            <w:r w:rsidR="00393B37">
              <w:rPr>
                <w:noProof/>
                <w:webHidden/>
              </w:rPr>
              <w:fldChar w:fldCharType="separate"/>
            </w:r>
            <w:r w:rsidR="00393B37">
              <w:rPr>
                <w:noProof/>
                <w:webHidden/>
              </w:rPr>
              <w:t>28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39"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IAU Global Survey on the Impact of COVID-19 on Higher Education around the World</w:t>
            </w:r>
            <w:r w:rsidR="00393B37">
              <w:rPr>
                <w:noProof/>
                <w:webHidden/>
              </w:rPr>
              <w:tab/>
            </w:r>
            <w:r w:rsidR="00393B37">
              <w:rPr>
                <w:noProof/>
                <w:webHidden/>
              </w:rPr>
              <w:fldChar w:fldCharType="begin"/>
            </w:r>
            <w:r w:rsidR="00393B37">
              <w:rPr>
                <w:noProof/>
                <w:webHidden/>
              </w:rPr>
              <w:instrText xml:space="preserve"> PAGEREF _Toc76379739 \h </w:instrText>
            </w:r>
            <w:r w:rsidR="00393B37">
              <w:rPr>
                <w:noProof/>
                <w:webHidden/>
              </w:rPr>
            </w:r>
            <w:r w:rsidR="00393B37">
              <w:rPr>
                <w:noProof/>
                <w:webHidden/>
              </w:rPr>
              <w:fldChar w:fldCharType="separate"/>
            </w:r>
            <w:r w:rsidR="00393B37">
              <w:rPr>
                <w:noProof/>
                <w:webHidden/>
              </w:rPr>
              <w:t>28</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40"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The Science of Citizen Science</w:t>
            </w:r>
            <w:r w:rsidR="00393B37">
              <w:rPr>
                <w:noProof/>
                <w:webHidden/>
              </w:rPr>
              <w:tab/>
            </w:r>
            <w:r w:rsidR="00393B37">
              <w:rPr>
                <w:noProof/>
                <w:webHidden/>
              </w:rPr>
              <w:fldChar w:fldCharType="begin"/>
            </w:r>
            <w:r w:rsidR="00393B37">
              <w:rPr>
                <w:noProof/>
                <w:webHidden/>
              </w:rPr>
              <w:instrText xml:space="preserve"> PAGEREF _Toc76379740 \h </w:instrText>
            </w:r>
            <w:r w:rsidR="00393B37">
              <w:rPr>
                <w:noProof/>
                <w:webHidden/>
              </w:rPr>
            </w:r>
            <w:r w:rsidR="00393B37">
              <w:rPr>
                <w:noProof/>
                <w:webHidden/>
              </w:rPr>
              <w:fldChar w:fldCharType="separate"/>
            </w:r>
            <w:r w:rsidR="00393B37">
              <w:rPr>
                <w:noProof/>
                <w:webHidden/>
              </w:rPr>
              <w:t>29</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41"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 xml:space="preserve">Learning to deal with problematic usage of the </w:t>
            </w:r>
            <w:r w:rsidR="00393B37" w:rsidRPr="00742769">
              <w:rPr>
                <w:rStyle w:val="Hyperlink"/>
                <w:noProof/>
                <w:lang w:val="en-US"/>
              </w:rPr>
              <w:t>I</w:t>
            </w:r>
            <w:r w:rsidR="00393B37" w:rsidRPr="00742769">
              <w:rPr>
                <w:rStyle w:val="Hyperlink"/>
                <w:noProof/>
              </w:rPr>
              <w:t>nternet</w:t>
            </w:r>
            <w:r w:rsidR="00393B37">
              <w:rPr>
                <w:noProof/>
                <w:webHidden/>
              </w:rPr>
              <w:tab/>
            </w:r>
            <w:r w:rsidR="00393B37">
              <w:rPr>
                <w:noProof/>
                <w:webHidden/>
              </w:rPr>
              <w:fldChar w:fldCharType="begin"/>
            </w:r>
            <w:r w:rsidR="00393B37">
              <w:rPr>
                <w:noProof/>
                <w:webHidden/>
              </w:rPr>
              <w:instrText xml:space="preserve"> PAGEREF _Toc76379741 \h </w:instrText>
            </w:r>
            <w:r w:rsidR="00393B37">
              <w:rPr>
                <w:noProof/>
                <w:webHidden/>
              </w:rPr>
            </w:r>
            <w:r w:rsidR="00393B37">
              <w:rPr>
                <w:noProof/>
                <w:webHidden/>
              </w:rPr>
              <w:fldChar w:fldCharType="separate"/>
            </w:r>
            <w:r w:rsidR="00393B37">
              <w:rPr>
                <w:noProof/>
                <w:webHidden/>
              </w:rPr>
              <w:t>30</w:t>
            </w:r>
            <w:r w:rsidR="00393B37">
              <w:rPr>
                <w:noProof/>
                <w:webHidden/>
              </w:rPr>
              <w:fldChar w:fldCharType="end"/>
            </w:r>
          </w:hyperlink>
        </w:p>
        <w:p w:rsidR="00393B37" w:rsidRDefault="00F13482">
          <w:pPr>
            <w:pStyle w:val="TOC2"/>
            <w:tabs>
              <w:tab w:val="left" w:pos="660"/>
              <w:tab w:val="right" w:leader="dot" w:pos="9062"/>
            </w:tabs>
            <w:rPr>
              <w:rFonts w:asciiTheme="minorHAnsi" w:eastAsiaTheme="minorEastAsia" w:hAnsiTheme="minorHAnsi" w:cstheme="minorBidi"/>
              <w:noProof/>
              <w:sz w:val="22"/>
              <w:szCs w:val="22"/>
            </w:rPr>
          </w:pPr>
          <w:hyperlink w:anchor="_Toc76379742" w:history="1">
            <w:r w:rsidR="00393B37" w:rsidRPr="00742769">
              <w:rPr>
                <w:rStyle w:val="Hyperlink"/>
                <w:rFonts w:ascii="Wingdings" w:hAnsi="Wingdings"/>
                <w:noProof/>
              </w:rPr>
              <w:t></w:t>
            </w:r>
            <w:r w:rsidR="00393B37">
              <w:rPr>
                <w:rFonts w:asciiTheme="minorHAnsi" w:eastAsiaTheme="minorEastAsia" w:hAnsiTheme="minorHAnsi" w:cstheme="minorBidi"/>
                <w:noProof/>
                <w:sz w:val="22"/>
                <w:szCs w:val="22"/>
              </w:rPr>
              <w:tab/>
            </w:r>
            <w:r w:rsidR="00393B37" w:rsidRPr="00742769">
              <w:rPr>
                <w:rStyle w:val="Hyperlink"/>
                <w:noProof/>
              </w:rPr>
              <w:t>Communicating science in times of COVID-19</w:t>
            </w:r>
            <w:r w:rsidR="00393B37">
              <w:rPr>
                <w:noProof/>
                <w:webHidden/>
              </w:rPr>
              <w:tab/>
            </w:r>
            <w:r w:rsidR="00393B37">
              <w:rPr>
                <w:noProof/>
                <w:webHidden/>
              </w:rPr>
              <w:fldChar w:fldCharType="begin"/>
            </w:r>
            <w:r w:rsidR="00393B37">
              <w:rPr>
                <w:noProof/>
                <w:webHidden/>
              </w:rPr>
              <w:instrText xml:space="preserve"> PAGEREF _Toc76379742 \h </w:instrText>
            </w:r>
            <w:r w:rsidR="00393B37">
              <w:rPr>
                <w:noProof/>
                <w:webHidden/>
              </w:rPr>
            </w:r>
            <w:r w:rsidR="00393B37">
              <w:rPr>
                <w:noProof/>
                <w:webHidden/>
              </w:rPr>
              <w:fldChar w:fldCharType="separate"/>
            </w:r>
            <w:r w:rsidR="00393B37">
              <w:rPr>
                <w:noProof/>
                <w:webHidden/>
              </w:rPr>
              <w:t>30</w:t>
            </w:r>
            <w:r w:rsidR="00393B37">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7637971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976D24" w:rsidRPr="00976D24" w:rsidRDefault="00976D24" w:rsidP="00B72531">
      <w:pPr>
        <w:pStyle w:val="Heading2"/>
        <w:ind w:left="426"/>
        <w:rPr>
          <w:lang w:eastAsia="bg-BG"/>
        </w:rPr>
      </w:pPr>
      <w:bookmarkStart w:id="2" w:name="_Toc76379712"/>
      <w:r w:rsidRPr="00976D24">
        <w:rPr>
          <w:lang w:eastAsia="bg-BG"/>
        </w:rPr>
        <w:t>Стипендии “Фулбрайт” за преподавателска и изследователска дейност</w:t>
      </w:r>
      <w:bookmarkEnd w:id="2"/>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F32BA0">
      <w:pPr>
        <w:numPr>
          <w:ilvl w:val="0"/>
          <w:numId w:val="5"/>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F32BA0">
      <w:pPr>
        <w:numPr>
          <w:ilvl w:val="0"/>
          <w:numId w:val="5"/>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3" w:name="_Toc76379713"/>
      <w:r w:rsidRPr="0042472B">
        <w:rPr>
          <w:lang w:eastAsia="bg-BG"/>
        </w:rPr>
        <w:t>Стипендии за изследователска дейност на докторанти</w:t>
      </w:r>
      <w:bookmarkEnd w:id="3"/>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F32BA0">
      <w:pPr>
        <w:numPr>
          <w:ilvl w:val="0"/>
          <w:numId w:val="6"/>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F32BA0">
      <w:pPr>
        <w:numPr>
          <w:ilvl w:val="0"/>
          <w:numId w:val="6"/>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F32BA0">
      <w:pPr>
        <w:numPr>
          <w:ilvl w:val="0"/>
          <w:numId w:val="6"/>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E92FF7" w:rsidRPr="00E92FF7" w:rsidRDefault="00E92FF7" w:rsidP="00593A54">
      <w:pPr>
        <w:pStyle w:val="Heading2"/>
        <w:ind w:left="426"/>
        <w:rPr>
          <w:lang w:eastAsia="bg-BG"/>
        </w:rPr>
      </w:pPr>
      <w:bookmarkStart w:id="4" w:name="_Toc76379714"/>
      <w:r w:rsidRPr="00E92FF7">
        <w:rPr>
          <w:lang w:eastAsia="bg-BG"/>
        </w:rPr>
        <w:t>Стипендии за постдокторска специализация в Япония</w:t>
      </w:r>
      <w:bookmarkEnd w:id="4"/>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3"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F13482" w:rsidP="00A40635">
      <w:pPr>
        <w:spacing w:before="120" w:after="120" w:line="276" w:lineRule="auto"/>
        <w:jc w:val="both"/>
        <w:rPr>
          <w:lang w:eastAsia="bg-BG"/>
        </w:rPr>
      </w:pPr>
      <w:hyperlink r:id="rId14"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5" w:tgtFrame="_blank" w:tooltip="FY2021 Application Documents (Standard)" w:history="1">
        <w:r w:rsidRPr="00E92FF7">
          <w:rPr>
            <w:rStyle w:val="Hyperlink"/>
            <w:lang w:eastAsia="bg-BG"/>
          </w:rPr>
          <w:t>FY2021 Application Documents (Standard)</w:t>
        </w:r>
      </w:hyperlink>
    </w:p>
    <w:p w:rsidR="00593A54" w:rsidRDefault="00593A54" w:rsidP="00BC1B02">
      <w:pPr>
        <w:spacing w:before="120" w:after="600" w:line="276" w:lineRule="auto"/>
        <w:jc w:val="both"/>
        <w:rPr>
          <w:b/>
          <w:bCs/>
          <w:lang w:eastAsia="bg-BG"/>
        </w:rPr>
      </w:pPr>
      <w:r w:rsidRPr="00E92FF7">
        <w:rPr>
          <w:b/>
          <w:bCs/>
          <w:lang w:eastAsia="bg-BG"/>
        </w:rPr>
        <w:lastRenderedPageBreak/>
        <w:t>Крайният срок за подаване на документи за кандидатстване, определен от JSPS, е 30 юли 2021 г.</w:t>
      </w:r>
    </w:p>
    <w:p w:rsidR="00AD4FD9" w:rsidRPr="00AD4FD9" w:rsidRDefault="00AD4FD9" w:rsidP="00AD4FD9">
      <w:pPr>
        <w:pStyle w:val="Heading2"/>
        <w:ind w:left="426"/>
        <w:rPr>
          <w:lang w:val="bg-BG" w:eastAsia="bg-BG"/>
        </w:rPr>
      </w:pPr>
      <w:bookmarkStart w:id="5" w:name="_Toc76379715"/>
      <w:r>
        <w:rPr>
          <w:lang w:val="bg-BG" w:eastAsia="bg-BG"/>
        </w:rPr>
        <w:t>Стипендии на Германската служба за академичен обмен</w:t>
      </w:r>
      <w:bookmarkEnd w:id="5"/>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6"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7"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8" w:tgtFrame="_blank" w:history="1">
        <w:r w:rsidRPr="0094625F">
          <w:rPr>
            <w:rStyle w:val="Hyperlink"/>
            <w:bCs/>
            <w:lang w:eastAsia="bg-BG"/>
          </w:rPr>
          <w:t>тук</w:t>
        </w:r>
      </w:hyperlink>
      <w:r w:rsidRPr="0094625F">
        <w:rPr>
          <w:bCs/>
          <w:lang w:eastAsia="bg-BG"/>
        </w:rPr>
        <w:t>.</w:t>
      </w:r>
    </w:p>
    <w:p w:rsidR="00A72D95" w:rsidRPr="00EC7D27" w:rsidRDefault="00A72D95" w:rsidP="00EC7D27">
      <w:pPr>
        <w:pStyle w:val="Heading2"/>
        <w:ind w:left="426"/>
        <w:rPr>
          <w:lang w:eastAsia="bg-BG"/>
        </w:rPr>
      </w:pPr>
      <w:bookmarkStart w:id="6" w:name="_Toc76379716"/>
      <w:r w:rsidRPr="00EC7D27">
        <w:rPr>
          <w:lang w:eastAsia="bg-BG"/>
        </w:rPr>
        <w:t>Sustainability Scholarship</w:t>
      </w:r>
      <w:bookmarkEnd w:id="6"/>
    </w:p>
    <w:p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rsidR="00A72D95" w:rsidRPr="00EC7D27" w:rsidRDefault="00A72D95" w:rsidP="00A72D95">
      <w:pPr>
        <w:spacing w:before="120" w:after="120" w:line="276" w:lineRule="auto"/>
        <w:jc w:val="both"/>
        <w:rPr>
          <w:b/>
          <w:bCs/>
          <w:lang w:eastAsia="bg-BG"/>
        </w:rPr>
      </w:pPr>
      <w:r w:rsidRPr="00EC7D27">
        <w:rPr>
          <w:b/>
          <w:bCs/>
          <w:lang w:eastAsia="bg-BG"/>
        </w:rPr>
        <w:t>Eligible candidates</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hold a valid undergraduate degree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meet language requirements for the programme</w:t>
      </w:r>
    </w:p>
    <w:p w:rsidR="00EC7D27" w:rsidRDefault="00A72D95" w:rsidP="006A4D0F">
      <w:pPr>
        <w:numPr>
          <w:ilvl w:val="0"/>
          <w:numId w:val="13"/>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rsidR="00A72D95" w:rsidRPr="00EC7D27" w:rsidRDefault="00A72D95" w:rsidP="00EC7D27">
      <w:pPr>
        <w:spacing w:before="120" w:after="120" w:line="276" w:lineRule="auto"/>
        <w:jc w:val="both"/>
        <w:rPr>
          <w:bCs/>
          <w:lang w:eastAsia="bg-BG"/>
        </w:rPr>
      </w:pPr>
      <w:r w:rsidRPr="00EC7D27">
        <w:rPr>
          <w:b/>
          <w:bCs/>
          <w:lang w:eastAsia="bg-BG"/>
        </w:rPr>
        <w:t>How to apply</w:t>
      </w:r>
    </w:p>
    <w:p w:rsidR="00EC7D27" w:rsidRDefault="00A72D95" w:rsidP="00EC7D27">
      <w:pPr>
        <w:spacing w:before="120" w:after="120" w:line="276" w:lineRule="auto"/>
        <w:jc w:val="both"/>
        <w:rPr>
          <w:b/>
          <w:bCs/>
          <w:lang w:eastAsia="bg-BG"/>
        </w:rPr>
      </w:pPr>
      <w:r w:rsidRPr="00A72D95">
        <w:rPr>
          <w:bCs/>
          <w:lang w:eastAsia="bg-BG"/>
        </w:rPr>
        <w:t>Entrants should fill out </w:t>
      </w:r>
      <w:hyperlink r:id="rId19"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20" w:anchor="start" w:tgtFrame="_blank" w:history="1">
        <w:r w:rsidRPr="00A72D95">
          <w:rPr>
            <w:rStyle w:val="Hyperlink"/>
            <w:bCs/>
            <w:lang w:eastAsia="bg-BG"/>
          </w:rPr>
          <w:t>here</w:t>
        </w:r>
      </w:hyperlink>
      <w:r w:rsidRPr="00A72D95">
        <w:rPr>
          <w:bCs/>
          <w:lang w:eastAsia="bg-BG"/>
        </w:rPr>
        <w:t>.</w:t>
      </w:r>
    </w:p>
    <w:p w:rsidR="00A72D95" w:rsidRPr="00A72D95" w:rsidRDefault="00A72D95" w:rsidP="00A72D95">
      <w:pPr>
        <w:spacing w:before="120" w:after="120" w:line="276" w:lineRule="auto"/>
        <w:jc w:val="both"/>
        <w:rPr>
          <w:bCs/>
          <w:lang w:eastAsia="bg-BG"/>
        </w:rPr>
      </w:pPr>
      <w:r w:rsidRPr="00A72D95">
        <w:rPr>
          <w:bCs/>
          <w:lang w:eastAsia="bg-BG"/>
        </w:rPr>
        <w:t> </w:t>
      </w:r>
      <w:r w:rsidRPr="00A72D95">
        <w:rPr>
          <w:b/>
          <w:bCs/>
          <w:lang w:eastAsia="bg-BG"/>
        </w:rPr>
        <w:t>Deadline: </w:t>
      </w:r>
      <w:r w:rsidRPr="00A72D95">
        <w:rPr>
          <w:bCs/>
          <w:lang w:eastAsia="bg-BG"/>
        </w:rPr>
        <w:t>22 September 2022, 23:59 (CET).</w:t>
      </w:r>
    </w:p>
    <w:p w:rsidR="0056064E" w:rsidRDefault="00A72D95" w:rsidP="00FE1924">
      <w:pPr>
        <w:spacing w:before="120" w:after="120" w:line="276" w:lineRule="auto"/>
        <w:jc w:val="both"/>
        <w:rPr>
          <w:b/>
          <w:bCs/>
          <w:lang w:eastAsia="bg-BG"/>
        </w:rPr>
      </w:pPr>
      <w:r w:rsidRPr="00A72D95">
        <w:rPr>
          <w:bCs/>
          <w:lang w:eastAsia="bg-BG"/>
        </w:rPr>
        <w:t> </w:t>
      </w:r>
    </w:p>
    <w:p w:rsidR="0056064E" w:rsidRPr="00237009" w:rsidRDefault="0056064E" w:rsidP="00237009">
      <w:pPr>
        <w:pStyle w:val="Heading2"/>
        <w:ind w:left="426"/>
        <w:rPr>
          <w:lang w:eastAsia="bg-BG"/>
        </w:rPr>
      </w:pPr>
      <w:bookmarkStart w:id="7" w:name="_Toc76379717"/>
      <w:r w:rsidRPr="00237009">
        <w:rPr>
          <w:lang w:eastAsia="bg-BG"/>
        </w:rPr>
        <w:lastRenderedPageBreak/>
        <w:t>IED Master Scholarships 2021/22</w:t>
      </w:r>
      <w:bookmarkEnd w:id="7"/>
    </w:p>
    <w:p w:rsidR="0056064E" w:rsidRPr="00237009" w:rsidRDefault="0056064E" w:rsidP="0056064E">
      <w:pPr>
        <w:spacing w:before="120" w:after="120" w:line="276" w:lineRule="auto"/>
        <w:jc w:val="both"/>
        <w:rPr>
          <w:bCs/>
          <w:lang w:eastAsia="bg-BG"/>
        </w:rPr>
      </w:pPr>
      <w:r w:rsidRPr="00237009">
        <w:rPr>
          <w:bCs/>
          <w:lang w:eastAsia="bg-BG"/>
        </w:rPr>
        <w:t>Istituto Europeo di Design (IED) has launched a call for 38 scholarships covering 50% of the tuition fee and 29 Tutor positions for Master courses for Master Courses 2021/2022 in Design, Fashion, Visual Arts, Communication and Art area held in Milan,</w:t>
      </w:r>
      <w:r w:rsidR="00237009">
        <w:rPr>
          <w:bCs/>
          <w:lang w:eastAsia="bg-BG"/>
        </w:rPr>
        <w:t> Florence, Rome, Turin and Como</w:t>
      </w:r>
      <w:r w:rsidRPr="00237009">
        <w:rPr>
          <w:bCs/>
          <w:lang w:eastAsia="bg-BG"/>
        </w:rPr>
        <w:t> </w:t>
      </w:r>
    </w:p>
    <w:p w:rsidR="00237009" w:rsidRDefault="0056064E" w:rsidP="0056064E">
      <w:pPr>
        <w:spacing w:before="120" w:after="120" w:line="276" w:lineRule="auto"/>
        <w:jc w:val="both"/>
        <w:rPr>
          <w:b/>
          <w:bCs/>
          <w:lang w:eastAsia="bg-BG"/>
        </w:rPr>
      </w:pPr>
      <w:r w:rsidRPr="0056064E">
        <w:rPr>
          <w:b/>
          <w:bCs/>
          <w:lang w:eastAsia="bg-BG"/>
        </w:rPr>
        <w:t>Eligibility</w:t>
      </w:r>
    </w:p>
    <w:p w:rsidR="00237009" w:rsidRDefault="0056064E" w:rsidP="0056064E">
      <w:pPr>
        <w:spacing w:before="120" w:after="120" w:line="276" w:lineRule="auto"/>
        <w:jc w:val="both"/>
        <w:rPr>
          <w:bCs/>
          <w:lang w:eastAsia="bg-BG"/>
        </w:rPr>
      </w:pPr>
      <w:r w:rsidRPr="0056064E">
        <w:rPr>
          <w:bCs/>
          <w:lang w:eastAsia="bg-BG"/>
        </w:rPr>
        <w:t>The contest is open to all international students aged over 18 years at the moment of application, in possession of a bachelor degree or, equivalent qualification, or having a job experience in the relevant field.</w:t>
      </w:r>
    </w:p>
    <w:p w:rsidR="0056064E" w:rsidRPr="0056064E" w:rsidRDefault="0056064E" w:rsidP="0056064E">
      <w:pPr>
        <w:spacing w:before="120" w:after="120" w:line="276" w:lineRule="auto"/>
        <w:jc w:val="both"/>
        <w:rPr>
          <w:bCs/>
          <w:lang w:eastAsia="bg-BG"/>
        </w:rPr>
      </w:pPr>
      <w:r w:rsidRPr="0056064E">
        <w:rPr>
          <w:bCs/>
          <w:lang w:eastAsia="bg-BG"/>
        </w:rPr>
        <w:t>Graduands are eligible, as long as they obtain the academic diploma within 30 days before the discussion of the Master course’s Thesis Project.</w:t>
      </w:r>
      <w:r w:rsidR="00237009">
        <w:rPr>
          <w:bCs/>
          <w:lang w:eastAsia="bg-BG"/>
        </w:rPr>
        <w:t xml:space="preserve"> </w:t>
      </w:r>
      <w:r w:rsidRPr="0056064E">
        <w:rPr>
          <w:bCs/>
          <w:lang w:eastAsia="bg-BG"/>
        </w:rPr>
        <w:t>Candidates must show proficiency in the language of the course at minimum level B2.</w:t>
      </w:r>
      <w:r w:rsidR="00237009">
        <w:rPr>
          <w:bCs/>
          <w:lang w:eastAsia="bg-BG"/>
        </w:rPr>
        <w:t xml:space="preserve"> </w:t>
      </w:r>
      <w:r w:rsidRPr="0056064E">
        <w:rPr>
          <w:bCs/>
          <w:lang w:eastAsia="bg-BG"/>
        </w:rPr>
        <w:t>Candidates, Italian or foreigners, should not reside in Italy.</w:t>
      </w:r>
    </w:p>
    <w:p w:rsidR="00237009" w:rsidRDefault="0056064E" w:rsidP="0056064E">
      <w:pPr>
        <w:spacing w:before="120" w:after="120" w:line="276" w:lineRule="auto"/>
        <w:jc w:val="both"/>
        <w:rPr>
          <w:b/>
          <w:bCs/>
          <w:lang w:eastAsia="bg-BG"/>
        </w:rPr>
      </w:pPr>
      <w:r w:rsidRPr="0056064E">
        <w:rPr>
          <w:b/>
          <w:bCs/>
          <w:lang w:eastAsia="bg-BG"/>
        </w:rPr>
        <w:t>How to apply</w:t>
      </w:r>
    </w:p>
    <w:p w:rsidR="0056064E" w:rsidRPr="0056064E" w:rsidRDefault="0056064E" w:rsidP="0056064E">
      <w:pPr>
        <w:spacing w:before="120" w:after="120" w:line="276" w:lineRule="auto"/>
        <w:jc w:val="both"/>
        <w:rPr>
          <w:bCs/>
          <w:lang w:eastAsia="bg-BG"/>
        </w:rPr>
      </w:pPr>
      <w:r w:rsidRPr="0056064E">
        <w:rPr>
          <w:bCs/>
          <w:lang w:eastAsia="bg-BG"/>
        </w:rPr>
        <w:t>To apply for the scholarship, choose the course you want to apply for and register using this </w:t>
      </w:r>
      <w:hyperlink r:id="rId21" w:tgtFrame="_blank" w:history="1">
        <w:r w:rsidRPr="0056064E">
          <w:rPr>
            <w:rStyle w:val="Hyperlink"/>
            <w:bCs/>
            <w:lang w:eastAsia="bg-BG"/>
          </w:rPr>
          <w:t>form</w:t>
        </w:r>
      </w:hyperlink>
      <w:r w:rsidRPr="0056064E">
        <w:rPr>
          <w:bCs/>
          <w:lang w:eastAsia="bg-BG"/>
        </w:rPr>
        <w:t>. </w:t>
      </w:r>
      <w:r w:rsidR="00237009">
        <w:rPr>
          <w:bCs/>
          <w:lang w:eastAsia="bg-BG"/>
        </w:rPr>
        <w:t xml:space="preserve"> </w:t>
      </w:r>
      <w:r w:rsidRPr="0056064E">
        <w:rPr>
          <w:bCs/>
          <w:lang w:eastAsia="bg-BG"/>
        </w:rPr>
        <w:t>Scholarship will be assigned, taking into consideration the designated course, according to the results of a test related to the course skills, an aptitude test and the selection interview.</w:t>
      </w:r>
    </w:p>
    <w:p w:rsidR="0056064E" w:rsidRPr="0056064E" w:rsidRDefault="0056064E" w:rsidP="00237009">
      <w:pPr>
        <w:spacing w:before="120" w:after="600" w:line="276" w:lineRule="auto"/>
        <w:jc w:val="both"/>
        <w:rPr>
          <w:bCs/>
          <w:lang w:eastAsia="bg-BG"/>
        </w:rPr>
      </w:pPr>
      <w:r w:rsidRPr="0056064E">
        <w:rPr>
          <w:bCs/>
          <w:lang w:eastAsia="bg-BG"/>
        </w:rPr>
        <w:t> </w:t>
      </w:r>
      <w:r>
        <w:rPr>
          <w:b/>
          <w:bCs/>
          <w:lang w:eastAsia="bg-BG"/>
        </w:rPr>
        <w:t>Deadline</w:t>
      </w:r>
      <w:r>
        <w:rPr>
          <w:b/>
          <w:bCs/>
          <w:lang w:val="en-US" w:eastAsia="bg-BG"/>
        </w:rPr>
        <w:t>:</w:t>
      </w:r>
      <w:r w:rsidRPr="0056064E">
        <w:rPr>
          <w:bCs/>
          <w:lang w:eastAsia="bg-BG"/>
        </w:rPr>
        <w:t xml:space="preserve"> </w:t>
      </w:r>
      <w:r w:rsidR="00674B69">
        <w:rPr>
          <w:b/>
          <w:bCs/>
          <w:lang w:eastAsia="bg-BG"/>
        </w:rPr>
        <w:t>20</w:t>
      </w:r>
      <w:r w:rsidR="00674B69" w:rsidRPr="00674B69">
        <w:rPr>
          <w:b/>
          <w:bCs/>
          <w:vertAlign w:val="superscript"/>
          <w:lang w:eastAsia="bg-BG"/>
        </w:rPr>
        <w:t>th</w:t>
      </w:r>
      <w:r w:rsidR="00674B69">
        <w:rPr>
          <w:b/>
          <w:bCs/>
          <w:lang w:eastAsia="bg-BG"/>
        </w:rPr>
        <w:t xml:space="preserve"> </w:t>
      </w:r>
      <w:r w:rsidRPr="00237009">
        <w:rPr>
          <w:b/>
          <w:bCs/>
          <w:vertAlign w:val="superscript"/>
          <w:lang w:eastAsia="bg-BG"/>
        </w:rPr>
        <w:t> </w:t>
      </w:r>
      <w:r w:rsidRPr="00237009">
        <w:rPr>
          <w:b/>
          <w:bCs/>
          <w:lang w:eastAsia="bg-BG"/>
        </w:rPr>
        <w:t>September 2021</w:t>
      </w:r>
      <w:r w:rsidRPr="0056064E">
        <w:rPr>
          <w:bCs/>
          <w:lang w:eastAsia="bg-BG"/>
        </w:rPr>
        <w:t>, 23:59 CET, for the Master courses starting in January 2022</w:t>
      </w:r>
    </w:p>
    <w:p w:rsidR="00450362" w:rsidRPr="00450362" w:rsidRDefault="00450362" w:rsidP="00237009">
      <w:pPr>
        <w:pStyle w:val="Heading2"/>
        <w:ind w:left="426"/>
        <w:rPr>
          <w:lang w:eastAsia="bg-BG"/>
        </w:rPr>
      </w:pPr>
      <w:bookmarkStart w:id="8" w:name="_Toc76379718"/>
      <w:r w:rsidRPr="00450362">
        <w:rPr>
          <w:lang w:eastAsia="bg-BG"/>
        </w:rPr>
        <w:t>Call for Applications: Swiss Government EXCELLENCE Scholarships 2022/2023</w:t>
      </w:r>
      <w:bookmarkEnd w:id="8"/>
    </w:p>
    <w:p w:rsidR="00450362" w:rsidRPr="00450362" w:rsidRDefault="00450362" w:rsidP="00237009">
      <w:pPr>
        <w:spacing w:before="120" w:after="120" w:line="276" w:lineRule="auto"/>
        <w:jc w:val="both"/>
        <w:rPr>
          <w:bCs/>
          <w:lang w:eastAsia="bg-BG"/>
        </w:rPr>
      </w:pPr>
      <w:r w:rsidRPr="00450362">
        <w:rPr>
          <w:bCs/>
          <w:lang w:eastAsia="bg-BG"/>
        </w:rPr>
        <w:t>Swiss Government Excellence Scholarships for Bulgarian Scholars and Artists for the Academic Year 2022/2023</w:t>
      </w:r>
    </w:p>
    <w:p w:rsidR="00450362" w:rsidRPr="00450362" w:rsidRDefault="00450362" w:rsidP="00450362">
      <w:pPr>
        <w:spacing w:before="120" w:after="120" w:line="276" w:lineRule="auto"/>
        <w:jc w:val="both"/>
        <w:rPr>
          <w:bCs/>
          <w:lang w:eastAsia="bg-BG"/>
        </w:rPr>
      </w:pPr>
      <w:r w:rsidRPr="00450362">
        <w:rPr>
          <w:bCs/>
          <w:lang w:eastAsia="bg-BG"/>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rsidR="00450362" w:rsidRPr="00450362" w:rsidRDefault="00450362" w:rsidP="00450362">
      <w:pPr>
        <w:spacing w:before="120" w:after="120" w:line="276" w:lineRule="auto"/>
        <w:jc w:val="both"/>
        <w:rPr>
          <w:bCs/>
          <w:lang w:eastAsia="bg-BG"/>
        </w:rPr>
      </w:pPr>
      <w:r w:rsidRPr="00450362">
        <w:rPr>
          <w:bCs/>
          <w:lang w:eastAsia="bg-BG"/>
        </w:rPr>
        <w:t>The Swiss Government Excellence Scholarships are aimed at young researchers from abroad who have completed a master’s degree or PhD and at foreign artists holding a bachelor’s degree.</w:t>
      </w:r>
    </w:p>
    <w:p w:rsidR="00450362" w:rsidRPr="00450362" w:rsidRDefault="00450362" w:rsidP="00450362">
      <w:pPr>
        <w:spacing w:before="120" w:after="120" w:line="276" w:lineRule="auto"/>
        <w:jc w:val="both"/>
        <w:rPr>
          <w:bCs/>
          <w:lang w:eastAsia="bg-BG"/>
        </w:rPr>
      </w:pPr>
      <w:r w:rsidRPr="00450362">
        <w:rPr>
          <w:bCs/>
          <w:lang w:eastAsia="bg-BG"/>
        </w:rPr>
        <w:t>Full description of the scholarships can be found here on the web-page of the Swiss </w:t>
      </w:r>
      <w:hyperlink r:id="rId22" w:tgtFrame="_blank" w:history="1">
        <w:r w:rsidRPr="00450362">
          <w:rPr>
            <w:rStyle w:val="Hyperlink"/>
            <w:bCs/>
            <w:lang w:eastAsia="bg-BG"/>
          </w:rPr>
          <w:t>State Secretariat for Education, Science and Innovation</w:t>
        </w:r>
      </w:hyperlink>
      <w:r w:rsidRPr="00450362">
        <w:rPr>
          <w:bCs/>
          <w:lang w:eastAsia="bg-BG"/>
        </w:rPr>
        <w:t>.</w:t>
      </w:r>
    </w:p>
    <w:p w:rsidR="00450362" w:rsidRPr="00450362" w:rsidRDefault="00F13482" w:rsidP="00F32BA0">
      <w:pPr>
        <w:numPr>
          <w:ilvl w:val="0"/>
          <w:numId w:val="17"/>
        </w:numPr>
        <w:spacing w:before="120" w:after="120" w:line="276" w:lineRule="auto"/>
        <w:jc w:val="both"/>
        <w:rPr>
          <w:bCs/>
          <w:lang w:eastAsia="bg-BG"/>
        </w:rPr>
      </w:pPr>
      <w:hyperlink r:id="rId23" w:tgtFrame="_blank" w:history="1">
        <w:r w:rsidR="00450362" w:rsidRPr="00450362">
          <w:rPr>
            <w:rStyle w:val="Hyperlink"/>
            <w:bCs/>
            <w:lang w:eastAsia="bg-BG"/>
          </w:rPr>
          <w:t>One minute introduction to Swiss Government Excellence Scholarships</w:t>
        </w:r>
      </w:hyperlink>
      <w:r w:rsidR="00450362" w:rsidRPr="00450362">
        <w:rPr>
          <w:bCs/>
          <w:lang w:eastAsia="bg-BG"/>
        </w:rPr>
        <w:t> (video)</w:t>
      </w:r>
    </w:p>
    <w:p w:rsidR="00450362" w:rsidRPr="00450362" w:rsidRDefault="00F13482" w:rsidP="00F32BA0">
      <w:pPr>
        <w:numPr>
          <w:ilvl w:val="0"/>
          <w:numId w:val="17"/>
        </w:numPr>
        <w:spacing w:before="120" w:after="120" w:line="276" w:lineRule="auto"/>
        <w:jc w:val="both"/>
        <w:rPr>
          <w:bCs/>
          <w:lang w:eastAsia="bg-BG"/>
        </w:rPr>
      </w:pPr>
      <w:hyperlink r:id="rId24" w:tgtFrame="_blank" w:history="1">
        <w:r w:rsidR="00450362" w:rsidRPr="00450362">
          <w:rPr>
            <w:rStyle w:val="Hyperlink"/>
            <w:bCs/>
            <w:lang w:eastAsia="bg-BG"/>
          </w:rPr>
          <w:t>Introduction to Swiss Government Excellence Scholarships</w:t>
        </w:r>
      </w:hyperlink>
      <w:r w:rsidR="00450362" w:rsidRPr="00450362">
        <w:rPr>
          <w:bCs/>
          <w:lang w:eastAsia="bg-BG"/>
        </w:rPr>
        <w:t> (5 min. video)</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Types of scholarship</w:t>
      </w:r>
    </w:p>
    <w:p w:rsidR="00450362" w:rsidRPr="00450362" w:rsidRDefault="00450362" w:rsidP="00450362">
      <w:pPr>
        <w:spacing w:before="120" w:after="120" w:line="276" w:lineRule="auto"/>
        <w:jc w:val="both"/>
        <w:rPr>
          <w:bCs/>
          <w:lang w:eastAsia="bg-BG"/>
        </w:rPr>
      </w:pPr>
      <w:r w:rsidRPr="00450362">
        <w:rPr>
          <w:bCs/>
          <w:lang w:eastAsia="bg-BG"/>
        </w:rPr>
        <w:t xml:space="preserve">The research scholarship is available to post-graduate researchers in any discipline (who hold a master’s degree as a minimum) who are planning to come to Switzerland to pursue research or </w:t>
      </w:r>
      <w:r w:rsidRPr="00450362">
        <w:rPr>
          <w:bCs/>
          <w:lang w:eastAsia="bg-BG"/>
        </w:rPr>
        <w:lastRenderedPageBreak/>
        <w:t>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Selection criteria</w:t>
      </w:r>
    </w:p>
    <w:p w:rsidR="00450362" w:rsidRPr="00450362" w:rsidRDefault="00450362" w:rsidP="00450362">
      <w:pPr>
        <w:spacing w:before="120" w:after="120" w:line="276" w:lineRule="auto"/>
        <w:jc w:val="both"/>
        <w:rPr>
          <w:bCs/>
          <w:lang w:eastAsia="bg-BG"/>
        </w:rPr>
      </w:pPr>
      <w:r w:rsidRPr="00450362">
        <w:rPr>
          <w:bCs/>
          <w:lang w:eastAsia="bg-BG"/>
        </w:rPr>
        <w:t>The FCS assesses scholarship applications according to three criteria:</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Candidate profile</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Quality of the research project or artistic work</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Synergies and potential for future research cooperation</w:t>
      </w:r>
    </w:p>
    <w:p w:rsidR="00450362" w:rsidRPr="00450362" w:rsidRDefault="00450362" w:rsidP="00450362">
      <w:pPr>
        <w:spacing w:before="120" w:after="120" w:line="276" w:lineRule="auto"/>
        <w:jc w:val="both"/>
        <w:rPr>
          <w:bCs/>
          <w:lang w:eastAsia="bg-BG"/>
        </w:rPr>
      </w:pPr>
      <w:r w:rsidRPr="00450362">
        <w:rPr>
          <w:bCs/>
          <w:lang w:eastAsia="bg-BG"/>
        </w:rPr>
        <w:t>For Bulgaria the Swiss Government offers the following opportunities: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Arts Scholarships</w:t>
      </w:r>
      <w:r w:rsidRPr="00450362">
        <w:rPr>
          <w:bCs/>
          <w:lang w:eastAsia="bg-BG"/>
        </w:rPr>
        <w:t> – To enable selected applicants to undertake initial Master’s studies at conservatories or art schools affiliated with universities of applied sciences: 12 months (September – August) – prolongable up to 21 months at most</w:t>
      </w:r>
      <w:r w:rsidRPr="00450362">
        <w:rPr>
          <w:bCs/>
          <w:lang w:eastAsia="bg-BG"/>
        </w:rPr>
        <w:br/>
        <w:t>depending on the Master programme chosen and the necessary ECTS credits.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Research Scholarships for foreign students</w:t>
      </w:r>
      <w:r w:rsidRPr="00450362">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PhD Scholarships</w:t>
      </w:r>
      <w:r w:rsidRPr="00450362">
        <w:rPr>
          <w:bCs/>
          <w:lang w:eastAsia="bg-BG"/>
        </w:rPr>
        <w:t> – To enable selected applicants to undertake a PhD at one of the 10 Swiss cantonal universities, the two Swiss federal institutes of technology or the Graduate Institute.</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Postdoctoral Scholarships</w:t>
      </w:r>
      <w:r w:rsidRPr="00450362">
        <w:rPr>
          <w:bCs/>
          <w:lang w:eastAsia="bg-BG"/>
        </w:rPr>
        <w:t> – To enable selected applicants to undertake a postdoctoral research at</w:t>
      </w:r>
      <w:r w:rsidR="00237009">
        <w:rPr>
          <w:bCs/>
          <w:lang w:eastAsia="bg-BG"/>
        </w:rPr>
        <w:t xml:space="preserve"> </w:t>
      </w:r>
      <w:r w:rsidRPr="00450362">
        <w:rPr>
          <w:bCs/>
          <w:lang w:eastAsia="bg-BG"/>
        </w:rPr>
        <w:t>one of the 10 Swiss cantonal universities, the two Swiss federal institutes of technology, the public teaching and research institutes or the universities of applied sciences.</w:t>
      </w:r>
    </w:p>
    <w:p w:rsidR="00450362" w:rsidRPr="00450362" w:rsidRDefault="00450362" w:rsidP="00237009">
      <w:pPr>
        <w:spacing w:before="120" w:after="120" w:line="276" w:lineRule="auto"/>
        <w:jc w:val="both"/>
        <w:rPr>
          <w:bCs/>
          <w:lang w:eastAsia="bg-BG"/>
        </w:rPr>
      </w:pPr>
      <w:r w:rsidRPr="00450362">
        <w:rPr>
          <w:bCs/>
          <w:lang w:eastAsia="bg-BG"/>
        </w:rPr>
        <w:t>Contact person:</w:t>
      </w:r>
    </w:p>
    <w:p w:rsidR="00237009" w:rsidRDefault="00450362" w:rsidP="00237009">
      <w:pPr>
        <w:spacing w:line="276" w:lineRule="auto"/>
        <w:jc w:val="both"/>
        <w:rPr>
          <w:bCs/>
          <w:lang w:eastAsia="bg-BG"/>
        </w:rPr>
      </w:pPr>
      <w:r w:rsidRPr="00450362">
        <w:rPr>
          <w:bCs/>
          <w:lang w:eastAsia="bg-BG"/>
        </w:rPr>
        <w:t>Mr Dimiter Dimov, Project Coordinator</w:t>
      </w:r>
    </w:p>
    <w:p w:rsidR="00237009" w:rsidRDefault="00450362" w:rsidP="00237009">
      <w:pPr>
        <w:spacing w:line="276" w:lineRule="auto"/>
        <w:jc w:val="both"/>
        <w:rPr>
          <w:bCs/>
          <w:lang w:eastAsia="bg-BG"/>
        </w:rPr>
      </w:pPr>
      <w:r w:rsidRPr="00450362">
        <w:rPr>
          <w:bCs/>
          <w:lang w:eastAsia="bg-BG"/>
        </w:rPr>
        <w:t>Center for Advanced Study Sofia</w:t>
      </w:r>
    </w:p>
    <w:p w:rsidR="00237009" w:rsidRDefault="00450362" w:rsidP="00237009">
      <w:pPr>
        <w:spacing w:line="276" w:lineRule="auto"/>
        <w:jc w:val="both"/>
        <w:rPr>
          <w:bCs/>
          <w:lang w:eastAsia="bg-BG"/>
        </w:rPr>
      </w:pPr>
      <w:r w:rsidRPr="00450362">
        <w:rPr>
          <w:bCs/>
          <w:lang w:eastAsia="bg-BG"/>
        </w:rPr>
        <w:t>7, Stefan Karadja Str., vh.3, ap.23</w:t>
      </w:r>
    </w:p>
    <w:p w:rsidR="00237009" w:rsidRDefault="00450362" w:rsidP="00237009">
      <w:pPr>
        <w:spacing w:line="276" w:lineRule="auto"/>
        <w:jc w:val="both"/>
        <w:rPr>
          <w:bCs/>
          <w:lang w:eastAsia="bg-BG"/>
        </w:rPr>
      </w:pPr>
      <w:r w:rsidRPr="00450362">
        <w:rPr>
          <w:bCs/>
          <w:lang w:eastAsia="bg-BG"/>
        </w:rPr>
        <w:t>phone: +359 2 9803704</w:t>
      </w:r>
    </w:p>
    <w:p w:rsidR="00450362" w:rsidRPr="00450362" w:rsidRDefault="00450362" w:rsidP="00237009">
      <w:pPr>
        <w:spacing w:line="276" w:lineRule="auto"/>
        <w:jc w:val="both"/>
        <w:rPr>
          <w:bCs/>
          <w:lang w:eastAsia="bg-BG"/>
        </w:rPr>
      </w:pPr>
      <w:r w:rsidRPr="00450362">
        <w:rPr>
          <w:bCs/>
          <w:lang w:eastAsia="bg-BG"/>
        </w:rPr>
        <w:t>email: dimov@cas.bgweb: https://cas.bg</w:t>
      </w:r>
    </w:p>
    <w:p w:rsidR="00FE1924" w:rsidRDefault="00237009" w:rsidP="00237009">
      <w:pPr>
        <w:spacing w:before="120" w:after="120" w:line="276" w:lineRule="auto"/>
        <w:jc w:val="both"/>
        <w:rPr>
          <w:b/>
          <w:bCs/>
          <w:lang w:eastAsia="bg-BG"/>
        </w:rPr>
      </w:pPr>
      <w:r w:rsidRPr="00237009">
        <w:rPr>
          <w:b/>
          <w:bCs/>
          <w:lang w:eastAsia="bg-BG"/>
        </w:rPr>
        <w:t>Deadline for submission of the application documents: 1st November, 2021.</w:t>
      </w:r>
    </w:p>
    <w:p w:rsidR="00FE1924" w:rsidRDefault="00FE1924">
      <w:pPr>
        <w:spacing w:after="200" w:line="276" w:lineRule="auto"/>
        <w:rPr>
          <w:b/>
          <w:bCs/>
          <w:lang w:eastAsia="bg-BG"/>
        </w:rPr>
      </w:pPr>
      <w:r>
        <w:rPr>
          <w:b/>
          <w:bCs/>
          <w:lang w:eastAsia="bg-BG"/>
        </w:rPr>
        <w:br w:type="page"/>
      </w:r>
    </w:p>
    <w:p w:rsidR="00FE1924" w:rsidRPr="00BC1B02" w:rsidRDefault="00FE1924" w:rsidP="00FE1924">
      <w:pPr>
        <w:pStyle w:val="Heading2"/>
        <w:ind w:left="426"/>
        <w:rPr>
          <w:lang w:val="bg-BG" w:eastAsia="bg-BG"/>
        </w:rPr>
      </w:pPr>
      <w:bookmarkStart w:id="9" w:name="_Toc76379719"/>
      <w:r w:rsidRPr="00BC1B02">
        <w:rPr>
          <w:lang w:val="bg-BG" w:eastAsia="bg-BG"/>
        </w:rPr>
        <w:lastRenderedPageBreak/>
        <w:t>Стипендии на института „Радклиф“, САЩ</w:t>
      </w:r>
      <w:bookmarkEnd w:id="9"/>
    </w:p>
    <w:p w:rsidR="00FE1924" w:rsidRDefault="00F13482" w:rsidP="00FE1924">
      <w:pPr>
        <w:shd w:val="clear" w:color="auto" w:fill="FFFFFF"/>
        <w:spacing w:before="120" w:after="120" w:line="276" w:lineRule="auto"/>
        <w:jc w:val="both"/>
        <w:textAlignment w:val="baseline"/>
        <w:rPr>
          <w:color w:val="000000"/>
          <w:bdr w:val="none" w:sz="0" w:space="0" w:color="auto" w:frame="1"/>
        </w:rPr>
      </w:pPr>
      <w:hyperlink r:id="rId25" w:history="1">
        <w:r w:rsidR="00FE1924" w:rsidRPr="00BC1B02">
          <w:rPr>
            <w:b/>
            <w:bCs/>
            <w:color w:val="B8CE36"/>
            <w:u w:val="single"/>
            <w:bdr w:val="none" w:sz="0" w:space="0" w:color="auto" w:frame="1"/>
          </w:rPr>
          <w:t>Институът „Радклиф“</w:t>
        </w:r>
      </w:hyperlink>
      <w:r w:rsidR="00FE1924" w:rsidRPr="00BC1B02">
        <w:rPr>
          <w:b/>
          <w:bCs/>
          <w:color w:val="000000"/>
          <w:bdr w:val="none" w:sz="0" w:space="0" w:color="auto" w:frame="1"/>
        </w:rPr>
        <w:t> </w:t>
      </w:r>
      <w:r w:rsidR="00FE1924" w:rsidRPr="00BC1B02">
        <w:rPr>
          <w:bCs/>
          <w:color w:val="000000"/>
          <w:bdr w:val="none" w:sz="0" w:space="0" w:color="auto" w:frame="1"/>
        </w:rPr>
        <w:t>към Харвардския университет в САЩ приема кандидатури за 6-месечна стипендиантска програма в широк спектър от академични дисциплини, професии и творчески дейности</w:t>
      </w:r>
      <w:r w:rsidR="00FE1924">
        <w:rPr>
          <w:bCs/>
          <w:color w:val="000000"/>
          <w:bdr w:val="none" w:sz="0" w:space="0" w:color="auto" w:frame="1"/>
          <w:lang w:val="bg-BG"/>
        </w:rPr>
        <w:t xml:space="preserve"> за учени и специалисти</w:t>
      </w:r>
      <w:r w:rsidR="00FE1924" w:rsidRPr="00BC1B02">
        <w:rPr>
          <w:bCs/>
          <w:color w:val="000000"/>
          <w:bdr w:val="none" w:sz="0" w:space="0" w:color="auto" w:frame="1"/>
        </w:rPr>
        <w:t>.</w:t>
      </w:r>
      <w:r w:rsidR="00FE1924" w:rsidRPr="00BC1B02">
        <w:rPr>
          <w:color w:val="000000"/>
          <w:bdr w:val="none" w:sz="0" w:space="0" w:color="auto" w:frame="1"/>
        </w:rPr>
        <w:t xml:space="preserve">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Институтът предоставя годишна стипендия до 78 000 щатски долара и допълнителни проектни средства. Стипендиантите ще получат работно пространство и достъп до библиотечни и други ресурси на университета от септември 2022 г. до май 2023 г.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Изборът на кандидати зависи от идеята за проектно предложение и професионалния опит, който следва да е най-малко 5 години. </w:t>
      </w:r>
    </w:p>
    <w:p w:rsidR="00FE1924" w:rsidRDefault="00FE1924" w:rsidP="00FE1924">
      <w:pPr>
        <w:shd w:val="clear" w:color="auto" w:fill="FFFFFF"/>
        <w:spacing w:before="120" w:after="600" w:line="276" w:lineRule="auto"/>
        <w:jc w:val="both"/>
        <w:textAlignment w:val="baseline"/>
        <w:rPr>
          <w:b/>
          <w:color w:val="000000"/>
          <w:bdr w:val="none" w:sz="0" w:space="0" w:color="auto" w:frame="1"/>
          <w:lang w:val="bg-BG"/>
        </w:rPr>
      </w:pPr>
      <w:r w:rsidRPr="00BC1B02">
        <w:rPr>
          <w:b/>
          <w:color w:val="000000"/>
          <w:bdr w:val="none" w:sz="0" w:space="0" w:color="auto" w:frame="1"/>
        </w:rPr>
        <w:t>Крайният срок</w:t>
      </w:r>
      <w:r w:rsidRPr="00BC1B02">
        <w:rPr>
          <w:color w:val="000000"/>
          <w:bdr w:val="none" w:sz="0" w:space="0" w:color="auto" w:frame="1"/>
        </w:rPr>
        <w:t xml:space="preserve"> за </w:t>
      </w:r>
      <w:hyperlink r:id="rId26" w:history="1">
        <w:r w:rsidRPr="00BC1B02">
          <w:rPr>
            <w:color w:val="B8CE36"/>
            <w:u w:val="single"/>
            <w:bdr w:val="none" w:sz="0" w:space="0" w:color="auto" w:frame="1"/>
          </w:rPr>
          <w:t>кандидатстване</w:t>
        </w:r>
      </w:hyperlink>
      <w:r w:rsidRPr="00BC1B02">
        <w:rPr>
          <w:color w:val="000000"/>
          <w:bdr w:val="none" w:sz="0" w:space="0" w:color="auto" w:frame="1"/>
        </w:rPr>
        <w:t xml:space="preserve"> е </w:t>
      </w:r>
      <w:r w:rsidRPr="00BC1B02">
        <w:rPr>
          <w:b/>
          <w:color w:val="000000"/>
          <w:bdr w:val="none" w:sz="0" w:space="0" w:color="auto" w:frame="1"/>
        </w:rPr>
        <w:t>9 септември 2021 г.</w:t>
      </w:r>
      <w:r w:rsidRPr="00BC1B02">
        <w:rPr>
          <w:b/>
          <w:color w:val="000000"/>
          <w:bdr w:val="none" w:sz="0" w:space="0" w:color="auto" w:frame="1"/>
          <w:lang w:val="bg-BG"/>
        </w:rPr>
        <w:t xml:space="preserve"> </w:t>
      </w:r>
      <w:r>
        <w:rPr>
          <w:b/>
          <w:color w:val="000000"/>
          <w:bdr w:val="none" w:sz="0" w:space="0" w:color="auto" w:frame="1"/>
          <w:lang w:val="bg-BG"/>
        </w:rPr>
        <w:t>з</w:t>
      </w:r>
      <w:r w:rsidRPr="00BC1B02">
        <w:rPr>
          <w:b/>
          <w:color w:val="000000"/>
          <w:bdr w:val="none" w:sz="0" w:space="0" w:color="auto" w:frame="1"/>
          <w:lang w:val="bg-BG"/>
        </w:rPr>
        <w:t>а хуманитарните дисциплини и изкуства</w:t>
      </w:r>
      <w:r>
        <w:rPr>
          <w:b/>
          <w:color w:val="000000"/>
          <w:bdr w:val="none" w:sz="0" w:space="0" w:color="auto" w:frame="1"/>
          <w:lang w:val="bg-BG"/>
        </w:rPr>
        <w:t>та</w:t>
      </w:r>
      <w:r w:rsidRPr="00BC1B02">
        <w:rPr>
          <w:b/>
          <w:color w:val="000000"/>
          <w:bdr w:val="none" w:sz="0" w:space="0" w:color="auto" w:frame="1"/>
          <w:lang w:val="bg-BG"/>
        </w:rPr>
        <w:t xml:space="preserve"> и 30 септември 2021 г.  за природоматематическите и инженерни дисциплини.</w:t>
      </w:r>
    </w:p>
    <w:p w:rsidR="00FE1924" w:rsidRPr="00BC1B02" w:rsidRDefault="00FE1924" w:rsidP="00FE1924">
      <w:pPr>
        <w:pStyle w:val="Heading2"/>
        <w:ind w:left="426"/>
        <w:rPr>
          <w:lang w:val="bg-BG"/>
        </w:rPr>
      </w:pPr>
      <w:bookmarkStart w:id="10" w:name="_Toc76379720"/>
      <w:r w:rsidRPr="00FE1924">
        <w:rPr>
          <w:bdr w:val="none" w:sz="0" w:space="0" w:color="auto" w:frame="1"/>
          <w:lang w:val="bg-BG"/>
        </w:rPr>
        <w:t xml:space="preserve">Стипендиантска програма на </w:t>
      </w:r>
      <w:r w:rsidRPr="00BC1B02">
        <w:rPr>
          <w:bdr w:val="none" w:sz="0" w:space="0" w:color="auto" w:frame="1"/>
        </w:rPr>
        <w:t>Националния фонд за демокрацията</w:t>
      </w:r>
      <w:r w:rsidRPr="00FE1924">
        <w:rPr>
          <w:bdr w:val="none" w:sz="0" w:space="0" w:color="auto" w:frame="1"/>
          <w:lang w:val="bg-BG"/>
        </w:rPr>
        <w:t>, САЩ</w:t>
      </w:r>
      <w:bookmarkEnd w:id="10"/>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bCs/>
          <w:color w:val="000000"/>
          <w:bdr w:val="none" w:sz="0" w:space="0" w:color="auto" w:frame="1"/>
        </w:rPr>
        <w:t xml:space="preserve">Националният фонд за демокрацията </w:t>
      </w:r>
      <w:r w:rsidRPr="00BC1B02">
        <w:rPr>
          <w:b/>
          <w:bCs/>
          <w:color w:val="000000"/>
          <w:bdr w:val="none" w:sz="0" w:space="0" w:color="auto" w:frame="1"/>
        </w:rPr>
        <w:t>(</w:t>
      </w:r>
      <w:hyperlink r:id="rId27" w:history="1">
        <w:r w:rsidRPr="00BC1B02">
          <w:rPr>
            <w:b/>
            <w:bCs/>
            <w:color w:val="B8CE36"/>
            <w:u w:val="single"/>
            <w:bdr w:val="none" w:sz="0" w:space="0" w:color="auto" w:frame="1"/>
          </w:rPr>
          <w:t>NED</w:t>
        </w:r>
      </w:hyperlink>
      <w:r w:rsidRPr="00BC1B02">
        <w:rPr>
          <w:b/>
          <w:bCs/>
          <w:color w:val="000000"/>
          <w:bdr w:val="none" w:sz="0" w:space="0" w:color="auto" w:frame="1"/>
        </w:rPr>
        <w:t xml:space="preserve">) </w:t>
      </w:r>
      <w:r w:rsidRPr="00BC1B02">
        <w:rPr>
          <w:bCs/>
          <w:color w:val="000000"/>
          <w:bdr w:val="none" w:sz="0" w:space="0" w:color="auto" w:frame="1"/>
        </w:rPr>
        <w:t>във Вашингтон обяви прием на кандидати за своята годишна стипендиантска програма „Рейгън-Фейсъл“.</w:t>
      </w:r>
      <w:r w:rsidRPr="00BC1B02">
        <w:rPr>
          <w:color w:val="000000"/>
          <w:bdr w:val="none" w:sz="0" w:space="0" w:color="auto" w:frame="1"/>
        </w:rPr>
        <w:t xml:space="preserve"> Програмата, открита в чест на основателите на NED – бившия президент Роналд Рейган и конгресмена Данте Фейсъл, дава възможност на журналисти, активисти от неправителствени организации и учени от цял свят да задълбочат своите познания за демократичните процеси и уменията си за популяризиране на демократичните ценности.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Програмата ще се проведе в </w:t>
      </w:r>
      <w:hyperlink r:id="rId28" w:history="1">
        <w:r w:rsidRPr="00BC1B02">
          <w:rPr>
            <w:color w:val="B8CE36"/>
            <w:u w:val="single"/>
            <w:bdr w:val="none" w:sz="0" w:space="0" w:color="auto" w:frame="1"/>
          </w:rPr>
          <w:t>Международния форум за демократични проучвания</w:t>
        </w:r>
      </w:hyperlink>
      <w:r w:rsidRPr="00BC1B02">
        <w:rPr>
          <w:color w:val="000000"/>
          <w:bdr w:val="none" w:sz="0" w:space="0" w:color="auto" w:frame="1"/>
        </w:rPr>
        <w:t xml:space="preserve"> във Вашингтон от 1 март до 31 юли 2022 г. или от 1 октомври 2022 г. до 28 февруари 2023 г. Предлагат се две категории, по които може да се кандидатства: за практикуващи специалисти и за учени/специализанти. Участниците ще получат месечна стипендия, здравна застраховка и покриване на пътните разходи. Необходимо е отлично владеене на английски език. </w:t>
      </w:r>
    </w:p>
    <w:p w:rsidR="00FE1924" w:rsidRDefault="00FE1924" w:rsidP="00FE1924">
      <w:pPr>
        <w:shd w:val="clear" w:color="auto" w:fill="FFFFFF"/>
        <w:spacing w:before="120" w:after="600" w:line="276" w:lineRule="auto"/>
        <w:jc w:val="both"/>
        <w:textAlignment w:val="baseline"/>
        <w:rPr>
          <w:b/>
          <w:color w:val="000000"/>
          <w:bdr w:val="none" w:sz="0" w:space="0" w:color="auto" w:frame="1"/>
        </w:rPr>
      </w:pPr>
      <w:r w:rsidRPr="00BC1B02">
        <w:rPr>
          <w:b/>
          <w:color w:val="000000"/>
          <w:bdr w:val="none" w:sz="0" w:space="0" w:color="auto" w:frame="1"/>
        </w:rPr>
        <w:t>Крайният срок</w:t>
      </w:r>
      <w:r w:rsidRPr="00BC1B02">
        <w:rPr>
          <w:color w:val="000000"/>
          <w:bdr w:val="none" w:sz="0" w:space="0" w:color="auto" w:frame="1"/>
        </w:rPr>
        <w:t xml:space="preserve"> за </w:t>
      </w:r>
      <w:hyperlink r:id="rId29" w:history="1">
        <w:r w:rsidRPr="00BC1B02">
          <w:rPr>
            <w:color w:val="B8CE36"/>
            <w:u w:val="single"/>
            <w:bdr w:val="none" w:sz="0" w:space="0" w:color="auto" w:frame="1"/>
          </w:rPr>
          <w:t>кандидатстване</w:t>
        </w:r>
      </w:hyperlink>
      <w:r w:rsidRPr="00BC1B02">
        <w:rPr>
          <w:color w:val="000000"/>
          <w:bdr w:val="none" w:sz="0" w:space="0" w:color="auto" w:frame="1"/>
        </w:rPr>
        <w:t xml:space="preserve"> е </w:t>
      </w:r>
      <w:r w:rsidRPr="00BC1B02">
        <w:rPr>
          <w:b/>
          <w:color w:val="000000"/>
          <w:bdr w:val="none" w:sz="0" w:space="0" w:color="auto" w:frame="1"/>
        </w:rPr>
        <w:t>1 октомври 2021 г.</w:t>
      </w:r>
    </w:p>
    <w:p w:rsidR="00B110BA" w:rsidRPr="00B110BA" w:rsidRDefault="00AE3104" w:rsidP="00AE3104">
      <w:pPr>
        <w:pStyle w:val="Heading2"/>
        <w:ind w:left="426"/>
        <w:rPr>
          <w:lang w:val="bg-BG" w:eastAsia="bg-BG"/>
        </w:rPr>
      </w:pPr>
      <w:bookmarkStart w:id="11" w:name="_Toc76379721"/>
      <w:r>
        <w:rPr>
          <w:lang w:val="bg-BG" w:eastAsia="bg-BG"/>
        </w:rPr>
        <w:t>К</w:t>
      </w:r>
      <w:r w:rsidR="00B110BA" w:rsidRPr="00B110BA">
        <w:rPr>
          <w:lang w:eastAsia="bg-BG"/>
        </w:rPr>
        <w:t>онкурс за есе за стипендия на името на доц. д-р Григорий Ваз</w:t>
      </w:r>
      <w:r w:rsidR="00B110BA">
        <w:rPr>
          <w:lang w:val="bg-BG" w:eastAsia="bg-BG"/>
        </w:rPr>
        <w:t>ов</w:t>
      </w:r>
      <w:bookmarkEnd w:id="11"/>
    </w:p>
    <w:p w:rsidR="00AE3104" w:rsidRDefault="00B110BA" w:rsidP="00AE3104">
      <w:pPr>
        <w:spacing w:before="120" w:after="120" w:line="276" w:lineRule="auto"/>
        <w:jc w:val="both"/>
        <w:rPr>
          <w:bCs/>
          <w:lang w:eastAsia="bg-BG"/>
        </w:rPr>
      </w:pPr>
      <w:r w:rsidRPr="00B110BA">
        <w:rPr>
          <w:bCs/>
          <w:lang w:eastAsia="bg-BG"/>
        </w:rPr>
        <w:t xml:space="preserve">Висшето училище по застраховане и финанси (ВУЗФ) обявява национален конкурс за есе, чийто победител ще спечели 100% стипендия за обучение в магистърска степен във ВУЗФ на името на доц. д-р Григорий Вазов, президент и ректор Емеритус на ВУЗФ. </w:t>
      </w:r>
    </w:p>
    <w:p w:rsidR="00AE3104" w:rsidRDefault="00B110BA" w:rsidP="002E0C73">
      <w:pPr>
        <w:spacing w:before="120" w:after="120" w:line="276" w:lineRule="auto"/>
        <w:jc w:val="both"/>
        <w:rPr>
          <w:bCs/>
          <w:lang w:eastAsia="bg-BG"/>
        </w:rPr>
      </w:pPr>
      <w:r w:rsidRPr="00B110BA">
        <w:rPr>
          <w:bCs/>
          <w:lang w:eastAsia="bg-BG"/>
        </w:rPr>
        <w:t xml:space="preserve">Право за кандидатстване за специалната стипендия имат лица, които са: </w:t>
      </w:r>
    </w:p>
    <w:p w:rsidR="00AE3104" w:rsidRDefault="00B110BA" w:rsidP="002E0C73">
      <w:pPr>
        <w:spacing w:before="120" w:after="120" w:line="276" w:lineRule="auto"/>
        <w:jc w:val="both"/>
        <w:rPr>
          <w:bCs/>
          <w:lang w:eastAsia="bg-BG"/>
        </w:rPr>
      </w:pPr>
      <w:r w:rsidRPr="00B110BA">
        <w:rPr>
          <w:bCs/>
          <w:lang w:eastAsia="bg-BG"/>
        </w:rPr>
        <w:t xml:space="preserve">1. български граждани; </w:t>
      </w:r>
    </w:p>
    <w:p w:rsidR="00AE3104" w:rsidRDefault="00B110BA" w:rsidP="002E0C73">
      <w:pPr>
        <w:spacing w:before="120" w:after="120" w:line="276" w:lineRule="auto"/>
        <w:jc w:val="both"/>
        <w:rPr>
          <w:bCs/>
          <w:lang w:eastAsia="bg-BG"/>
        </w:rPr>
      </w:pPr>
      <w:r w:rsidRPr="00B110BA">
        <w:rPr>
          <w:bCs/>
          <w:lang w:eastAsia="bg-BG"/>
        </w:rPr>
        <w:lastRenderedPageBreak/>
        <w:t xml:space="preserve">2. завършили бакалавърска или магистърска степен с успех не по-нисък от много добър (5.00). Средният успех се изчислява на базата на средния успех от семестриалните изпити и успеха от държавните изпити или защитата на дипломна работа. </w:t>
      </w:r>
    </w:p>
    <w:p w:rsidR="00AE3104" w:rsidRDefault="00B110BA" w:rsidP="002E0C73">
      <w:pPr>
        <w:spacing w:before="120" w:after="120" w:line="276" w:lineRule="auto"/>
        <w:jc w:val="both"/>
        <w:rPr>
          <w:bCs/>
          <w:lang w:eastAsia="bg-BG"/>
        </w:rPr>
      </w:pPr>
      <w:r w:rsidRPr="00B110BA">
        <w:rPr>
          <w:bCs/>
          <w:lang w:eastAsia="bg-BG"/>
        </w:rPr>
        <w:t xml:space="preserve">3. представят една препоръка от свои работодатели, неправителствени организации или други сдружения. </w:t>
      </w:r>
    </w:p>
    <w:p w:rsidR="00AE3104" w:rsidRDefault="00B110BA" w:rsidP="002E0C73">
      <w:pPr>
        <w:spacing w:before="120" w:after="120" w:line="276" w:lineRule="auto"/>
        <w:jc w:val="both"/>
        <w:rPr>
          <w:bCs/>
          <w:lang w:eastAsia="bg-BG"/>
        </w:rPr>
      </w:pPr>
      <w:r w:rsidRPr="00B110BA">
        <w:rPr>
          <w:bCs/>
          <w:lang w:eastAsia="bg-BG"/>
        </w:rPr>
        <w:t xml:space="preserve">Какво представлява стипендията? </w:t>
      </w:r>
    </w:p>
    <w:p w:rsidR="00AE3104" w:rsidRDefault="00B110BA" w:rsidP="002E0C73">
      <w:pPr>
        <w:spacing w:before="120" w:after="120" w:line="276" w:lineRule="auto"/>
        <w:jc w:val="both"/>
        <w:rPr>
          <w:bCs/>
          <w:lang w:eastAsia="bg-BG"/>
        </w:rPr>
      </w:pPr>
      <w:r w:rsidRPr="00B110BA">
        <w:rPr>
          <w:bCs/>
          <w:lang w:eastAsia="bg-BG"/>
        </w:rPr>
        <w:t xml:space="preserve">Стипендията на името на доц. д-р Григорий Вазов ще се предоставя ежегодно на лице, прието за студент във ВУЗФ по специалност в магистърската степен. Тя е в размер на годишната такса за обучение и може да се получава през целия срок на обучението при определени условия. </w:t>
      </w:r>
    </w:p>
    <w:p w:rsidR="00AE3104" w:rsidRDefault="00B110BA" w:rsidP="002E0C73">
      <w:pPr>
        <w:spacing w:before="120" w:after="120" w:line="276" w:lineRule="auto"/>
        <w:jc w:val="both"/>
        <w:rPr>
          <w:bCs/>
          <w:lang w:eastAsia="bg-BG"/>
        </w:rPr>
      </w:pPr>
      <w:r w:rsidRPr="00B110BA">
        <w:rPr>
          <w:bCs/>
          <w:lang w:eastAsia="bg-BG"/>
        </w:rPr>
        <w:t xml:space="preserve">Срокове и теми на конкурса </w:t>
      </w:r>
    </w:p>
    <w:p w:rsidR="00AE3104" w:rsidRDefault="00B110BA" w:rsidP="002E0C73">
      <w:pPr>
        <w:spacing w:before="120" w:after="120" w:line="276" w:lineRule="auto"/>
        <w:jc w:val="both"/>
        <w:rPr>
          <w:bCs/>
          <w:lang w:eastAsia="bg-BG"/>
        </w:rPr>
      </w:pPr>
      <w:r w:rsidRPr="00B110BA">
        <w:rPr>
          <w:bCs/>
          <w:lang w:eastAsia="bg-BG"/>
        </w:rPr>
        <w:t xml:space="preserve">Тази година конкурсът за есе </w:t>
      </w:r>
      <w:r w:rsidR="00AE3104">
        <w:rPr>
          <w:bCs/>
          <w:lang w:val="bg-BG" w:eastAsia="bg-BG"/>
        </w:rPr>
        <w:t>започна</w:t>
      </w:r>
      <w:r w:rsidRPr="00B110BA">
        <w:rPr>
          <w:bCs/>
          <w:lang w:eastAsia="bg-BG"/>
        </w:rPr>
        <w:t xml:space="preserve"> на 17 май 2021 г., като участниците избират измежду една от следните теми: </w:t>
      </w:r>
    </w:p>
    <w:p w:rsidR="00AE3104" w:rsidRDefault="00B110BA" w:rsidP="002E0C73">
      <w:pPr>
        <w:spacing w:before="120" w:after="120" w:line="276" w:lineRule="auto"/>
        <w:jc w:val="both"/>
        <w:rPr>
          <w:bCs/>
          <w:lang w:eastAsia="bg-BG"/>
        </w:rPr>
      </w:pPr>
      <w:r w:rsidRPr="00B110BA">
        <w:rPr>
          <w:bCs/>
          <w:lang w:eastAsia="bg-BG"/>
        </w:rPr>
        <w:t xml:space="preserve">1. Дигиталната трансформация - преди и след COVID - 19 </w:t>
      </w:r>
    </w:p>
    <w:p w:rsidR="00AE3104" w:rsidRDefault="00B110BA" w:rsidP="002E0C73">
      <w:pPr>
        <w:spacing w:before="120" w:after="120" w:line="276" w:lineRule="auto"/>
        <w:jc w:val="both"/>
        <w:rPr>
          <w:bCs/>
          <w:lang w:eastAsia="bg-BG"/>
        </w:rPr>
      </w:pPr>
      <w:r w:rsidRPr="00B110BA">
        <w:rPr>
          <w:bCs/>
          <w:lang w:eastAsia="bg-BG"/>
        </w:rPr>
        <w:t xml:space="preserve">2. Европейският зелен пакт и отражението му върху България </w:t>
      </w:r>
    </w:p>
    <w:p w:rsidR="00AE3104" w:rsidRDefault="00B110BA" w:rsidP="002E0C73">
      <w:pPr>
        <w:spacing w:before="120" w:after="120" w:line="276" w:lineRule="auto"/>
        <w:jc w:val="both"/>
        <w:rPr>
          <w:bCs/>
          <w:lang w:eastAsia="bg-BG"/>
        </w:rPr>
      </w:pPr>
      <w:r w:rsidRPr="00B110BA">
        <w:rPr>
          <w:bCs/>
          <w:lang w:eastAsia="bg-BG"/>
        </w:rPr>
        <w:t>3. Предприемачеството като начин</w:t>
      </w:r>
      <w:r w:rsidR="00AE3104">
        <w:rPr>
          <w:bCs/>
          <w:lang w:eastAsia="bg-BG"/>
        </w:rPr>
        <w:t xml:space="preserve"> на мислене и начин на живот </w:t>
      </w:r>
    </w:p>
    <w:p w:rsidR="00AE3104" w:rsidRDefault="00AE3104" w:rsidP="002E0C73">
      <w:pPr>
        <w:spacing w:before="120" w:after="120" w:line="276" w:lineRule="auto"/>
        <w:jc w:val="both"/>
        <w:rPr>
          <w:bCs/>
          <w:lang w:eastAsia="bg-BG"/>
        </w:rPr>
      </w:pPr>
      <w:r w:rsidRPr="00B110BA">
        <w:rPr>
          <w:bCs/>
          <w:lang w:eastAsia="bg-BG"/>
        </w:rPr>
        <w:t>Разработките и останалите документи за участие в конкурса (копие от дипломата за висше образование и препоръката) се изпращат на електронна поща: assistant@vuzf.bg. Кандидатите задължително посочват трите си имена, организация, телефон и е-mail.</w:t>
      </w:r>
    </w:p>
    <w:p w:rsidR="00B110BA" w:rsidRDefault="00AE3104" w:rsidP="003F2C0B">
      <w:pPr>
        <w:spacing w:before="120" w:after="600" w:line="276" w:lineRule="auto"/>
        <w:jc w:val="both"/>
        <w:rPr>
          <w:b/>
          <w:bCs/>
          <w:lang w:eastAsia="bg-BG"/>
        </w:rPr>
      </w:pPr>
      <w:r w:rsidRPr="002E0C73">
        <w:rPr>
          <w:b/>
          <w:bCs/>
          <w:lang w:val="bg-BG" w:eastAsia="bg-BG"/>
        </w:rPr>
        <w:t>К</w:t>
      </w:r>
      <w:r w:rsidR="00B110BA" w:rsidRPr="002E0C73">
        <w:rPr>
          <w:b/>
          <w:bCs/>
          <w:lang w:eastAsia="bg-BG"/>
        </w:rPr>
        <w:t>раен срок за изпращане на есетата</w:t>
      </w:r>
      <w:r w:rsidR="002E0C73">
        <w:rPr>
          <w:b/>
          <w:bCs/>
          <w:lang w:val="bg-BG" w:eastAsia="bg-BG"/>
        </w:rPr>
        <w:t>:</w:t>
      </w:r>
      <w:r w:rsidR="00B110BA" w:rsidRPr="002E0C73">
        <w:rPr>
          <w:b/>
          <w:bCs/>
          <w:lang w:eastAsia="bg-BG"/>
        </w:rPr>
        <w:t xml:space="preserve"> 31 август 2021 г. </w:t>
      </w:r>
    </w:p>
    <w:p w:rsidR="00BA2D62" w:rsidRPr="00BA2D62" w:rsidRDefault="00BA2D62" w:rsidP="00CD5588">
      <w:pPr>
        <w:pStyle w:val="Heading2"/>
        <w:ind w:left="426"/>
      </w:pPr>
      <w:bookmarkStart w:id="12" w:name="_Toc76379722"/>
      <w:r w:rsidRPr="00BA2D62">
        <w:t xml:space="preserve">Стажантска програма на </w:t>
      </w:r>
      <w:r w:rsidRPr="00CD5588">
        <w:rPr>
          <w:lang w:val="bg-BG"/>
        </w:rPr>
        <w:t xml:space="preserve">Институт </w:t>
      </w:r>
      <w:r w:rsidRPr="00BA2D62">
        <w:t>GATE за развитие на таланти</w:t>
      </w:r>
      <w:bookmarkEnd w:id="12"/>
    </w:p>
    <w:p w:rsidR="00BA2D62" w:rsidRPr="00BA2D62" w:rsidRDefault="00BA2D62" w:rsidP="00936E6F">
      <w:pPr>
        <w:shd w:val="clear" w:color="auto" w:fill="FFFFFF"/>
        <w:spacing w:after="120"/>
        <w:jc w:val="both"/>
        <w:rPr>
          <w:color w:val="0E112A"/>
          <w:lang w:val="bg-BG"/>
        </w:rPr>
      </w:pPr>
      <w:r w:rsidRPr="00BA2D62">
        <w:rPr>
          <w:color w:val="0E112A"/>
          <w:lang w:val="bg-BG"/>
        </w:rPr>
        <w:t xml:space="preserve">Институтът „Големи данни в полза на интелигентно общество“  - </w:t>
      </w:r>
      <w:r w:rsidRPr="00BA2D62">
        <w:rPr>
          <w:color w:val="0E112A"/>
          <w:lang w:val="en-US"/>
        </w:rPr>
        <w:t>GATE</w:t>
      </w:r>
      <w:r w:rsidRPr="00BA2D62">
        <w:rPr>
          <w:color w:val="0E112A"/>
          <w:lang w:val="bg-BG"/>
        </w:rPr>
        <w:t xml:space="preserve"> </w:t>
      </w:r>
      <w:r w:rsidR="00644944">
        <w:rPr>
          <w:color w:val="0E112A"/>
          <w:lang w:val="bg-BG"/>
        </w:rPr>
        <w:t xml:space="preserve">към СУ „Св. Климент Охридски“ </w:t>
      </w:r>
      <w:r w:rsidR="00644944" w:rsidRPr="00BA2D62">
        <w:rPr>
          <w:color w:val="0E112A"/>
          <w:lang w:val="en-US"/>
        </w:rPr>
        <w:t>(</w:t>
      </w:r>
      <w:hyperlink r:id="rId30" w:history="1">
        <w:r w:rsidR="00644944" w:rsidRPr="00BA2D62">
          <w:rPr>
            <w:color w:val="0563C1"/>
            <w:u w:val="single"/>
            <w:lang w:val="en-US"/>
          </w:rPr>
          <w:t>https://gate-ai.eu/</w:t>
        </w:r>
      </w:hyperlink>
      <w:r w:rsidR="00644944" w:rsidRPr="00BA2D62">
        <w:rPr>
          <w:color w:val="0E112A"/>
          <w:lang w:val="en-US"/>
        </w:rPr>
        <w:t>)</w:t>
      </w:r>
      <w:r w:rsidR="00644944" w:rsidRPr="00BA2D62">
        <w:rPr>
          <w:color w:val="0E112A"/>
        </w:rPr>
        <w:t xml:space="preserve">, </w:t>
      </w:r>
      <w:r w:rsidRPr="00BA2D62">
        <w:rPr>
          <w:color w:val="0E112A"/>
          <w:lang w:val="bg-BG"/>
        </w:rPr>
        <w:t>обяви стажантската си програма за 2021 г.</w:t>
      </w:r>
    </w:p>
    <w:p w:rsidR="00BA2D62" w:rsidRPr="00BA2D62" w:rsidRDefault="00BA2D62" w:rsidP="00936E6F">
      <w:pPr>
        <w:shd w:val="clear" w:color="auto" w:fill="FFFFFF"/>
        <w:spacing w:after="120"/>
        <w:jc w:val="both"/>
        <w:rPr>
          <w:color w:val="0E112A"/>
          <w:lang w:val="en-US"/>
        </w:rPr>
      </w:pPr>
      <w:r w:rsidRPr="00BA2D62">
        <w:rPr>
          <w:color w:val="0E112A"/>
        </w:rPr>
        <w:t xml:space="preserve">С участието си в стажантската програма на </w:t>
      </w:r>
      <w:r w:rsidRPr="00BA2D62">
        <w:rPr>
          <w:color w:val="0E112A"/>
          <w:lang w:val="bg-BG"/>
        </w:rPr>
        <w:t xml:space="preserve">института </w:t>
      </w:r>
      <w:r w:rsidRPr="00BA2D62">
        <w:rPr>
          <w:color w:val="0E112A"/>
        </w:rPr>
        <w:t>GATE Вие ще станете част от водещ екип в областта на  големите  данни и изкуствения интелект и ще работите по интердисциплинарни научноизследователски проекти в сътрудничество между института GATE и неговите партньори.</w:t>
      </w:r>
    </w:p>
    <w:p w:rsidR="00BA2D62" w:rsidRPr="00BA2D62" w:rsidRDefault="00BA2D62" w:rsidP="00936E6F">
      <w:pPr>
        <w:shd w:val="clear" w:color="auto" w:fill="FFFFFF"/>
        <w:spacing w:after="120"/>
        <w:jc w:val="both"/>
        <w:rPr>
          <w:color w:val="0E112A"/>
        </w:rPr>
      </w:pPr>
      <w:r w:rsidRPr="00BA2D62">
        <w:rPr>
          <w:color w:val="0E112A"/>
        </w:rPr>
        <w:t>Ще работите върху иновативни решения, които ще подпомагат постигането на високи научни постижения в следните технологични области: Управление на данни, Анализ на данни, Визуализация на данни и Софтуерно инженерство на системи, базирани на големи данни и изкуствен интелект.</w:t>
      </w:r>
      <w:r w:rsidR="006A4D0F">
        <w:rPr>
          <w:color w:val="0E112A"/>
        </w:rPr>
        <w:t xml:space="preserve"> </w:t>
      </w:r>
      <w:r w:rsidRPr="00BA2D62">
        <w:rPr>
          <w:color w:val="0E112A"/>
        </w:rPr>
        <w:t xml:space="preserve">Освен това ще работите върху съвременни решения за анализ в четири приложни области – </w:t>
      </w:r>
      <w:r w:rsidRPr="00BA2D62">
        <w:rPr>
          <w:color w:val="0E112A"/>
          <w:lang w:val="bg-BG"/>
        </w:rPr>
        <w:t>Градове на бъдещето</w:t>
      </w:r>
      <w:r w:rsidRPr="00BA2D62">
        <w:rPr>
          <w:color w:val="0E112A"/>
        </w:rPr>
        <w:t>, Интелигентно правителство, Умна индустрия и Дигитално здраве</w:t>
      </w:r>
      <w:r w:rsidRPr="00BA2D62">
        <w:rPr>
          <w:color w:val="0E112A"/>
          <w:lang w:val="bg-BG"/>
        </w:rPr>
        <w:t>опазване</w:t>
      </w:r>
      <w:r w:rsidRPr="00BA2D62">
        <w:rPr>
          <w:color w:val="0E112A"/>
        </w:rPr>
        <w:t>, които днес имат водещо значение за създаване на стойност за обществото, като се фокусират върху отделния човек и допринасят за по-добро вземане на решения от заинтересованите страни.</w:t>
      </w:r>
    </w:p>
    <w:p w:rsidR="00BA2D62" w:rsidRPr="00BA2D62" w:rsidRDefault="00BA2D62" w:rsidP="00BA2D62">
      <w:pPr>
        <w:shd w:val="clear" w:color="auto" w:fill="FFFFFF"/>
        <w:spacing w:after="100" w:afterAutospacing="1"/>
        <w:rPr>
          <w:color w:val="0E112A"/>
        </w:rPr>
      </w:pPr>
      <w:r w:rsidRPr="00BA2D62">
        <w:rPr>
          <w:b/>
          <w:bCs/>
          <w:color w:val="0E112A"/>
        </w:rPr>
        <w:t>Какво очакваме от Вас?</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lastRenderedPageBreak/>
        <w:t>Силна мотивация за научни изследвания и постигане на резултати под вещо ръководство</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Стремеж към научни открития и способност за критичен анализ, оценка и синтезиране на нови и сложни идеи</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Демонстриране на системно разбиране на големите данни и изкуствения интелект, управлението, анализа и визуализацията на данни</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Опит в програмиране (например Python, Java, C ++, Scala или други)</w:t>
      </w:r>
    </w:p>
    <w:p w:rsidR="00BA2D62" w:rsidRPr="00BA2D62" w:rsidRDefault="00BA2D62" w:rsidP="00BA2D62">
      <w:pPr>
        <w:shd w:val="clear" w:color="auto" w:fill="FFFFFF"/>
        <w:spacing w:after="100" w:afterAutospacing="1"/>
        <w:rPr>
          <w:color w:val="0E112A"/>
        </w:rPr>
      </w:pPr>
      <w:r w:rsidRPr="00BA2D62">
        <w:rPr>
          <w:b/>
          <w:bCs/>
          <w:color w:val="0E112A"/>
        </w:rPr>
        <w:t>Кандидатстване</w:t>
      </w:r>
    </w:p>
    <w:p w:rsidR="00BA2D62" w:rsidRPr="00BA2D62" w:rsidRDefault="00BA2D62" w:rsidP="00BA2D62">
      <w:pPr>
        <w:shd w:val="clear" w:color="auto" w:fill="FFFFFF"/>
        <w:spacing w:after="100" w:afterAutospacing="1"/>
        <w:rPr>
          <w:color w:val="0E112A"/>
        </w:rPr>
      </w:pPr>
      <w:r w:rsidRPr="00BA2D62">
        <w:rPr>
          <w:color w:val="0E112A"/>
        </w:rPr>
        <w:t>Краен срок: 15.07.2021</w:t>
      </w:r>
      <w:r w:rsidRPr="00BA2D62">
        <w:rPr>
          <w:color w:val="0E112A"/>
        </w:rPr>
        <w:br/>
        <w:t>Ще се свържем само с избраните кандидати.</w:t>
      </w:r>
    </w:p>
    <w:p w:rsidR="00BA2D62" w:rsidRPr="00BA2D62" w:rsidRDefault="00BA2D62" w:rsidP="00BA2D62">
      <w:pPr>
        <w:shd w:val="clear" w:color="auto" w:fill="FFFFFF"/>
        <w:spacing w:after="100" w:afterAutospacing="1"/>
        <w:rPr>
          <w:color w:val="0E112A"/>
        </w:rPr>
      </w:pPr>
      <w:r w:rsidRPr="00BA2D62">
        <w:rPr>
          <w:b/>
          <w:bCs/>
          <w:color w:val="0E112A"/>
        </w:rPr>
        <w:t>Какво ви предлагаме?</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Привлекателна стипендия</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Практически опит във водещи научни изследвания</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Работа в интелигентни, дружелюбни и енергични международни екипи</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Реални проекти, задълбочено наставничество и кариерно консултиране</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Развитие на професионални умения и компетенции в областта на големите данни и изкуствения интелект</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Възможност да се присъедините към екипа на GATE като младши изследовател</w:t>
      </w:r>
    </w:p>
    <w:p w:rsidR="00BA2D62" w:rsidRPr="00BA2D62" w:rsidRDefault="00BA2D62" w:rsidP="00BA2D62">
      <w:pPr>
        <w:shd w:val="clear" w:color="auto" w:fill="FFFFFF"/>
        <w:spacing w:after="100" w:afterAutospacing="1"/>
        <w:rPr>
          <w:color w:val="0E112A"/>
        </w:rPr>
      </w:pPr>
      <w:r w:rsidRPr="00BA2D62">
        <w:rPr>
          <w:color w:val="0E112A"/>
        </w:rPr>
        <w:t> </w:t>
      </w:r>
      <w:r w:rsidRPr="00BA2D62">
        <w:rPr>
          <w:b/>
          <w:bCs/>
          <w:color w:val="0E112A"/>
        </w:rPr>
        <w:t>Направления:</w:t>
      </w:r>
    </w:p>
    <w:p w:rsidR="00BA2D62" w:rsidRPr="00BA2D62" w:rsidRDefault="00BA2D62" w:rsidP="00BA2D62">
      <w:pPr>
        <w:shd w:val="clear" w:color="auto" w:fill="FFFFFF"/>
        <w:spacing w:after="100" w:afterAutospacing="1"/>
        <w:rPr>
          <w:color w:val="0E112A"/>
        </w:rPr>
      </w:pPr>
      <w:r w:rsidRPr="00BA2D62">
        <w:rPr>
          <w:color w:val="0E112A"/>
        </w:rPr>
        <w:t>Тази година предлаганите от нас стажантски позиции са в следните направления:</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Градове на бъдещето</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Цифрово здравеопазване</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Дезинформация</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Платформи за големи данни</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Анализ на данни</w:t>
      </w:r>
    </w:p>
    <w:p w:rsidR="00BA2D62" w:rsidRPr="00BA2D62" w:rsidRDefault="00BA2D62" w:rsidP="00BA2D62">
      <w:pPr>
        <w:shd w:val="clear" w:color="auto" w:fill="FFFFFF"/>
        <w:spacing w:after="100" w:afterAutospacing="1"/>
        <w:rPr>
          <w:color w:val="0E112A"/>
        </w:rPr>
      </w:pPr>
      <w:r w:rsidRPr="00BA2D62">
        <w:rPr>
          <w:b/>
          <w:bCs/>
          <w:color w:val="0E112A"/>
        </w:rPr>
        <w:t>Продължителност и място</w:t>
      </w:r>
      <w:r w:rsidR="00FD457A">
        <w:rPr>
          <w:b/>
          <w:bCs/>
          <w:color w:val="0E112A"/>
        </w:rPr>
        <w:t xml:space="preserve"> </w:t>
      </w:r>
      <w:r w:rsidR="00FD457A">
        <w:rPr>
          <w:b/>
          <w:bCs/>
          <w:color w:val="0E112A"/>
          <w:lang w:val="bg-BG"/>
        </w:rPr>
        <w:t>на провеждане</w:t>
      </w:r>
      <w:r w:rsidRPr="00BA2D62">
        <w:rPr>
          <w:b/>
          <w:bCs/>
          <w:color w:val="0E112A"/>
        </w:rPr>
        <w:t>:</w:t>
      </w:r>
    </w:p>
    <w:p w:rsidR="00BA2D62" w:rsidRPr="00BA2D62" w:rsidRDefault="00BA2D62" w:rsidP="00BA2D62">
      <w:pPr>
        <w:shd w:val="clear" w:color="auto" w:fill="FFFFFF"/>
        <w:spacing w:after="100" w:afterAutospacing="1"/>
        <w:rPr>
          <w:color w:val="0E112A"/>
        </w:rPr>
      </w:pPr>
      <w:r w:rsidRPr="00BA2D62">
        <w:rPr>
          <w:color w:val="0E112A"/>
        </w:rPr>
        <w:t>20.07.2021 – 30.09.2021</w:t>
      </w:r>
      <w:r w:rsidR="00FD457A">
        <w:rPr>
          <w:color w:val="0E112A"/>
        </w:rPr>
        <w:t xml:space="preserve">, </w:t>
      </w:r>
      <w:r w:rsidRPr="00BA2D62">
        <w:rPr>
          <w:color w:val="0E112A"/>
        </w:rPr>
        <w:t>София, Бул. Цариградско шосе 125, блок 2</w:t>
      </w:r>
    </w:p>
    <w:p w:rsidR="00BA2D62" w:rsidRPr="00BA2D62" w:rsidRDefault="00BA2D62" w:rsidP="00BA2D62">
      <w:pPr>
        <w:shd w:val="clear" w:color="auto" w:fill="FFFFFF"/>
        <w:spacing w:after="100" w:afterAutospacing="1"/>
        <w:rPr>
          <w:color w:val="0E112A"/>
        </w:rPr>
      </w:pPr>
      <w:r w:rsidRPr="00BA2D62">
        <w:rPr>
          <w:color w:val="0E112A"/>
        </w:rPr>
        <w:t>За допълнителна информация моля свържете се с проф. Силвия Илиева, Директор на Института GATE.</w:t>
      </w:r>
      <w:r w:rsidR="00C241BD">
        <w:rPr>
          <w:color w:val="0E112A"/>
          <w:lang w:val="bg-BG"/>
        </w:rPr>
        <w:t xml:space="preserve"> </w:t>
      </w:r>
      <w:r w:rsidRPr="00BA2D62">
        <w:rPr>
          <w:color w:val="0E112A"/>
        </w:rPr>
        <w:t>E-mail: </w:t>
      </w:r>
      <w:hyperlink r:id="rId31" w:history="1">
        <w:r w:rsidRPr="00BA2D62">
          <w:rPr>
            <w:color w:val="007BFF"/>
            <w:u w:val="single"/>
          </w:rPr>
          <w:t>sylvia@gate-ai.eu</w:t>
        </w:r>
      </w:hyperlink>
    </w:p>
    <w:p w:rsidR="00BA2D62" w:rsidRPr="00BA2D62" w:rsidRDefault="00BA2D62" w:rsidP="00BA2D62">
      <w:pPr>
        <w:shd w:val="clear" w:color="auto" w:fill="FFFFFF"/>
        <w:spacing w:after="100" w:afterAutospacing="1"/>
        <w:rPr>
          <w:color w:val="0E112A"/>
        </w:rPr>
      </w:pPr>
      <w:r w:rsidRPr="00BA2D62">
        <w:rPr>
          <w:color w:val="0E112A"/>
        </w:rPr>
        <w:t>За да станете част от нашата стажантска програма, моля попълнете и изпратете приложения </w:t>
      </w:r>
      <w:hyperlink r:id="rId32" w:history="1">
        <w:r w:rsidRPr="00BA2D62">
          <w:rPr>
            <w:color w:val="007BFF"/>
            <w:u w:val="single"/>
          </w:rPr>
          <w:t>формуляр за кандидатстван</w:t>
        </w:r>
      </w:hyperlink>
      <w:r w:rsidRPr="00BA2D62">
        <w:rPr>
          <w:color w:val="0E112A"/>
        </w:rPr>
        <w:t>е</w:t>
      </w:r>
    </w:p>
    <w:p w:rsidR="00BA2D62" w:rsidRPr="00FD457A" w:rsidRDefault="00BA2D62" w:rsidP="00D46F1E">
      <w:pPr>
        <w:spacing w:before="120" w:after="600" w:line="276" w:lineRule="auto"/>
        <w:jc w:val="both"/>
        <w:rPr>
          <w:b/>
          <w:bCs/>
          <w:lang w:eastAsia="bg-BG"/>
        </w:rPr>
      </w:pPr>
      <w:r w:rsidRPr="00BA2D62">
        <w:rPr>
          <w:b/>
          <w:color w:val="0E112A"/>
        </w:rPr>
        <w:t>Краен срок: 15.07.2021</w:t>
      </w:r>
    </w:p>
    <w:p w:rsidR="007041E6" w:rsidRPr="00D46F1E" w:rsidRDefault="007041E6" w:rsidP="00D46F1E">
      <w:pPr>
        <w:pStyle w:val="Heading2"/>
        <w:ind w:left="426"/>
        <w:rPr>
          <w:lang w:eastAsia="bg-BG"/>
        </w:rPr>
      </w:pPr>
      <w:bookmarkStart w:id="13" w:name="_Toc76379723"/>
      <w:r w:rsidRPr="00D46F1E">
        <w:rPr>
          <w:lang w:eastAsia="bg-BG"/>
        </w:rPr>
        <w:lastRenderedPageBreak/>
        <w:t>Internships at the World Bank</w:t>
      </w:r>
      <w:bookmarkEnd w:id="13"/>
    </w:p>
    <w:p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33"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rsidR="00D46F1E" w:rsidRPr="00D46F1E" w:rsidRDefault="00D46F1E" w:rsidP="00D46F1E">
      <w:pPr>
        <w:spacing w:before="120" w:after="120" w:line="276" w:lineRule="auto"/>
        <w:jc w:val="both"/>
        <w:rPr>
          <w:bCs/>
          <w:lang w:eastAsia="bg-BG"/>
        </w:rPr>
      </w:pPr>
      <w:r w:rsidRPr="00D46F1E">
        <w:rPr>
          <w:bCs/>
          <w:lang w:eastAsia="bg-BG"/>
        </w:rPr>
        <w:t> Read more about it </w:t>
      </w:r>
      <w:hyperlink r:id="rId34" w:tgtFrame="_blank" w:history="1">
        <w:r w:rsidRPr="00D46F1E">
          <w:rPr>
            <w:rStyle w:val="Hyperlink"/>
            <w:bCs/>
            <w:lang w:eastAsia="bg-BG"/>
          </w:rPr>
          <w:t>here</w:t>
        </w:r>
      </w:hyperlink>
      <w:r w:rsidRPr="00D46F1E">
        <w:rPr>
          <w:bCs/>
          <w:lang w:eastAsia="bg-BG"/>
        </w:rPr>
        <w:t>.</w:t>
      </w:r>
    </w:p>
    <w:p w:rsidR="00D46F1E" w:rsidRPr="00D46F1E" w:rsidRDefault="007041E6" w:rsidP="007041E6">
      <w:pPr>
        <w:spacing w:before="120" w:after="120" w:line="276" w:lineRule="auto"/>
        <w:jc w:val="both"/>
        <w:rPr>
          <w:b/>
          <w:bCs/>
          <w:lang w:eastAsia="bg-BG"/>
        </w:rPr>
      </w:pPr>
      <w:r w:rsidRPr="00D46F1E">
        <w:rPr>
          <w:b/>
          <w:bCs/>
          <w:lang w:eastAsia="bg-BG"/>
        </w:rPr>
        <w:t>Deadlines:</w:t>
      </w:r>
    </w:p>
    <w:p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rsidR="00163B92" w:rsidRPr="00137C85" w:rsidRDefault="00163B92" w:rsidP="00163B92">
      <w:pPr>
        <w:pStyle w:val="Heading2"/>
        <w:spacing w:line="276" w:lineRule="auto"/>
        <w:ind w:left="426"/>
        <w:rPr>
          <w:lang w:val="en-US"/>
        </w:rPr>
      </w:pPr>
      <w:bookmarkStart w:id="14" w:name="_Toc76379724"/>
      <w:r w:rsidRPr="00137C85">
        <w:rPr>
          <w:lang w:val="en-US"/>
        </w:rPr>
        <w:t>Junior Research Internship Program</w:t>
      </w:r>
      <w:bookmarkEnd w:id="14"/>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w:t>
      </w:r>
      <w:r w:rsidRPr="000968C3">
        <w:rPr>
          <w:bCs/>
          <w:lang w:val="en-US"/>
        </w:rPr>
        <w:lastRenderedPageBreak/>
        <w:t xml:space="preserve">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35"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15" w:name="_Toc76379725"/>
      <w:r>
        <w:lastRenderedPageBreak/>
        <w:t>ПРОГРАМИ</w:t>
      </w:r>
      <w:bookmarkEnd w:id="15"/>
    </w:p>
    <w:p w:rsidR="00537C69" w:rsidRPr="00061DBD" w:rsidRDefault="00537C69" w:rsidP="00061DBD">
      <w:pPr>
        <w:pStyle w:val="Heading2"/>
        <w:ind w:left="426"/>
      </w:pPr>
      <w:bookmarkStart w:id="16" w:name="_Toc76379726"/>
      <w:r w:rsidRPr="00061DBD">
        <w:t xml:space="preserve">Покана за </w:t>
      </w:r>
      <w:r w:rsidR="00061DBD">
        <w:rPr>
          <w:lang w:val="bg-BG"/>
        </w:rPr>
        <w:t>проекти п</w:t>
      </w:r>
      <w:r w:rsidRPr="00061DBD">
        <w:t>о програма Southeast Asia-Europe JFS</w:t>
      </w:r>
      <w:bookmarkEnd w:id="16"/>
    </w:p>
    <w:p w:rsidR="00537C69" w:rsidRPr="00061DBD" w:rsidRDefault="00537C69" w:rsidP="00061DBD">
      <w:pPr>
        <w:spacing w:before="120" w:after="120" w:line="276" w:lineRule="auto"/>
        <w:jc w:val="both"/>
        <w:rPr>
          <w:bCs/>
          <w:color w:val="3B3B3B"/>
        </w:rPr>
      </w:pPr>
      <w:r w:rsidRPr="00061DBD">
        <w:rPr>
          <w:bCs/>
          <w:color w:val="3B3B3B"/>
          <w:lang w:val="bg-BG"/>
        </w:rPr>
        <w:t>Фонд „Научни изследвания“ отправя покана към български научни колективи за участие с проекти в Седмия съвместен конкурс за финансиране на научно-изследователски проекти по програма Югоизточна Азия – Европа (Southeast Asia-Europe JFS) в следните тематични направлевния:</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Sustainable Food Production - Устойчиво производство на храни</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Climate Change: Resilience and Adaptation - Изменение на климата: устойчивост и адаптация</w:t>
      </w:r>
    </w:p>
    <w:p w:rsidR="00537C69" w:rsidRPr="00061DBD" w:rsidRDefault="00537C69" w:rsidP="00061DBD">
      <w:pPr>
        <w:spacing w:before="120" w:after="120" w:line="276" w:lineRule="auto"/>
        <w:jc w:val="both"/>
        <w:rPr>
          <w:bCs/>
          <w:color w:val="3B3B3B"/>
        </w:rPr>
      </w:pPr>
      <w:r w:rsidRPr="00061DBD">
        <w:rPr>
          <w:bCs/>
          <w:color w:val="3B3B3B"/>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537C69" w:rsidRPr="00061DBD" w:rsidRDefault="00F13482" w:rsidP="00061DBD">
      <w:pPr>
        <w:spacing w:before="120" w:after="120" w:line="276" w:lineRule="auto"/>
        <w:jc w:val="both"/>
        <w:rPr>
          <w:bCs/>
          <w:color w:val="3B3B3B"/>
        </w:rPr>
      </w:pPr>
      <w:hyperlink r:id="rId36" w:history="1">
        <w:r w:rsidR="00537C69" w:rsidRPr="00061DBD">
          <w:rPr>
            <w:rStyle w:val="Hyperlink"/>
            <w:bCs/>
          </w:rPr>
          <w:t>https://www.sea-eu-jfs.eu/call/2021-sti-joint-call-proposals-sustainable-food-production-and-climate-change-resilience-0</w:t>
        </w:r>
      </w:hyperlink>
    </w:p>
    <w:p w:rsidR="00537C69" w:rsidRPr="00061DBD" w:rsidRDefault="00537C69" w:rsidP="00061DBD">
      <w:pPr>
        <w:spacing w:before="120" w:after="120" w:line="276" w:lineRule="auto"/>
        <w:jc w:val="both"/>
        <w:rPr>
          <w:bCs/>
          <w:color w:val="3B3B3B"/>
        </w:rPr>
      </w:pPr>
      <w:r w:rsidRPr="00061DBD">
        <w:rPr>
          <w:bCs/>
          <w:color w:val="3B3B3B"/>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537C69" w:rsidRPr="00061DBD" w:rsidRDefault="00537C69" w:rsidP="00061DBD">
      <w:pPr>
        <w:spacing w:before="120" w:after="120" w:line="276" w:lineRule="auto"/>
        <w:jc w:val="both"/>
        <w:rPr>
          <w:bCs/>
          <w:color w:val="3B3B3B"/>
        </w:rPr>
      </w:pPr>
      <w:r w:rsidRPr="00061DBD">
        <w:rPr>
          <w:bCs/>
          <w:color w:val="3B3B3B"/>
          <w:lang w:val="bg-BG"/>
        </w:rPr>
        <w:t>Страните, участващи в обявения конкурс чрез националните си финансиращи организации са: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Белгия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Бруней Даруссалам</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България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Камбоджа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Чехия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Германия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Индонезия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Малайзия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Мианмар</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Нидерландия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Испания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Швейцария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Тайланд</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Турция</w:t>
      </w:r>
    </w:p>
    <w:p w:rsidR="00537C69" w:rsidRPr="00061DBD" w:rsidRDefault="00537C69" w:rsidP="00061DBD">
      <w:pPr>
        <w:spacing w:before="120" w:after="120" w:line="276" w:lineRule="auto"/>
        <w:jc w:val="both"/>
        <w:rPr>
          <w:bCs/>
          <w:color w:val="3B3B3B"/>
        </w:rPr>
      </w:pPr>
      <w:r w:rsidRPr="00061DBD">
        <w:rPr>
          <w:bCs/>
          <w:color w:val="3B3B3B"/>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44 от 20.01.2021 год.)</w:t>
      </w:r>
    </w:p>
    <w:p w:rsidR="00537C69" w:rsidRPr="00061DBD" w:rsidRDefault="00537C69" w:rsidP="00061DBD">
      <w:pPr>
        <w:spacing w:before="120" w:after="120" w:line="276" w:lineRule="auto"/>
        <w:jc w:val="both"/>
        <w:rPr>
          <w:bCs/>
          <w:color w:val="3B3B3B"/>
        </w:rPr>
      </w:pPr>
      <w:r w:rsidRPr="00061DBD">
        <w:rPr>
          <w:bCs/>
          <w:color w:val="3B3B3B"/>
          <w:lang w:val="bg-BG"/>
        </w:rPr>
        <w:t>Условия на конкурса:</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lastRenderedPageBreak/>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Допустими по процедурата за подбор на проекти са български кандидати, които са:</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537C69" w:rsidRPr="00061DBD" w:rsidRDefault="00537C69" w:rsidP="00061DBD">
      <w:pPr>
        <w:spacing w:before="120" w:after="120" w:line="276" w:lineRule="auto"/>
        <w:jc w:val="both"/>
        <w:rPr>
          <w:bCs/>
          <w:color w:val="3B3B3B"/>
        </w:rPr>
      </w:pPr>
      <w:r w:rsidRPr="00061DBD">
        <w:rPr>
          <w:bCs/>
          <w:color w:val="3B3B3B"/>
          <w:lang w:val="bg-BG"/>
        </w:rPr>
        <w:t>Във финансовия план на проекта да бъдат заложени „Непреки допустими разходи“, които включват:</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обслужване на базова организация – до 7 % от стойността на проекта;</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одит на финансовия отчет на проекта – до 1 % от стойността на проекта.</w:t>
      </w:r>
    </w:p>
    <w:p w:rsidR="00537C69" w:rsidRPr="00061DBD" w:rsidRDefault="00537C69" w:rsidP="00061DBD">
      <w:pPr>
        <w:spacing w:before="120" w:after="120" w:line="276" w:lineRule="auto"/>
        <w:jc w:val="both"/>
        <w:rPr>
          <w:bCs/>
          <w:color w:val="3B3B3B"/>
        </w:rPr>
      </w:pPr>
      <w:r w:rsidRPr="00061DBD">
        <w:rPr>
          <w:bCs/>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537C69" w:rsidRPr="00061DBD" w:rsidRDefault="00537C69" w:rsidP="00061DBD">
      <w:pPr>
        <w:spacing w:before="120" w:after="120" w:line="276" w:lineRule="auto"/>
        <w:jc w:val="both"/>
        <w:rPr>
          <w:bCs/>
          <w:color w:val="3B3B3B"/>
        </w:rPr>
      </w:pPr>
      <w:r w:rsidRPr="00061DBD">
        <w:rPr>
          <w:bCs/>
          <w:color w:val="3B3B3B"/>
          <w:lang w:val="bg-BG"/>
        </w:rPr>
        <w:t>Информация, насоки и документация за българските участници, относно подаването на документите във Фонд „Научни изследвания“:</w:t>
      </w:r>
    </w:p>
    <w:p w:rsidR="00537C69" w:rsidRPr="00061DBD" w:rsidRDefault="00F13482" w:rsidP="00061DBD">
      <w:pPr>
        <w:numPr>
          <w:ilvl w:val="0"/>
          <w:numId w:val="28"/>
        </w:numPr>
        <w:spacing w:before="120" w:after="120" w:line="276" w:lineRule="auto"/>
        <w:jc w:val="both"/>
        <w:rPr>
          <w:bCs/>
          <w:color w:val="3B3B3B"/>
        </w:rPr>
      </w:pPr>
      <w:hyperlink r:id="rId37" w:history="1">
        <w:r w:rsidR="00537C69" w:rsidRPr="00061DBD">
          <w:rPr>
            <w:rStyle w:val="Hyperlink"/>
            <w:bCs/>
            <w:lang w:val="bg-BG"/>
          </w:rPr>
          <w:t>Национални изисквания и условия за допустимост</w:t>
        </w:r>
      </w:hyperlink>
    </w:p>
    <w:p w:rsidR="00537C69" w:rsidRPr="00061DBD" w:rsidRDefault="00F13482" w:rsidP="00061DBD">
      <w:pPr>
        <w:numPr>
          <w:ilvl w:val="0"/>
          <w:numId w:val="28"/>
        </w:numPr>
        <w:spacing w:before="120" w:after="120" w:line="276" w:lineRule="auto"/>
        <w:jc w:val="both"/>
        <w:rPr>
          <w:bCs/>
          <w:color w:val="3B3B3B"/>
        </w:rPr>
      </w:pPr>
      <w:hyperlink r:id="rId38" w:history="1">
        <w:r w:rsidR="00537C69" w:rsidRPr="00061DBD">
          <w:rPr>
            <w:rStyle w:val="Hyperlink"/>
            <w:bCs/>
            <w:lang w:val="bg-BG"/>
          </w:rPr>
          <w:t>Документи към националните изисквания</w:t>
        </w:r>
      </w:hyperlink>
    </w:p>
    <w:p w:rsidR="00537C69" w:rsidRPr="00061DBD" w:rsidRDefault="00537C69" w:rsidP="00061DBD">
      <w:pPr>
        <w:spacing w:before="120" w:after="120" w:line="276" w:lineRule="auto"/>
        <w:jc w:val="both"/>
        <w:rPr>
          <w:bCs/>
          <w:color w:val="3B3B3B"/>
        </w:rPr>
      </w:pPr>
      <w:r w:rsidRPr="00061DBD">
        <w:rPr>
          <w:bCs/>
          <w:color w:val="3B3B3B"/>
          <w:lang w:val="bg-BG"/>
        </w:rPr>
        <w:t>Освен вече посочените документи към Националните изисквания, участниците трябва да представят във ФНИ:</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Проект на бюджет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Работна програма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Писмо от водещия партньор с потвърждение за включване на българската организация в съответния консорциум.</w:t>
      </w:r>
    </w:p>
    <w:p w:rsidR="00537C69" w:rsidRPr="00061DBD" w:rsidRDefault="00537C69" w:rsidP="00061DBD">
      <w:pPr>
        <w:spacing w:before="120" w:after="120" w:line="276" w:lineRule="auto"/>
        <w:jc w:val="both"/>
        <w:rPr>
          <w:bCs/>
          <w:color w:val="3B3B3B"/>
        </w:rPr>
      </w:pPr>
      <w:r w:rsidRPr="00061DBD">
        <w:rPr>
          <w:bCs/>
          <w:color w:val="3B3B3B"/>
        </w:rPr>
        <w:t>За допълнителна информация:</w:t>
      </w:r>
    </w:p>
    <w:p w:rsidR="00537C69" w:rsidRPr="00061DBD" w:rsidRDefault="00537C69" w:rsidP="00061DBD">
      <w:pPr>
        <w:spacing w:line="276" w:lineRule="auto"/>
        <w:jc w:val="both"/>
        <w:rPr>
          <w:bCs/>
          <w:color w:val="3B3B3B"/>
        </w:rPr>
      </w:pPr>
      <w:r w:rsidRPr="00061DBD">
        <w:rPr>
          <w:bCs/>
          <w:color w:val="3B3B3B"/>
        </w:rPr>
        <w:t>д-р Милена Александрова,</w:t>
      </w:r>
    </w:p>
    <w:p w:rsidR="00537C69" w:rsidRPr="00061DBD" w:rsidRDefault="00537C69" w:rsidP="00061DBD">
      <w:pPr>
        <w:spacing w:line="276" w:lineRule="auto"/>
        <w:jc w:val="both"/>
        <w:rPr>
          <w:bCs/>
          <w:color w:val="3B3B3B"/>
        </w:rPr>
      </w:pPr>
      <w:r w:rsidRPr="00061DBD">
        <w:rPr>
          <w:bCs/>
          <w:color w:val="3B3B3B"/>
        </w:rPr>
        <w:t>Фонд „Научни изследвания“,</w:t>
      </w:r>
    </w:p>
    <w:p w:rsidR="00537C69" w:rsidRPr="00061DBD" w:rsidRDefault="00537C69" w:rsidP="00061DBD">
      <w:pPr>
        <w:spacing w:line="276" w:lineRule="auto"/>
        <w:jc w:val="both"/>
        <w:rPr>
          <w:bCs/>
          <w:color w:val="3B3B3B"/>
        </w:rPr>
      </w:pPr>
      <w:r w:rsidRPr="00061DBD">
        <w:rPr>
          <w:bCs/>
          <w:color w:val="3B3B3B"/>
        </w:rPr>
        <w:t>тел: +359 884 171 363</w:t>
      </w:r>
    </w:p>
    <w:p w:rsidR="00537C69" w:rsidRPr="00061DBD" w:rsidRDefault="00537C69" w:rsidP="00061DBD">
      <w:pPr>
        <w:spacing w:line="276" w:lineRule="auto"/>
        <w:jc w:val="both"/>
        <w:rPr>
          <w:bCs/>
          <w:color w:val="3B3B3B"/>
        </w:rPr>
      </w:pPr>
      <w:r w:rsidRPr="00061DBD">
        <w:rPr>
          <w:bCs/>
          <w:color w:val="3B3B3B"/>
        </w:rPr>
        <w:t>Email: </w:t>
      </w:r>
      <w:hyperlink r:id="rId39" w:history="1">
        <w:r w:rsidRPr="00061DBD">
          <w:rPr>
            <w:rStyle w:val="Hyperlink"/>
            <w:bCs/>
          </w:rPr>
          <w:t>aleksandrova@mon.bg</w:t>
        </w:r>
      </w:hyperlink>
    </w:p>
    <w:p w:rsidR="00537C69" w:rsidRPr="00061DBD" w:rsidRDefault="00537C69" w:rsidP="00061DBD">
      <w:pPr>
        <w:spacing w:before="120" w:after="600" w:line="276" w:lineRule="auto"/>
        <w:jc w:val="both"/>
        <w:rPr>
          <w:b/>
          <w:bCs/>
          <w:color w:val="3B3B3B"/>
        </w:rPr>
      </w:pPr>
      <w:r w:rsidRPr="00061DBD">
        <w:rPr>
          <w:b/>
          <w:bCs/>
          <w:color w:val="3B3B3B"/>
          <w:lang w:val="bg-BG"/>
        </w:rPr>
        <w:t>Крайният срок за подаване на проектни предложения за участие в конкурса е 15 октомври 2021 г.</w:t>
      </w:r>
    </w:p>
    <w:p w:rsidR="00061DBD" w:rsidRDefault="00061DBD">
      <w:pPr>
        <w:spacing w:after="200" w:line="276" w:lineRule="auto"/>
        <w:rPr>
          <w:bCs/>
          <w:color w:val="3B3B3B"/>
        </w:rPr>
      </w:pPr>
      <w:r>
        <w:rPr>
          <w:bCs/>
          <w:color w:val="3B3B3B"/>
        </w:rPr>
        <w:br w:type="page"/>
      </w:r>
    </w:p>
    <w:p w:rsidR="00087D97" w:rsidRDefault="00CB2D3C" w:rsidP="008664B2">
      <w:pPr>
        <w:pStyle w:val="Heading2"/>
        <w:ind w:left="426"/>
      </w:pPr>
      <w:bookmarkStart w:id="17" w:name="_Toc76379727"/>
      <w:r w:rsidRPr="00CB2D3C">
        <w:lastRenderedPageBreak/>
        <w:t>PRACE support to mitigate impact of COVID-19 pandemic</w:t>
      </w:r>
      <w:bookmarkEnd w:id="17"/>
    </w:p>
    <w:p w:rsidR="00CB2D3C" w:rsidRPr="00CB2D3C" w:rsidRDefault="00F13482" w:rsidP="001C5EFE">
      <w:pPr>
        <w:spacing w:before="120" w:after="120" w:line="276" w:lineRule="auto"/>
        <w:jc w:val="both"/>
        <w:rPr>
          <w:bCs/>
        </w:rPr>
      </w:pPr>
      <w:hyperlink r:id="rId40"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41" w:history="1">
        <w:r w:rsidRPr="00CB2D3C">
          <w:rPr>
            <w:rStyle w:val="Hyperlink"/>
            <w:bCs/>
          </w:rPr>
          <w:t>here</w:t>
        </w:r>
      </w:hyperlink>
    </w:p>
    <w:p w:rsidR="00087D97"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A512A2" w:rsidRPr="001B2925" w:rsidRDefault="001B2925" w:rsidP="001B2925">
      <w:pPr>
        <w:pStyle w:val="Heading2"/>
        <w:ind w:left="426"/>
      </w:pPr>
      <w:bookmarkStart w:id="18" w:name="_Toc76379728"/>
      <w:r w:rsidRPr="001B2925">
        <w:t xml:space="preserve">Конкурс за проекти по програми за двустранно сътрудничество </w:t>
      </w:r>
      <w:r w:rsidR="00A512A2" w:rsidRPr="001B2925">
        <w:t xml:space="preserve">2021 г. – </w:t>
      </w:r>
      <w:r w:rsidRPr="001B2925">
        <w:t xml:space="preserve">България – Франция по програма </w:t>
      </w:r>
      <w:r w:rsidR="000F09CE">
        <w:rPr>
          <w:lang w:val="bg-BG"/>
        </w:rPr>
        <w:t>„</w:t>
      </w:r>
      <w:r w:rsidR="00A512A2" w:rsidRPr="001B2925">
        <w:t>Р</w:t>
      </w:r>
      <w:r w:rsidRPr="001B2925">
        <w:t>ила</w:t>
      </w:r>
      <w:r w:rsidR="000F09CE">
        <w:rPr>
          <w:lang w:val="bg-BG"/>
        </w:rPr>
        <w:t>“</w:t>
      </w:r>
      <w:bookmarkEnd w:id="18"/>
    </w:p>
    <w:p w:rsidR="00A512A2" w:rsidRPr="001B2925" w:rsidRDefault="00A512A2" w:rsidP="00094882">
      <w:pPr>
        <w:spacing w:before="120" w:after="120" w:line="276" w:lineRule="auto"/>
        <w:jc w:val="both"/>
        <w:rPr>
          <w:bCs/>
        </w:rPr>
      </w:pPr>
      <w:r w:rsidRPr="001B2925">
        <w:rPr>
          <w:bCs/>
        </w:rPr>
        <w:t>Фонд „Научни изследвания“ отправя покана за участие в „КОНКУРС ЗА ПРОЕКТИ ПО ПРОГРАМИ ЗА ДВУСТРАННО СЪТРУДНИЧЕСТВО 2021 г. – БЪЛГАРИЯ – ФРАНЦИЯ ПО ПРОГРАМА РИЛА“</w:t>
      </w:r>
    </w:p>
    <w:p w:rsidR="00A512A2" w:rsidRPr="00A512A2" w:rsidRDefault="00A512A2" w:rsidP="00094882">
      <w:pPr>
        <w:spacing w:before="120" w:after="120" w:line="276" w:lineRule="auto"/>
        <w:jc w:val="both"/>
        <w:rPr>
          <w:bCs/>
        </w:rPr>
      </w:pPr>
      <w:r w:rsidRPr="00A512A2">
        <w:rPr>
          <w:bCs/>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A512A2" w:rsidRPr="00A512A2" w:rsidRDefault="00A512A2" w:rsidP="00094882">
      <w:pPr>
        <w:spacing w:before="120" w:after="120" w:line="276" w:lineRule="auto"/>
        <w:jc w:val="both"/>
        <w:rPr>
          <w:bCs/>
        </w:rPr>
      </w:pPr>
      <w:r w:rsidRPr="00A512A2">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w:t>
      </w:r>
      <w:r w:rsidR="000F09CE">
        <w:rPr>
          <w:bCs/>
        </w:rPr>
        <w:t xml:space="preserve">аментирани в </w:t>
      </w:r>
      <w:r w:rsidRPr="00A512A2">
        <w:rPr>
          <w:b/>
          <w:bCs/>
        </w:rPr>
        <w:t>Допълнение„Специфични условия“</w:t>
      </w:r>
      <w:r w:rsidR="000F09CE">
        <w:rPr>
          <w:bCs/>
        </w:rPr>
        <w:t xml:space="preserve"> </w:t>
      </w:r>
      <w:r w:rsidRPr="00A512A2">
        <w:rPr>
          <w:bCs/>
        </w:rPr>
        <w:t>към документацията на настоящата процедура.</w:t>
      </w:r>
    </w:p>
    <w:p w:rsidR="00A512A2" w:rsidRPr="00A512A2" w:rsidRDefault="00A512A2" w:rsidP="00094882">
      <w:pPr>
        <w:spacing w:before="120" w:after="120" w:line="276" w:lineRule="auto"/>
        <w:jc w:val="both"/>
        <w:rPr>
          <w:bCs/>
        </w:rPr>
      </w:pPr>
      <w:r w:rsidRPr="00A512A2">
        <w:rPr>
          <w:bCs/>
        </w:rPr>
        <w:lastRenderedPageBreak/>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rsidR="00A512A2" w:rsidRPr="00A512A2" w:rsidRDefault="000F09CE" w:rsidP="00094882">
      <w:pPr>
        <w:spacing w:before="120" w:after="120" w:line="276" w:lineRule="auto"/>
        <w:jc w:val="both"/>
        <w:rPr>
          <w:bCs/>
        </w:rPr>
      </w:pPr>
      <w:r>
        <w:rPr>
          <w:b/>
          <w:bCs/>
        </w:rPr>
        <w:t xml:space="preserve">Научни области: </w:t>
      </w:r>
      <w:r w:rsidR="00A512A2" w:rsidRPr="00A512A2">
        <w:rPr>
          <w:bCs/>
        </w:rPr>
        <w:t>ще бъдат финансирани проекти във всички научни области, включително хуманитарните и социалните науки.</w:t>
      </w:r>
    </w:p>
    <w:p w:rsidR="00A512A2" w:rsidRPr="00A512A2" w:rsidRDefault="00A512A2" w:rsidP="00094882">
      <w:pPr>
        <w:spacing w:before="120" w:after="120" w:line="276" w:lineRule="auto"/>
        <w:jc w:val="both"/>
        <w:rPr>
          <w:bCs/>
        </w:rPr>
      </w:pPr>
      <w:r w:rsidRPr="00A512A2">
        <w:rPr>
          <w:b/>
          <w:bCs/>
        </w:rPr>
        <w:t>Общ бюджет на конкурса:</w:t>
      </w:r>
    </w:p>
    <w:p w:rsidR="00A512A2" w:rsidRPr="00A512A2" w:rsidRDefault="00A512A2" w:rsidP="00094882">
      <w:pPr>
        <w:spacing w:before="120" w:after="120" w:line="276" w:lineRule="auto"/>
        <w:jc w:val="both"/>
        <w:rPr>
          <w:bCs/>
        </w:rPr>
      </w:pPr>
      <w:r w:rsidRPr="00A512A2">
        <w:rPr>
          <w:bCs/>
        </w:rPr>
        <w:t>Прогнозният бюджет на конкурса е 140 000 лв., от които 70 000 лв. от бюджета за 2021 г. 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rsidR="00A512A2" w:rsidRPr="00A512A2" w:rsidRDefault="00A512A2" w:rsidP="00094882">
      <w:pPr>
        <w:spacing w:before="120" w:after="120" w:line="276" w:lineRule="auto"/>
        <w:jc w:val="both"/>
        <w:rPr>
          <w:bCs/>
        </w:rPr>
      </w:pPr>
      <w:r w:rsidRPr="00A512A2">
        <w:rPr>
          <w:bCs/>
        </w:rPr>
        <w:t>1) Минималната сума за всеки отделен проект е 8 000 лв.</w:t>
      </w:r>
    </w:p>
    <w:p w:rsidR="00A512A2" w:rsidRPr="00A512A2" w:rsidRDefault="00A512A2" w:rsidP="00094882">
      <w:pPr>
        <w:spacing w:before="120" w:after="120" w:line="276" w:lineRule="auto"/>
        <w:jc w:val="both"/>
        <w:rPr>
          <w:bCs/>
        </w:rPr>
      </w:pPr>
      <w:r w:rsidRPr="00A512A2">
        <w:rPr>
          <w:bCs/>
        </w:rPr>
        <w:t>2) Максималната сума за всеки отделен проект е 12 000 лв.</w:t>
      </w:r>
    </w:p>
    <w:p w:rsidR="00A512A2" w:rsidRPr="00A512A2" w:rsidRDefault="00A512A2" w:rsidP="00094882">
      <w:pPr>
        <w:spacing w:before="120" w:after="120" w:line="276" w:lineRule="auto"/>
        <w:jc w:val="both"/>
        <w:rPr>
          <w:bCs/>
        </w:rPr>
      </w:pPr>
      <w:r w:rsidRPr="00A512A2">
        <w:rPr>
          <w:b/>
          <w:bCs/>
        </w:rPr>
        <w:t>Срок за из</w:t>
      </w:r>
      <w:r w:rsidR="000F09CE">
        <w:rPr>
          <w:b/>
          <w:bCs/>
        </w:rPr>
        <w:t xml:space="preserve">пълнение на одобрените проекти: </w:t>
      </w:r>
      <w:r w:rsidRPr="00A512A2">
        <w:rPr>
          <w:b/>
          <w:bCs/>
        </w:rPr>
        <w:t>до 24 месеца.</w:t>
      </w:r>
    </w:p>
    <w:p w:rsidR="00A512A2" w:rsidRPr="00A512A2" w:rsidRDefault="00A512A2" w:rsidP="00094882">
      <w:pPr>
        <w:spacing w:before="120" w:after="120" w:line="276" w:lineRule="auto"/>
        <w:jc w:val="both"/>
        <w:rPr>
          <w:bCs/>
        </w:rPr>
      </w:pPr>
      <w:r w:rsidRPr="00A512A2">
        <w:rPr>
          <w:bCs/>
        </w:rPr>
        <w:t>За начална дата на проекта се счита датата на подписване на договора за финансиране.</w:t>
      </w:r>
    </w:p>
    <w:p w:rsidR="00A512A2" w:rsidRPr="00A512A2" w:rsidRDefault="00A512A2" w:rsidP="00094882">
      <w:pPr>
        <w:spacing w:before="120" w:after="120" w:line="276" w:lineRule="auto"/>
        <w:jc w:val="both"/>
        <w:rPr>
          <w:bCs/>
        </w:rPr>
      </w:pPr>
      <w:r w:rsidRPr="00A512A2">
        <w:rPr>
          <w:b/>
          <w:bCs/>
        </w:rPr>
        <w:t>Срок за подаване на проектните предложения</w:t>
      </w:r>
    </w:p>
    <w:p w:rsidR="00A512A2" w:rsidRPr="00A512A2" w:rsidRDefault="00A512A2" w:rsidP="00094882">
      <w:pPr>
        <w:spacing w:before="120" w:after="120" w:line="276" w:lineRule="auto"/>
        <w:jc w:val="both"/>
        <w:rPr>
          <w:bCs/>
        </w:rPr>
      </w:pPr>
      <w:r w:rsidRPr="00A512A2">
        <w:rPr>
          <w:bCs/>
        </w:rPr>
        <w:t xml:space="preserve">Проектните предложения се представят до 17 часа на </w:t>
      </w:r>
      <w:r w:rsidR="00291574">
        <w:rPr>
          <w:bCs/>
          <w:lang w:val="bg-BG"/>
        </w:rPr>
        <w:t>15</w:t>
      </w:r>
      <w:r w:rsidRPr="00A512A2">
        <w:rPr>
          <w:bCs/>
        </w:rPr>
        <w:t>.0</w:t>
      </w:r>
      <w:r w:rsidR="00291574">
        <w:rPr>
          <w:bCs/>
          <w:lang w:val="bg-BG"/>
        </w:rPr>
        <w:t>7</w:t>
      </w:r>
      <w:r w:rsidRPr="00A512A2">
        <w:rPr>
          <w:bCs/>
        </w:rPr>
        <w:t>.2021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A512A2" w:rsidRPr="00A512A2" w:rsidRDefault="00A512A2" w:rsidP="00094882">
      <w:pPr>
        <w:spacing w:before="120" w:after="120" w:line="276" w:lineRule="auto"/>
        <w:jc w:val="both"/>
        <w:rPr>
          <w:bCs/>
        </w:rPr>
      </w:pPr>
      <w:r w:rsidRPr="00A512A2">
        <w:rPr>
          <w:bCs/>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A512A2" w:rsidRPr="00A512A2" w:rsidRDefault="00A512A2" w:rsidP="00094882">
      <w:pPr>
        <w:spacing w:before="120" w:after="120" w:line="276" w:lineRule="auto"/>
        <w:jc w:val="both"/>
        <w:rPr>
          <w:bCs/>
        </w:rPr>
      </w:pPr>
      <w:r w:rsidRPr="00A512A2">
        <w:rPr>
          <w:b/>
          <w:bCs/>
        </w:rPr>
        <w:t>Проектни предложения се подават по електронен път на адрес:  </w:t>
      </w:r>
      <w:hyperlink r:id="rId42" w:tgtFrame="_blank" w:history="1">
        <w:r w:rsidRPr="00A512A2">
          <w:rPr>
            <w:rStyle w:val="Hyperlink"/>
            <w:b/>
            <w:bCs/>
          </w:rPr>
          <w:t>http://bgfr2021.stko.eu</w:t>
        </w:r>
      </w:hyperlink>
    </w:p>
    <w:p w:rsidR="00A512A2" w:rsidRPr="00A512A2" w:rsidRDefault="00A512A2" w:rsidP="00094882">
      <w:pPr>
        <w:spacing w:before="120" w:after="120" w:line="276" w:lineRule="auto"/>
        <w:jc w:val="both"/>
        <w:rPr>
          <w:bCs/>
        </w:rPr>
      </w:pPr>
      <w:r w:rsidRPr="00A512A2">
        <w:rPr>
          <w:b/>
          <w:bCs/>
        </w:rPr>
        <w:t>Конкурсът от френска страна е обявен на адрес:  </w:t>
      </w:r>
      <w:hyperlink r:id="rId43" w:tgtFrame="_blank" w:history="1">
        <w:r w:rsidRPr="00A512A2">
          <w:rPr>
            <w:rStyle w:val="Hyperlink"/>
            <w:b/>
            <w:bCs/>
          </w:rPr>
          <w:t>https://www.campusfrance.org/fr/rila</w:t>
        </w:r>
      </w:hyperlink>
    </w:p>
    <w:p w:rsidR="00A512A2" w:rsidRPr="00A512A2" w:rsidRDefault="00A512A2" w:rsidP="00094882">
      <w:pPr>
        <w:spacing w:before="120" w:after="120" w:line="276" w:lineRule="auto"/>
        <w:jc w:val="both"/>
        <w:rPr>
          <w:bCs/>
        </w:rPr>
      </w:pPr>
      <w:r w:rsidRPr="00A512A2">
        <w:rPr>
          <w:b/>
          <w:bCs/>
        </w:rPr>
        <w:t>Срокове по конкурса:</w:t>
      </w:r>
    </w:p>
    <w:p w:rsidR="00A512A2" w:rsidRPr="000F09CE" w:rsidRDefault="00A512A2" w:rsidP="00F32BA0">
      <w:pPr>
        <w:pStyle w:val="ListParagraph"/>
        <w:numPr>
          <w:ilvl w:val="0"/>
          <w:numId w:val="11"/>
        </w:numPr>
        <w:spacing w:before="120" w:after="120" w:line="276" w:lineRule="auto"/>
        <w:jc w:val="both"/>
        <w:rPr>
          <w:bCs/>
        </w:rPr>
      </w:pPr>
      <w:r w:rsidRPr="000F09CE">
        <w:rPr>
          <w:bCs/>
        </w:rPr>
        <w:t xml:space="preserve">Дата за затваряне на конкурса: до </w:t>
      </w:r>
      <w:r w:rsidR="007B1145">
        <w:rPr>
          <w:bCs/>
          <w:lang w:val="bg-BG"/>
        </w:rPr>
        <w:t>15</w:t>
      </w:r>
      <w:r w:rsidRPr="000F09CE">
        <w:rPr>
          <w:bCs/>
        </w:rPr>
        <w:t>.0</w:t>
      </w:r>
      <w:r w:rsidR="007B1145">
        <w:rPr>
          <w:bCs/>
          <w:lang w:val="bg-BG"/>
        </w:rPr>
        <w:t>7</w:t>
      </w:r>
      <w:r w:rsidRPr="000F09CE">
        <w:rPr>
          <w:bCs/>
        </w:rPr>
        <w:t>.2021 г;</w:t>
      </w:r>
    </w:p>
    <w:p w:rsidR="00A512A2" w:rsidRPr="000F09CE" w:rsidRDefault="00A512A2" w:rsidP="00F32BA0">
      <w:pPr>
        <w:pStyle w:val="ListParagraph"/>
        <w:numPr>
          <w:ilvl w:val="0"/>
          <w:numId w:val="11"/>
        </w:numPr>
        <w:spacing w:before="120" w:after="120" w:line="276" w:lineRule="auto"/>
        <w:jc w:val="both"/>
        <w:rPr>
          <w:bCs/>
        </w:rPr>
      </w:pPr>
      <w:r w:rsidRPr="000F09CE">
        <w:rPr>
          <w:bCs/>
        </w:rPr>
        <w:t>Срок за оценяване: м. октомври 2021 г.</w:t>
      </w:r>
    </w:p>
    <w:p w:rsidR="00A512A2" w:rsidRPr="000F09CE" w:rsidRDefault="00A512A2" w:rsidP="00F32BA0">
      <w:pPr>
        <w:pStyle w:val="ListParagraph"/>
        <w:numPr>
          <w:ilvl w:val="0"/>
          <w:numId w:val="11"/>
        </w:numPr>
        <w:spacing w:before="120" w:after="120" w:line="276" w:lineRule="auto"/>
        <w:jc w:val="both"/>
        <w:rPr>
          <w:bCs/>
        </w:rPr>
      </w:pPr>
      <w:r w:rsidRPr="000F09CE">
        <w:rPr>
          <w:bCs/>
        </w:rPr>
        <w:t>Начало на проектите: декември 2021 г./ януари 2022 г.</w:t>
      </w:r>
    </w:p>
    <w:p w:rsidR="000F09CE" w:rsidRDefault="00A512A2" w:rsidP="00094882">
      <w:pPr>
        <w:spacing w:before="120" w:after="120" w:line="276" w:lineRule="auto"/>
        <w:jc w:val="both"/>
        <w:rPr>
          <w:b/>
          <w:bCs/>
        </w:rPr>
      </w:pPr>
      <w:r w:rsidRPr="00A512A2">
        <w:rPr>
          <w:b/>
          <w:bCs/>
        </w:rPr>
        <w:t>Допустими кандидати:</w:t>
      </w:r>
    </w:p>
    <w:p w:rsidR="000F09CE" w:rsidRDefault="00A512A2" w:rsidP="00094882">
      <w:pPr>
        <w:spacing w:before="120" w:after="120" w:line="276" w:lineRule="auto"/>
        <w:jc w:val="both"/>
        <w:rPr>
          <w:bCs/>
        </w:rPr>
      </w:pPr>
      <w:r w:rsidRPr="00A512A2">
        <w:rPr>
          <w:bCs/>
        </w:rPr>
        <w:t>Допустими по настоящата процедура за подбор на проекти са само кандидати, които са:</w:t>
      </w:r>
    </w:p>
    <w:p w:rsidR="000F09CE" w:rsidRDefault="000F09CE" w:rsidP="00094882">
      <w:pPr>
        <w:spacing w:before="120" w:after="120" w:line="276" w:lineRule="auto"/>
        <w:jc w:val="both"/>
        <w:rPr>
          <w:bCs/>
        </w:rPr>
      </w:pPr>
      <w:r>
        <w:rPr>
          <w:bCs/>
        </w:rPr>
        <w:lastRenderedPageBreak/>
        <w:t>1)</w:t>
      </w:r>
      <w:r>
        <w:rPr>
          <w:bCs/>
          <w:lang w:val="bg-BG"/>
        </w:rPr>
        <w:t xml:space="preserve"> </w:t>
      </w:r>
      <w:r w:rsidR="00A512A2" w:rsidRPr="00A512A2">
        <w:rPr>
          <w:bCs/>
        </w:rPr>
        <w:t>акредитирани висши училища по чл. 85 ал. 1, т. 7 на ЗВО, които са акредитирани от НАОА да провеждат обучение по образователна и научна ст</w:t>
      </w:r>
      <w:r>
        <w:rPr>
          <w:bCs/>
        </w:rPr>
        <w:t>епен "доктор"</w:t>
      </w:r>
    </w:p>
    <w:p w:rsidR="00A512A2" w:rsidRPr="00A512A2" w:rsidRDefault="000F09CE" w:rsidP="00094882">
      <w:pPr>
        <w:spacing w:before="120" w:after="120" w:line="276" w:lineRule="auto"/>
        <w:jc w:val="both"/>
        <w:rPr>
          <w:bCs/>
        </w:rPr>
      </w:pPr>
      <w:r>
        <w:rPr>
          <w:bCs/>
        </w:rPr>
        <w:t>2)</w:t>
      </w:r>
      <w:r>
        <w:rPr>
          <w:bCs/>
          <w:lang w:val="bg-BG"/>
        </w:rPr>
        <w:t xml:space="preserve"> </w:t>
      </w:r>
      <w:r w:rsidR="00A512A2" w:rsidRPr="00A512A2">
        <w:rPr>
          <w:bCs/>
        </w:rPr>
        <w:t>научни организации по чл. 47, ал. 1 на ЗВО, които са акредитирани от НАОА да провеждат обучение по образователна и научна степен "доктор"</w:t>
      </w:r>
    </w:p>
    <w:p w:rsidR="00A512A2" w:rsidRPr="00A512A2" w:rsidRDefault="00A512A2" w:rsidP="00094882">
      <w:pPr>
        <w:spacing w:before="120" w:after="120" w:line="276" w:lineRule="auto"/>
        <w:jc w:val="both"/>
        <w:rPr>
          <w:bCs/>
        </w:rPr>
      </w:pPr>
      <w:r w:rsidRPr="00A512A2">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A512A2" w:rsidRPr="00A512A2" w:rsidRDefault="00A512A2" w:rsidP="00094882">
      <w:pPr>
        <w:spacing w:before="120" w:after="120" w:line="276" w:lineRule="auto"/>
        <w:jc w:val="both"/>
        <w:rPr>
          <w:bCs/>
        </w:rPr>
      </w:pPr>
      <w:r w:rsidRPr="00A512A2">
        <w:rPr>
          <w:bCs/>
        </w:rPr>
        <w:t>Кандидатите по процедурата трябва да са субекти:</w:t>
      </w:r>
    </w:p>
    <w:p w:rsidR="00A512A2" w:rsidRPr="00A512A2" w:rsidRDefault="00A512A2" w:rsidP="00F32BA0">
      <w:pPr>
        <w:numPr>
          <w:ilvl w:val="0"/>
          <w:numId w:val="7"/>
        </w:numPr>
        <w:spacing w:before="120" w:after="120" w:line="276" w:lineRule="auto"/>
        <w:jc w:val="both"/>
        <w:rPr>
          <w:bCs/>
        </w:rPr>
      </w:pPr>
      <w:r w:rsidRPr="00A512A2">
        <w:rPr>
          <w:bCs/>
        </w:rPr>
        <w:t>осъществяващи научни изследвания;</w:t>
      </w:r>
    </w:p>
    <w:p w:rsidR="00A512A2" w:rsidRPr="00A512A2" w:rsidRDefault="00A512A2" w:rsidP="00094882">
      <w:pPr>
        <w:spacing w:before="120" w:after="120" w:line="276" w:lineRule="auto"/>
        <w:jc w:val="both"/>
        <w:rPr>
          <w:bCs/>
        </w:rPr>
      </w:pPr>
      <w:r w:rsidRPr="00A512A2">
        <w:rPr>
          <w:bCs/>
        </w:rPr>
        <w:t>и</w:t>
      </w:r>
    </w:p>
    <w:p w:rsidR="000F09CE" w:rsidRDefault="00A512A2" w:rsidP="00F32BA0">
      <w:pPr>
        <w:numPr>
          <w:ilvl w:val="0"/>
          <w:numId w:val="8"/>
        </w:numPr>
        <w:spacing w:before="120" w:after="120" w:line="276" w:lineRule="auto"/>
        <w:jc w:val="both"/>
        <w:rPr>
          <w:bCs/>
        </w:rPr>
      </w:pPr>
      <w:r w:rsidRPr="00A512A2">
        <w:rPr>
          <w:bCs/>
        </w:rPr>
        <w:t>чиито дейности са изцяло с нестопански характер</w:t>
      </w:r>
    </w:p>
    <w:p w:rsidR="00A512A2" w:rsidRPr="000F09CE" w:rsidRDefault="00A512A2" w:rsidP="000F09CE">
      <w:pPr>
        <w:spacing w:before="120" w:after="120" w:line="276" w:lineRule="auto"/>
        <w:jc w:val="both"/>
        <w:rPr>
          <w:bCs/>
        </w:rPr>
      </w:pPr>
      <w:r w:rsidRPr="000F09CE">
        <w:rPr>
          <w:bCs/>
        </w:rPr>
        <w:t>или</w:t>
      </w:r>
    </w:p>
    <w:p w:rsidR="00A512A2" w:rsidRPr="00A512A2" w:rsidRDefault="00A512A2" w:rsidP="00F32BA0">
      <w:pPr>
        <w:numPr>
          <w:ilvl w:val="0"/>
          <w:numId w:val="9"/>
        </w:numPr>
        <w:spacing w:before="120" w:after="120" w:line="276" w:lineRule="auto"/>
        <w:jc w:val="both"/>
        <w:rPr>
          <w:bCs/>
        </w:rPr>
      </w:pPr>
      <w:r w:rsidRPr="00A512A2">
        <w:rPr>
          <w:bC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A512A2" w:rsidRPr="00A512A2" w:rsidRDefault="00A512A2" w:rsidP="00094882">
      <w:pPr>
        <w:spacing w:before="120" w:after="120" w:line="276" w:lineRule="auto"/>
        <w:jc w:val="both"/>
        <w:rPr>
          <w:bCs/>
        </w:rPr>
      </w:pPr>
      <w:r w:rsidRPr="00A512A2">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A512A2" w:rsidRPr="00A512A2" w:rsidRDefault="00A512A2" w:rsidP="00F32BA0">
      <w:pPr>
        <w:numPr>
          <w:ilvl w:val="0"/>
          <w:numId w:val="10"/>
        </w:numPr>
        <w:spacing w:before="120" w:after="120" w:line="276" w:lineRule="auto"/>
        <w:jc w:val="both"/>
        <w:rPr>
          <w:bCs/>
        </w:rPr>
      </w:pPr>
      <w:r w:rsidRPr="00A512A2">
        <w:rPr>
          <w:bCs/>
        </w:rPr>
        <w:t>научни изследвания по договор с предприятия/отрасъл;</w:t>
      </w:r>
    </w:p>
    <w:p w:rsidR="00A512A2" w:rsidRPr="00A512A2" w:rsidRDefault="00A512A2" w:rsidP="00F32BA0">
      <w:pPr>
        <w:numPr>
          <w:ilvl w:val="0"/>
          <w:numId w:val="10"/>
        </w:numPr>
        <w:spacing w:before="120" w:after="120" w:line="276" w:lineRule="auto"/>
        <w:jc w:val="both"/>
        <w:rPr>
          <w:bCs/>
        </w:rPr>
      </w:pPr>
      <w:r w:rsidRPr="00A512A2">
        <w:rPr>
          <w:bCs/>
        </w:rPr>
        <w:t>консултантски или други услуги, предоставяни на предприятия/отрасъл;</w:t>
      </w:r>
    </w:p>
    <w:p w:rsidR="00A512A2" w:rsidRPr="00A512A2" w:rsidRDefault="00A512A2" w:rsidP="00F32BA0">
      <w:pPr>
        <w:numPr>
          <w:ilvl w:val="0"/>
          <w:numId w:val="10"/>
        </w:numPr>
        <w:spacing w:before="120" w:after="120" w:line="276" w:lineRule="auto"/>
        <w:jc w:val="both"/>
        <w:rPr>
          <w:bCs/>
        </w:rPr>
      </w:pPr>
      <w:r w:rsidRPr="00A512A2">
        <w:rPr>
          <w:bCs/>
        </w:rPr>
        <w:t>отдаване под наем на активите (инфраструктурата/оборудването).</w:t>
      </w:r>
    </w:p>
    <w:p w:rsidR="00A512A2" w:rsidRPr="00A512A2" w:rsidRDefault="00A512A2" w:rsidP="00094882">
      <w:pPr>
        <w:spacing w:before="120" w:after="120" w:line="276" w:lineRule="auto"/>
        <w:jc w:val="both"/>
        <w:rPr>
          <w:bCs/>
        </w:rPr>
      </w:pPr>
      <w:r w:rsidRPr="00A512A2">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AD39AD" w:rsidRDefault="00A512A2" w:rsidP="00094882">
      <w:pPr>
        <w:spacing w:before="120" w:after="120" w:line="276" w:lineRule="auto"/>
        <w:jc w:val="both"/>
        <w:rPr>
          <w:bCs/>
          <w:lang w:val="bg-BG"/>
        </w:rPr>
      </w:pPr>
      <w:r>
        <w:rPr>
          <w:bCs/>
          <w:lang w:val="bg-BG"/>
        </w:rPr>
        <w:t xml:space="preserve">Повече информация </w:t>
      </w:r>
      <w:r w:rsidR="009A3AC2">
        <w:rPr>
          <w:bCs/>
          <w:lang w:val="bg-BG"/>
        </w:rPr>
        <w:t xml:space="preserve">и документите за кандидатстване </w:t>
      </w:r>
      <w:r>
        <w:rPr>
          <w:bCs/>
          <w:lang w:val="bg-BG"/>
        </w:rPr>
        <w:t xml:space="preserve">можете да намерите </w:t>
      </w:r>
      <w:hyperlink r:id="rId44" w:history="1">
        <w:r w:rsidRPr="00A512A2">
          <w:rPr>
            <w:rStyle w:val="Hyperlink"/>
            <w:bCs/>
            <w:lang w:val="bg-BG"/>
          </w:rPr>
          <w:t>ТУК</w:t>
        </w:r>
      </w:hyperlink>
    </w:p>
    <w:p w:rsidR="009A3AC2" w:rsidRDefault="009A3AC2" w:rsidP="000F09CE">
      <w:pPr>
        <w:spacing w:before="120" w:after="600" w:line="276" w:lineRule="auto"/>
        <w:jc w:val="both"/>
        <w:rPr>
          <w:b/>
          <w:bCs/>
          <w:lang w:val="bg-BG"/>
        </w:rPr>
      </w:pPr>
      <w:r w:rsidRPr="00EC60E6">
        <w:rPr>
          <w:b/>
          <w:bCs/>
          <w:lang w:val="bg-BG"/>
        </w:rPr>
        <w:t xml:space="preserve">Краен срок: </w:t>
      </w:r>
      <w:r w:rsidR="00A45192">
        <w:rPr>
          <w:b/>
          <w:bCs/>
          <w:lang w:val="bg-BG"/>
        </w:rPr>
        <w:t xml:space="preserve">15 </w:t>
      </w:r>
      <w:r w:rsidRPr="00EC60E6">
        <w:rPr>
          <w:b/>
          <w:bCs/>
          <w:lang w:val="bg-BG"/>
        </w:rPr>
        <w:t>ю</w:t>
      </w:r>
      <w:r w:rsidR="00A45192">
        <w:rPr>
          <w:b/>
          <w:bCs/>
          <w:lang w:val="bg-BG"/>
        </w:rPr>
        <w:t>л</w:t>
      </w:r>
      <w:r w:rsidRPr="00EC60E6">
        <w:rPr>
          <w:b/>
          <w:bCs/>
          <w:lang w:val="bg-BG"/>
        </w:rPr>
        <w:t>и 2021 г.</w:t>
      </w:r>
      <w:r w:rsidR="00CD1E12" w:rsidRPr="00CD1E12">
        <w:rPr>
          <w:b/>
          <w:bCs/>
          <w:color w:val="3B3B3B"/>
          <w:sz w:val="27"/>
          <w:szCs w:val="27"/>
          <w:shd w:val="clear" w:color="auto" w:fill="FFFFFF"/>
        </w:rPr>
        <w:t xml:space="preserve"> </w:t>
      </w:r>
      <w:r w:rsidR="00CD1E12" w:rsidRPr="00CD1E12">
        <w:rPr>
          <w:b/>
          <w:bCs/>
          <w:color w:val="3B3B3B"/>
          <w:shd w:val="clear" w:color="auto" w:fill="FFFFFF"/>
          <w:lang w:val="bg-BG"/>
        </w:rPr>
        <w:t>/</w:t>
      </w:r>
      <w:r w:rsidR="00CD1E12" w:rsidRPr="00291574">
        <w:rPr>
          <w:b/>
          <w:bCs/>
          <w:shd w:val="clear" w:color="auto" w:fill="FFFFFF"/>
          <w:lang w:val="bg-BG"/>
        </w:rPr>
        <w:t>удължен</w:t>
      </w:r>
      <w:r w:rsidR="00CD1E12" w:rsidRPr="00291574">
        <w:rPr>
          <w:b/>
          <w:bCs/>
          <w:sz w:val="27"/>
          <w:szCs w:val="27"/>
          <w:shd w:val="clear" w:color="auto" w:fill="FFFFFF"/>
          <w:lang w:val="bg-BG"/>
        </w:rPr>
        <w:t xml:space="preserve"> </w:t>
      </w:r>
      <w:r w:rsidR="00CD1E12">
        <w:rPr>
          <w:b/>
          <w:bCs/>
        </w:rPr>
        <w:t>п</w:t>
      </w:r>
      <w:r w:rsidR="00CD1E12" w:rsidRPr="00CD1E12">
        <w:rPr>
          <w:b/>
          <w:bCs/>
        </w:rPr>
        <w:t>о предложение на френската страна</w:t>
      </w:r>
      <w:r w:rsidR="00CD1E12">
        <w:rPr>
          <w:b/>
          <w:bCs/>
          <w:lang w:val="bg-BG"/>
        </w:rPr>
        <w:t>/</w:t>
      </w:r>
    </w:p>
    <w:p w:rsidR="00061DBD" w:rsidRDefault="00061DBD">
      <w:pPr>
        <w:spacing w:after="200" w:line="276" w:lineRule="auto"/>
        <w:rPr>
          <w:b/>
          <w:bCs/>
          <w:lang w:val="bg-BG"/>
        </w:rPr>
      </w:pPr>
      <w:r>
        <w:rPr>
          <w:b/>
          <w:bCs/>
          <w:lang w:val="bg-BG"/>
        </w:rPr>
        <w:br w:type="page"/>
      </w:r>
    </w:p>
    <w:p w:rsidR="00061DBD" w:rsidRPr="00061DBD" w:rsidRDefault="00061DBD" w:rsidP="00061DBD">
      <w:pPr>
        <w:pStyle w:val="Heading2"/>
        <w:ind w:left="426"/>
        <w:rPr>
          <w:lang w:val="bg-BG"/>
        </w:rPr>
      </w:pPr>
      <w:bookmarkStart w:id="19" w:name="_Toc76379729"/>
      <w:r>
        <w:rPr>
          <w:lang w:val="bg-BG"/>
        </w:rPr>
        <w:lastRenderedPageBreak/>
        <w:t>Покана за участие в конкурс „Българска научна периодика – 2022 г.“</w:t>
      </w:r>
      <w:bookmarkEnd w:id="19"/>
    </w:p>
    <w:p w:rsidR="00375316" w:rsidRPr="00375316" w:rsidRDefault="00375316" w:rsidP="00375316">
      <w:pPr>
        <w:spacing w:before="120" w:after="120" w:line="276" w:lineRule="auto"/>
        <w:jc w:val="both"/>
        <w:rPr>
          <w:bCs/>
        </w:rPr>
      </w:pPr>
      <w:r w:rsidRPr="00375316">
        <w:rPr>
          <w:bCs/>
        </w:rPr>
        <w:t xml:space="preserve">Фонд „Научни изследвания“ отправя покана за участие </w:t>
      </w:r>
      <w:r w:rsidR="00061DBD" w:rsidRPr="00375316">
        <w:rPr>
          <w:bCs/>
        </w:rPr>
        <w:t>в</w:t>
      </w:r>
      <w:r w:rsidR="00061DBD">
        <w:rPr>
          <w:bCs/>
          <w:lang w:val="bg-BG"/>
        </w:rPr>
        <w:t xml:space="preserve"> </w:t>
      </w:r>
      <w:r w:rsidR="00061DBD">
        <w:rPr>
          <w:bCs/>
        </w:rPr>
        <w:t> конкурс „</w:t>
      </w:r>
      <w:r w:rsidR="00061DBD">
        <w:rPr>
          <w:bCs/>
          <w:lang w:val="bg-BG"/>
        </w:rPr>
        <w:t>Б</w:t>
      </w:r>
      <w:r w:rsidR="00061DBD" w:rsidRPr="00375316">
        <w:rPr>
          <w:bCs/>
        </w:rPr>
        <w:t>ългарска научна периодика - 2022 г. “</w:t>
      </w:r>
    </w:p>
    <w:p w:rsidR="00375316" w:rsidRPr="00375316" w:rsidRDefault="00375316" w:rsidP="00375316">
      <w:pPr>
        <w:spacing w:before="120" w:after="120" w:line="276" w:lineRule="auto"/>
        <w:jc w:val="both"/>
        <w:rPr>
          <w:bCs/>
        </w:rPr>
      </w:pPr>
      <w:r w:rsidRPr="00375316">
        <w:rPr>
          <w:bCs/>
        </w:rPr>
        <w:t>Целта на конкурса е да стимулира и да подпомага разпространението на висококачествено научно знание чрез издаването и разпространението на рецензирани и индексирани български научни периодични издания с поне тригодишна история</w:t>
      </w:r>
      <w:r w:rsidRPr="00375316">
        <w:rPr>
          <w:bCs/>
          <w:lang w:val="en-US"/>
        </w:rPr>
        <w:t>.</w:t>
      </w:r>
      <w:r w:rsidRPr="00375316">
        <w:rPr>
          <w:bCs/>
        </w:rPr>
        <w:t> Той е насочен към проекти, които ще се изпълняват от началото на 2022 г.</w:t>
      </w:r>
    </w:p>
    <w:p w:rsidR="00375316" w:rsidRPr="00375316" w:rsidRDefault="00375316" w:rsidP="00375316">
      <w:pPr>
        <w:spacing w:before="120" w:after="120" w:line="276" w:lineRule="auto"/>
        <w:jc w:val="both"/>
        <w:rPr>
          <w:bCs/>
        </w:rPr>
      </w:pPr>
      <w:r w:rsidRPr="00375316">
        <w:rPr>
          <w:bCs/>
        </w:rPr>
        <w:t>Общ бюджет на конкурса:</w:t>
      </w:r>
    </w:p>
    <w:p w:rsidR="00375316" w:rsidRPr="00375316" w:rsidRDefault="00375316" w:rsidP="00375316">
      <w:pPr>
        <w:spacing w:before="120" w:after="120" w:line="276" w:lineRule="auto"/>
        <w:jc w:val="both"/>
        <w:rPr>
          <w:bCs/>
        </w:rPr>
      </w:pPr>
      <w:r w:rsidRPr="00375316">
        <w:rPr>
          <w:bCs/>
        </w:rPr>
        <w:t>Прогнозният общ бюджет на конкурса за финансиране на „Българска научна периодика 2022 г.“ е 400 000 лв., съгласно утвърдения ГОП за 2021 г. Финансирането се отнася за проекти, които ще се изпълняват от началото на 2022 г.</w:t>
      </w:r>
    </w:p>
    <w:p w:rsidR="00375316" w:rsidRPr="00375316" w:rsidRDefault="00375316" w:rsidP="00375316">
      <w:pPr>
        <w:spacing w:before="120" w:after="120" w:line="276" w:lineRule="auto"/>
        <w:jc w:val="both"/>
        <w:rPr>
          <w:bCs/>
        </w:rPr>
      </w:pPr>
      <w:r w:rsidRPr="00375316">
        <w:rPr>
          <w:bCs/>
        </w:rPr>
        <w:t>Общият размер на финансирането за всеки индивидуален проект по настоящата процедура е без ограничения за минимална сума според допустимите необходими разходи, като:</w:t>
      </w:r>
    </w:p>
    <w:p w:rsidR="00375316" w:rsidRPr="00375316" w:rsidRDefault="00375316" w:rsidP="00375316">
      <w:pPr>
        <w:spacing w:before="120" w:after="120" w:line="276" w:lineRule="auto"/>
        <w:jc w:val="both"/>
        <w:rPr>
          <w:bCs/>
        </w:rPr>
      </w:pPr>
      <w:r w:rsidRPr="00375316">
        <w:rPr>
          <w:bCs/>
        </w:rPr>
        <w:t>1) Максималната сума за всеки отделен проект е 5 000 лв. за издания с годишен обем до 150 стр. научен текст, които са само в електронен вариант или с ограничен печатен вариант - отпечатан тираж под 50 бр.</w:t>
      </w:r>
    </w:p>
    <w:p w:rsidR="00375316" w:rsidRPr="00375316" w:rsidRDefault="00375316" w:rsidP="00375316">
      <w:pPr>
        <w:spacing w:before="120" w:after="120" w:line="276" w:lineRule="auto"/>
        <w:jc w:val="both"/>
        <w:rPr>
          <w:bCs/>
        </w:rPr>
      </w:pPr>
      <w:r w:rsidRPr="00375316">
        <w:rPr>
          <w:bCs/>
        </w:rPr>
        <w:t>2) Максималната сума за всеки отделен проект е 7 000 лв. за издания с печатен вариант, годишен обем над 150 стр. научен текст и отпечатан тираж поне 50 броя.</w:t>
      </w:r>
    </w:p>
    <w:p w:rsidR="00375316" w:rsidRPr="00375316" w:rsidRDefault="00375316" w:rsidP="00375316">
      <w:pPr>
        <w:spacing w:before="120" w:after="120" w:line="276" w:lineRule="auto"/>
        <w:jc w:val="both"/>
        <w:rPr>
          <w:bCs/>
        </w:rPr>
      </w:pPr>
      <w:r w:rsidRPr="00375316">
        <w:rPr>
          <w:bCs/>
        </w:rPr>
        <w:t>Не се допуска изкуствено разделяне на проекти, за да бъдат заобиколени горните прагове.</w:t>
      </w:r>
    </w:p>
    <w:p w:rsidR="00375316" w:rsidRPr="00375316" w:rsidRDefault="00375316" w:rsidP="00375316">
      <w:pPr>
        <w:spacing w:before="120" w:after="120" w:line="276" w:lineRule="auto"/>
        <w:jc w:val="both"/>
        <w:rPr>
          <w:bCs/>
        </w:rPr>
      </w:pPr>
      <w:r w:rsidRPr="00375316">
        <w:rPr>
          <w:bCs/>
        </w:rPr>
        <w:t>Публичното финансиране не трябва да надвишава 100% от общия размер на допустимите разходи на проекта.</w:t>
      </w:r>
    </w:p>
    <w:p w:rsidR="00375316" w:rsidRPr="00375316" w:rsidRDefault="00375316" w:rsidP="00375316">
      <w:pPr>
        <w:spacing w:before="120" w:after="120" w:line="276" w:lineRule="auto"/>
        <w:jc w:val="both"/>
        <w:rPr>
          <w:bCs/>
        </w:rPr>
      </w:pPr>
      <w:r w:rsidRPr="00375316">
        <w:rPr>
          <w:bCs/>
        </w:rPr>
        <w:t>В настоящата процедура се прилагат правилата за минимална държавна помощ, по смисъла на Регламент (ЕС) № 1407/2013 на Европейската комисия от 18 декември 2013 година.</w:t>
      </w:r>
    </w:p>
    <w:p w:rsidR="00375316" w:rsidRPr="00375316" w:rsidRDefault="00375316" w:rsidP="00375316">
      <w:pPr>
        <w:spacing w:before="120" w:after="120" w:line="276" w:lineRule="auto"/>
        <w:jc w:val="both"/>
        <w:rPr>
          <w:bCs/>
        </w:rPr>
      </w:pPr>
      <w:r w:rsidRPr="00375316">
        <w:rPr>
          <w:bCs/>
        </w:rPr>
        <w:t>Срок за изпълнение на одобрените проекти: </w:t>
      </w:r>
      <w:r w:rsidRPr="00375316">
        <w:rPr>
          <w:bCs/>
          <w:u w:val="single"/>
        </w:rPr>
        <w:t>12 месеца</w:t>
      </w:r>
      <w:r w:rsidRPr="00375316">
        <w:rPr>
          <w:bCs/>
        </w:rPr>
        <w:t>.</w:t>
      </w:r>
    </w:p>
    <w:p w:rsidR="00375316" w:rsidRPr="00375316" w:rsidRDefault="00375316" w:rsidP="00375316">
      <w:pPr>
        <w:spacing w:before="120" w:after="120" w:line="276" w:lineRule="auto"/>
        <w:jc w:val="both"/>
        <w:rPr>
          <w:bCs/>
        </w:rPr>
      </w:pPr>
      <w:r w:rsidRPr="00375316">
        <w:rPr>
          <w:bCs/>
        </w:rPr>
        <w:t>За начална дата на проекта се счита датата на подписване на договора за финансиране.</w:t>
      </w:r>
    </w:p>
    <w:p w:rsidR="00375316" w:rsidRPr="00375316" w:rsidRDefault="00375316" w:rsidP="00375316">
      <w:pPr>
        <w:spacing w:before="120" w:after="120" w:line="276" w:lineRule="auto"/>
        <w:jc w:val="both"/>
        <w:rPr>
          <w:bCs/>
        </w:rPr>
      </w:pPr>
      <w:r w:rsidRPr="00375316">
        <w:rPr>
          <w:bCs/>
        </w:rPr>
        <w:t>Срок за подаване на проектните предложения</w:t>
      </w:r>
    </w:p>
    <w:p w:rsidR="00375316" w:rsidRPr="00375316" w:rsidRDefault="00375316" w:rsidP="00375316">
      <w:pPr>
        <w:spacing w:before="120" w:after="120" w:line="276" w:lineRule="auto"/>
        <w:jc w:val="both"/>
        <w:rPr>
          <w:bCs/>
        </w:rPr>
      </w:pPr>
      <w:r w:rsidRPr="00375316">
        <w:rPr>
          <w:bCs/>
        </w:rPr>
        <w:t>Проектните предложения се подават по пощата (важи датата на пощенското клеймо) или с куриерска услуга (важи датата и часа на доставяне в деловодството) до 17:00 часа на 03.09.2021 г. в деловодството на Фонд „Научни изследвания", както следва:</w:t>
      </w:r>
    </w:p>
    <w:p w:rsidR="00375316" w:rsidRPr="00375316" w:rsidRDefault="00375316" w:rsidP="00375316">
      <w:pPr>
        <w:spacing w:before="120" w:after="120" w:line="276" w:lineRule="auto"/>
        <w:jc w:val="both"/>
        <w:rPr>
          <w:bCs/>
        </w:rPr>
      </w:pPr>
      <w:r w:rsidRPr="00375316">
        <w:rPr>
          <w:bCs/>
        </w:rPr>
        <w:t>- На хартиен носител с оригинални подписи и печати;</w:t>
      </w:r>
    </w:p>
    <w:p w:rsidR="00375316" w:rsidRPr="00375316" w:rsidRDefault="00375316" w:rsidP="00375316">
      <w:pPr>
        <w:spacing w:before="120" w:after="120" w:line="276" w:lineRule="auto"/>
        <w:jc w:val="both"/>
        <w:rPr>
          <w:bCs/>
        </w:rPr>
      </w:pPr>
      <w:r w:rsidRPr="00375316">
        <w:rPr>
          <w:bCs/>
        </w:rPr>
        <w:t>- В електронен (PDF) формат (идентичен с наличен и съхранен от подателя хартиен носител) на български език, като документите, съдържащи подписи/ печати, са сканирани на CD или външна памет;</w:t>
      </w:r>
    </w:p>
    <w:p w:rsidR="00375316" w:rsidRPr="00375316" w:rsidRDefault="00375316" w:rsidP="00375316">
      <w:pPr>
        <w:spacing w:before="120" w:after="120" w:line="276" w:lineRule="auto"/>
        <w:jc w:val="both"/>
        <w:rPr>
          <w:bCs/>
        </w:rPr>
      </w:pPr>
      <w:r w:rsidRPr="00375316">
        <w:rPr>
          <w:bCs/>
        </w:rPr>
        <w:t>- Списък на всички представени документи за участие в конкурса.</w:t>
      </w:r>
    </w:p>
    <w:p w:rsidR="00375316" w:rsidRPr="00375316" w:rsidRDefault="00375316" w:rsidP="00375316">
      <w:pPr>
        <w:spacing w:before="120" w:after="120" w:line="276" w:lineRule="auto"/>
        <w:jc w:val="both"/>
        <w:rPr>
          <w:bCs/>
        </w:rPr>
      </w:pPr>
      <w:r w:rsidRPr="00375316">
        <w:rPr>
          <w:bCs/>
        </w:rPr>
        <w:t>- Дата за затваряне на конкурса: до 03.09.2021 г. (най-малко 45 дни след обявяване на конкурса);</w:t>
      </w:r>
    </w:p>
    <w:p w:rsidR="00375316" w:rsidRPr="00375316" w:rsidRDefault="00375316" w:rsidP="00375316">
      <w:pPr>
        <w:spacing w:before="120" w:after="120" w:line="276" w:lineRule="auto"/>
        <w:jc w:val="both"/>
        <w:rPr>
          <w:bCs/>
        </w:rPr>
      </w:pPr>
      <w:r w:rsidRPr="00375316">
        <w:rPr>
          <w:bCs/>
        </w:rPr>
        <w:lastRenderedPageBreak/>
        <w:t>- Срок за оценяване: до 30.10.2021 г.</w:t>
      </w:r>
    </w:p>
    <w:p w:rsidR="00375316" w:rsidRPr="00061DBD" w:rsidRDefault="00375316" w:rsidP="005C0D73">
      <w:pPr>
        <w:spacing w:before="120" w:after="120" w:line="276" w:lineRule="auto"/>
        <w:jc w:val="both"/>
        <w:rPr>
          <w:bCs/>
          <w:lang w:val="bg-BG"/>
        </w:rPr>
      </w:pPr>
      <w:r w:rsidRPr="00061DBD">
        <w:rPr>
          <w:bCs/>
          <w:lang w:val="bg-BG"/>
        </w:rPr>
        <w:t>Повече информация и документи за кандидатстване</w:t>
      </w:r>
      <w:hyperlink r:id="rId45" w:history="1">
        <w:r w:rsidRPr="00061DBD">
          <w:rPr>
            <w:rStyle w:val="Hyperlink"/>
            <w:bCs/>
            <w:lang w:val="bg-BG"/>
          </w:rPr>
          <w:t xml:space="preserve"> ТУК</w:t>
        </w:r>
      </w:hyperlink>
    </w:p>
    <w:p w:rsidR="005C0D73" w:rsidRPr="00A70D78" w:rsidRDefault="005C0D73" w:rsidP="00061DBD">
      <w:pPr>
        <w:spacing w:before="120" w:after="600" w:line="276" w:lineRule="auto"/>
        <w:jc w:val="both"/>
        <w:rPr>
          <w:b/>
          <w:bCs/>
          <w:lang w:val="bg-BG"/>
        </w:rPr>
      </w:pPr>
      <w:r>
        <w:rPr>
          <w:b/>
          <w:bCs/>
          <w:lang w:val="bg-BG"/>
        </w:rPr>
        <w:t xml:space="preserve">Краен срок: </w:t>
      </w:r>
      <w:r w:rsidRPr="00674B69">
        <w:rPr>
          <w:b/>
          <w:bCs/>
        </w:rPr>
        <w:t>03.09.2021 г</w:t>
      </w:r>
    </w:p>
    <w:p w:rsidR="00476F9B" w:rsidRPr="0006717A" w:rsidRDefault="00476F9B" w:rsidP="00476F9B">
      <w:pPr>
        <w:pStyle w:val="Heading2"/>
        <w:ind w:left="426"/>
        <w:rPr>
          <w:rFonts w:eastAsia="Times New Roman"/>
          <w:lang w:eastAsia="bg-BG"/>
        </w:rPr>
      </w:pPr>
      <w:bookmarkStart w:id="20" w:name="_Toc503363226"/>
      <w:bookmarkStart w:id="21" w:name="_Toc76379730"/>
      <w:r w:rsidRPr="0006717A">
        <w:rPr>
          <w:rFonts w:eastAsia="Times New Roman"/>
          <w:lang w:eastAsia="bg-BG"/>
        </w:rPr>
        <w:t>Подкрепа на международни научни форуми, провеждани в Република България</w:t>
      </w:r>
      <w:bookmarkEnd w:id="20"/>
      <w:bookmarkEnd w:id="21"/>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6"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lastRenderedPageBreak/>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7"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22" w:name="_Toc503363227"/>
      <w:bookmarkStart w:id="23" w:name="_Toc76379731"/>
      <w:r w:rsidRPr="00AB0EFA">
        <w:rPr>
          <w:rFonts w:eastAsia="Times New Roman"/>
          <w:lang w:eastAsia="bg-BG"/>
        </w:rPr>
        <w:t>Национално съфинансиране за участие на български колективи в утвърдени проекти по COST</w:t>
      </w:r>
      <w:bookmarkEnd w:id="22"/>
      <w:bookmarkEnd w:id="23"/>
    </w:p>
    <w:p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lastRenderedPageBreak/>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F13482" w:rsidP="00CA622D">
      <w:pPr>
        <w:spacing w:after="120" w:line="276" w:lineRule="auto"/>
        <w:jc w:val="both"/>
        <w:rPr>
          <w:color w:val="000000"/>
        </w:rPr>
      </w:pPr>
      <w:hyperlink r:id="rId48"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9"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76379732"/>
      <w:r>
        <w:lastRenderedPageBreak/>
        <w:t>СЪБИТИЯ</w:t>
      </w:r>
      <w:bookmarkEnd w:id="24"/>
    </w:p>
    <w:p w:rsidR="00FB18AE" w:rsidRPr="00DD20F7" w:rsidRDefault="00F13482" w:rsidP="003765E8">
      <w:pPr>
        <w:spacing w:after="360" w:line="276" w:lineRule="auto"/>
        <w:jc w:val="both"/>
        <w:rPr>
          <w:b/>
          <w:bCs/>
          <w:color w:val="E36C0A" w:themeColor="accent6" w:themeShade="BF"/>
          <w:u w:val="single"/>
        </w:rPr>
      </w:pPr>
      <w:hyperlink r:id="rId51"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F13482" w:rsidP="00F118D7">
      <w:pPr>
        <w:spacing w:after="100" w:afterAutospacing="1" w:line="276" w:lineRule="auto"/>
        <w:jc w:val="both"/>
        <w:rPr>
          <w:b/>
          <w:bCs/>
          <w:color w:val="E36C0A" w:themeColor="accent6" w:themeShade="BF"/>
          <w:u w:val="single"/>
        </w:rPr>
      </w:pPr>
      <w:hyperlink r:id="rId52"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F13482" w:rsidP="003765E8">
      <w:pPr>
        <w:spacing w:after="100" w:afterAutospacing="1" w:line="276" w:lineRule="auto"/>
        <w:jc w:val="both"/>
        <w:rPr>
          <w:b/>
          <w:bCs/>
          <w:color w:val="E36C0A" w:themeColor="accent6" w:themeShade="BF"/>
          <w:u w:val="single"/>
        </w:rPr>
      </w:pPr>
      <w:hyperlink r:id="rId53"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925B54" w:rsidRPr="001372B0" w:rsidRDefault="00F13482" w:rsidP="00925B54">
      <w:pPr>
        <w:spacing w:after="360" w:line="276" w:lineRule="auto"/>
        <w:jc w:val="both"/>
        <w:rPr>
          <w:b/>
          <w:bCs/>
          <w:color w:val="E36C0A" w:themeColor="accent6" w:themeShade="BF"/>
        </w:rPr>
      </w:pPr>
      <w:hyperlink r:id="rId54" w:history="1">
        <w:r w:rsidR="00925B54" w:rsidRPr="001372B0">
          <w:rPr>
            <w:rStyle w:val="Hyperlink"/>
            <w:b/>
            <w:bCs/>
            <w:color w:val="E36C0A" w:themeColor="accent6" w:themeShade="BF"/>
          </w:rPr>
          <w:t>ICSD 2021 : 9th International Conference on Sustainable Development, 8-9 September 2021 Rome, Italy</w:t>
        </w:r>
      </w:hyperlink>
    </w:p>
    <w:p w:rsidR="00925B54" w:rsidRDefault="00925B54" w:rsidP="003765E8">
      <w:pPr>
        <w:spacing w:after="360" w:line="276" w:lineRule="auto"/>
        <w:jc w:val="both"/>
        <w:rPr>
          <w:bCs/>
        </w:rPr>
      </w:pPr>
      <w:r w:rsidRPr="00925B54">
        <w:rPr>
          <w:bCs/>
        </w:rPr>
        <w:t>The International Conference on Sustainable Development is organised by the European Center of Sustainable Development in collaboration with CIT University.</w:t>
      </w:r>
      <w:r>
        <w:rPr>
          <w:bCs/>
        </w:rPr>
        <w:t xml:space="preserve"> </w:t>
      </w:r>
      <w:r w:rsidRPr="00925B54">
        <w:rPr>
          <w:bCs/>
        </w:rPr>
        <w:t>The 9th ICSD 2021 will be an excellent opportunity to share your ideas and research findings relevant to Sustainability Science, through the European network of academics. Papers will be published in Open Access EJSD Journal (Web of Science) and Proceedings.</w:t>
      </w:r>
    </w:p>
    <w:p w:rsidR="004A5933" w:rsidRPr="00EF751E" w:rsidRDefault="00F13482" w:rsidP="004A5933">
      <w:pPr>
        <w:spacing w:after="360" w:line="276" w:lineRule="auto"/>
        <w:jc w:val="both"/>
        <w:rPr>
          <w:b/>
          <w:bCs/>
          <w:color w:val="E36C0A" w:themeColor="accent6" w:themeShade="BF"/>
          <w:u w:val="single"/>
        </w:rPr>
      </w:pPr>
      <w:hyperlink r:id="rId55" w:history="1">
        <w:r w:rsidR="004A5933" w:rsidRPr="00EF751E">
          <w:rPr>
            <w:rStyle w:val="Hyperlink"/>
            <w:b/>
            <w:bCs/>
            <w:color w:val="E36C0A" w:themeColor="accent6" w:themeShade="BF"/>
          </w:rPr>
          <w:t>2021 EUA-CDE Annual Meeting</w:t>
        </w:r>
      </w:hyperlink>
      <w:r w:rsidR="004A5933" w:rsidRPr="00EF751E">
        <w:rPr>
          <w:b/>
          <w:bCs/>
          <w:color w:val="E36C0A" w:themeColor="accent6" w:themeShade="BF"/>
          <w:u w:val="single"/>
        </w:rPr>
        <w:t>, Preparing doctoral education for a post-pandemic world, 13 - 15 September 2021, online</w:t>
      </w:r>
    </w:p>
    <w:p w:rsidR="004A5933" w:rsidRPr="004A5933" w:rsidRDefault="004A5933" w:rsidP="00EF751E">
      <w:pPr>
        <w:spacing w:after="120" w:line="276" w:lineRule="auto"/>
        <w:jc w:val="both"/>
        <w:rPr>
          <w:bCs/>
        </w:rPr>
      </w:pPr>
      <w:r w:rsidRPr="004A5933">
        <w:rPr>
          <w:bCs/>
        </w:rPr>
        <w:t>Through plenary and focus group sessions of various formats, including audience participation, this conference will provide an opportunity for EUA-CDE members to come together and exchange ideas and good practices from their institutions.</w:t>
      </w:r>
    </w:p>
    <w:p w:rsidR="004A5933" w:rsidRPr="004A5933" w:rsidRDefault="004A5933" w:rsidP="004A5933">
      <w:pPr>
        <w:spacing w:after="360" w:line="276" w:lineRule="auto"/>
        <w:jc w:val="both"/>
        <w:rPr>
          <w:bCs/>
        </w:rPr>
      </w:pPr>
      <w:r w:rsidRPr="004A5933">
        <w:rPr>
          <w:bCs/>
        </w:rPr>
        <w:t xml:space="preserve">This year's Annual Meeting is about building the future of doctoral education. Over the course of three days, the EUA-CDE community will come together to address the key challenges facing doctoral education in the fallout of the Covid-19 crisis. Guest speakers and participants will discuss topics such as collaboration in doctoral education, the skills needs and development of doctoral candidates, the importance of academic freedom and the impact of the pandemic on </w:t>
      </w:r>
      <w:r w:rsidRPr="004A5933">
        <w:rPr>
          <w:bCs/>
        </w:rPr>
        <w:lastRenderedPageBreak/>
        <w:t>doctoral education globally. Another important element will be the first public presentation and discussion of key results of the 2021 EUA-CDE survey on current developments in doctoral education. Participants will have the opportunity to learn the results and to discuss them with peers through virtual focus groups. The results of these group-discussions will be included in the final report.</w:t>
      </w:r>
    </w:p>
    <w:p w:rsidR="001372B0" w:rsidRPr="001372B0" w:rsidRDefault="00F13482" w:rsidP="001372B0">
      <w:pPr>
        <w:spacing w:line="276" w:lineRule="auto"/>
        <w:jc w:val="both"/>
        <w:rPr>
          <w:rStyle w:val="Hyperlink"/>
          <w:b/>
          <w:bCs/>
          <w:color w:val="E36C0A" w:themeColor="accent6" w:themeShade="BF"/>
          <w:lang w:val="en-US"/>
        </w:rPr>
      </w:pPr>
      <w:hyperlink r:id="rId56" w:history="1">
        <w:r w:rsidR="00DA338D" w:rsidRPr="001372B0">
          <w:rPr>
            <w:rStyle w:val="Hyperlink"/>
            <w:b/>
            <w:bCs/>
            <w:color w:val="E36C0A" w:themeColor="accent6" w:themeShade="BF"/>
          </w:rPr>
          <w:t>Get it right! - webinar series on Horizon Europe proposal development practicalities</w:t>
        </w:r>
      </w:hyperlink>
      <w:r w:rsidR="001372B0" w:rsidRPr="001372B0">
        <w:rPr>
          <w:rStyle w:val="Hyperlink"/>
          <w:b/>
          <w:bCs/>
          <w:color w:val="E36C0A" w:themeColor="accent6" w:themeShade="BF"/>
          <w:lang w:val="bg-BG"/>
        </w:rPr>
        <w:t xml:space="preserve">, </w:t>
      </w:r>
    </w:p>
    <w:p w:rsidR="00DA338D" w:rsidRPr="001372B0" w:rsidRDefault="001372B0" w:rsidP="00DA338D">
      <w:pPr>
        <w:spacing w:after="360" w:line="276" w:lineRule="auto"/>
        <w:jc w:val="both"/>
        <w:rPr>
          <w:b/>
          <w:bCs/>
          <w:color w:val="E36C0A" w:themeColor="accent6" w:themeShade="BF"/>
          <w:u w:val="single"/>
        </w:rPr>
      </w:pPr>
      <w:r w:rsidRPr="001372B0">
        <w:rPr>
          <w:b/>
          <w:bCs/>
          <w:color w:val="E36C0A" w:themeColor="accent6" w:themeShade="BF"/>
          <w:u w:val="single"/>
        </w:rPr>
        <w:t>13 – 16 September 2021, Hungary,</w:t>
      </w:r>
      <w:r>
        <w:rPr>
          <w:b/>
          <w:bCs/>
          <w:color w:val="E36C0A" w:themeColor="accent6" w:themeShade="BF"/>
          <w:u w:val="single"/>
        </w:rPr>
        <w:t xml:space="preserve"> </w:t>
      </w:r>
      <w:r w:rsidRPr="001372B0">
        <w:rPr>
          <w:b/>
          <w:bCs/>
          <w:color w:val="E36C0A" w:themeColor="accent6" w:themeShade="BF"/>
          <w:u w:val="single"/>
        </w:rPr>
        <w:t>o</w:t>
      </w:r>
      <w:r w:rsidR="00DA338D" w:rsidRPr="001372B0">
        <w:rPr>
          <w:b/>
          <w:bCs/>
          <w:color w:val="E36C0A" w:themeColor="accent6" w:themeShade="BF"/>
          <w:u w:val="single"/>
        </w:rPr>
        <w:t xml:space="preserve">nline, </w:t>
      </w:r>
    </w:p>
    <w:p w:rsidR="001372B0" w:rsidRDefault="00DA338D" w:rsidP="001372B0">
      <w:pPr>
        <w:spacing w:after="120" w:line="276" w:lineRule="auto"/>
        <w:jc w:val="both"/>
        <w:rPr>
          <w:bCs/>
        </w:rPr>
      </w:pPr>
      <w:r w:rsidRPr="00DA338D">
        <w:rPr>
          <w:bCs/>
        </w:rPr>
        <w:t>The series of four 90-minute-long webinars to make sure your Horizon Europe proposal is excellent.</w:t>
      </w:r>
      <w:r w:rsidR="001372B0">
        <w:rPr>
          <w:bCs/>
        </w:rPr>
        <w:t xml:space="preserve"> </w:t>
      </w:r>
      <w:r w:rsidRPr="00DA338D">
        <w:rPr>
          <w:bCs/>
        </w:rPr>
        <w:t>The Series consists of 4 parts, delivered in 4 days, online. On each day, the webinar starts at 14.00 CEST and the duration is 120 minutes each.</w:t>
      </w:r>
      <w:r w:rsidR="001372B0">
        <w:rPr>
          <w:bCs/>
        </w:rPr>
        <w:t xml:space="preserve"> </w:t>
      </w:r>
      <w:r w:rsidRPr="00DA338D">
        <w:rPr>
          <w:bCs/>
        </w:rPr>
        <w:t>You can attend the whole series or each session separately:</w:t>
      </w:r>
    </w:p>
    <w:p w:rsidR="001372B0" w:rsidRPr="001372B0" w:rsidRDefault="00DA338D" w:rsidP="00F32BA0">
      <w:pPr>
        <w:pStyle w:val="ListParagraph"/>
        <w:numPr>
          <w:ilvl w:val="0"/>
          <w:numId w:val="12"/>
        </w:numPr>
        <w:spacing w:after="360" w:line="276" w:lineRule="auto"/>
        <w:jc w:val="both"/>
        <w:rPr>
          <w:bCs/>
        </w:rPr>
      </w:pPr>
      <w:r w:rsidRPr="001372B0">
        <w:rPr>
          <w:bCs/>
        </w:rPr>
        <w:t>Session I. (13 September 2021) The new proposal templates</w:t>
      </w:r>
      <w:r w:rsidR="001372B0" w:rsidRPr="001372B0">
        <w:rPr>
          <w:bCs/>
        </w:rPr>
        <w:t xml:space="preserve">. </w:t>
      </w:r>
      <w:r w:rsidRPr="001372B0">
        <w:rPr>
          <w:bCs/>
        </w:rPr>
        <w:t>How to address all old and new sections? How to understand the instructions properly?</w:t>
      </w:r>
    </w:p>
    <w:p w:rsidR="001372B0" w:rsidRPr="001372B0" w:rsidRDefault="00DA338D" w:rsidP="00F32BA0">
      <w:pPr>
        <w:pStyle w:val="ListParagraph"/>
        <w:numPr>
          <w:ilvl w:val="0"/>
          <w:numId w:val="12"/>
        </w:numPr>
        <w:spacing w:after="360" w:line="276" w:lineRule="auto"/>
        <w:jc w:val="both"/>
        <w:rPr>
          <w:bCs/>
        </w:rPr>
      </w:pPr>
      <w:r w:rsidRPr="001372B0">
        <w:rPr>
          <w:bCs/>
        </w:rPr>
        <w:t>Session II. (14 September 2021) - Exercises for your consortium</w:t>
      </w:r>
      <w:r w:rsidR="001372B0" w:rsidRPr="001372B0">
        <w:rPr>
          <w:bCs/>
        </w:rPr>
        <w:t xml:space="preserve">. </w:t>
      </w:r>
      <w:r w:rsidRPr="001372B0">
        <w:rPr>
          <w:bCs/>
        </w:rPr>
        <w:t>Tools and methods for all sections. We will mostly focus on impact, but also risk assessment will be included.</w:t>
      </w:r>
    </w:p>
    <w:p w:rsidR="001372B0" w:rsidRPr="001372B0" w:rsidRDefault="00DA338D" w:rsidP="00F32BA0">
      <w:pPr>
        <w:pStyle w:val="ListParagraph"/>
        <w:numPr>
          <w:ilvl w:val="0"/>
          <w:numId w:val="12"/>
        </w:numPr>
        <w:spacing w:after="360" w:line="276" w:lineRule="auto"/>
        <w:jc w:val="both"/>
        <w:rPr>
          <w:bCs/>
        </w:rPr>
      </w:pPr>
      <w:r w:rsidRPr="001372B0">
        <w:rPr>
          <w:bCs/>
        </w:rPr>
        <w:t>Session III. (15 September 2021) - Budget development</w:t>
      </w:r>
      <w:r w:rsidR="001372B0" w:rsidRPr="001372B0">
        <w:rPr>
          <w:bCs/>
        </w:rPr>
        <w:t xml:space="preserve">. </w:t>
      </w:r>
      <w:r w:rsidRPr="001372B0">
        <w:rPr>
          <w:bCs/>
        </w:rPr>
        <w:t>Understand all financial rules, help evaluators with balanced staff effort distribution, plan budget for all key activities – calculate the average weighted PM rate, travel, equipment, subcontracting, etc.</w:t>
      </w:r>
    </w:p>
    <w:p w:rsidR="001372B0" w:rsidRPr="001372B0" w:rsidRDefault="00DA338D" w:rsidP="00F32BA0">
      <w:pPr>
        <w:pStyle w:val="ListParagraph"/>
        <w:numPr>
          <w:ilvl w:val="0"/>
          <w:numId w:val="12"/>
        </w:numPr>
        <w:spacing w:after="120" w:line="276" w:lineRule="auto"/>
        <w:ind w:left="714" w:hanging="357"/>
        <w:jc w:val="both"/>
        <w:rPr>
          <w:bCs/>
        </w:rPr>
      </w:pPr>
      <w:r w:rsidRPr="001372B0">
        <w:rPr>
          <w:bCs/>
        </w:rPr>
        <w:t>Session IV. (16 September 2021) – Evaluation</w:t>
      </w:r>
      <w:r w:rsidR="001372B0" w:rsidRPr="001372B0">
        <w:rPr>
          <w:bCs/>
        </w:rPr>
        <w:t xml:space="preserve">. </w:t>
      </w:r>
      <w:r w:rsidRPr="001372B0">
        <w:rPr>
          <w:bCs/>
        </w:rPr>
        <w:t>Ask yourself the proper questions and make sure all evaluation aspects are considered in your proposal, we will practice together with good and bad examples.</w:t>
      </w:r>
    </w:p>
    <w:p w:rsidR="00925B54" w:rsidRDefault="00DA338D" w:rsidP="003765E8">
      <w:pPr>
        <w:spacing w:after="360" w:line="276" w:lineRule="auto"/>
        <w:jc w:val="both"/>
        <w:rPr>
          <w:bCs/>
        </w:rPr>
      </w:pPr>
      <w:r w:rsidRPr="00DA338D">
        <w:rPr>
          <w:bCs/>
        </w:rPr>
        <w:t xml:space="preserve">More information and registration: </w:t>
      </w:r>
      <w:hyperlink r:id="rId57" w:history="1">
        <w:r w:rsidRPr="00DA338D">
          <w:rPr>
            <w:rStyle w:val="Hyperlink"/>
            <w:bCs/>
          </w:rPr>
          <w:t>https://europamediatrainings.com/webinars/182/get-it-right-webinar-series</w:t>
        </w:r>
      </w:hyperlink>
    </w:p>
    <w:p w:rsidR="00FB18AE" w:rsidRPr="00AF49D4" w:rsidRDefault="00F13482" w:rsidP="003765E8">
      <w:pPr>
        <w:spacing w:after="100" w:afterAutospacing="1" w:line="276" w:lineRule="auto"/>
        <w:jc w:val="both"/>
        <w:rPr>
          <w:b/>
          <w:bCs/>
          <w:color w:val="E36C0A" w:themeColor="accent6" w:themeShade="BF"/>
          <w:u w:val="single"/>
        </w:rPr>
      </w:pPr>
      <w:hyperlink r:id="rId58"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F13482" w:rsidP="003765E8">
      <w:pPr>
        <w:spacing w:after="100" w:afterAutospacing="1" w:line="276" w:lineRule="auto"/>
        <w:jc w:val="both"/>
        <w:rPr>
          <w:b/>
          <w:bCs/>
          <w:color w:val="E36C0A" w:themeColor="accent6" w:themeShade="BF"/>
          <w:u w:val="single"/>
        </w:rPr>
      </w:pPr>
      <w:hyperlink r:id="rId59"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lastRenderedPageBreak/>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9C03BF" w:rsidRPr="00DB7083" w:rsidRDefault="00F13482" w:rsidP="009C03BF">
      <w:pPr>
        <w:spacing w:after="240" w:line="276" w:lineRule="auto"/>
        <w:jc w:val="both"/>
        <w:rPr>
          <w:b/>
          <w:bCs/>
          <w:color w:val="E36C0A" w:themeColor="accent6" w:themeShade="BF"/>
          <w:u w:val="single"/>
        </w:rPr>
      </w:pPr>
      <w:hyperlink r:id="rId60" w:history="1">
        <w:r w:rsidR="009C03BF" w:rsidRPr="00DB7083">
          <w:rPr>
            <w:rStyle w:val="Hyperlink"/>
            <w:b/>
            <w:bCs/>
            <w:color w:val="E36C0A" w:themeColor="accent6" w:themeShade="BF"/>
          </w:rPr>
          <w:t>Management and Coordination of E.C. Funded Projects; The PM² Methodology</w:t>
        </w:r>
      </w:hyperlink>
      <w:r w:rsidR="00DB7083" w:rsidRPr="00DB7083">
        <w:rPr>
          <w:rStyle w:val="Hyperlink"/>
          <w:b/>
          <w:bCs/>
          <w:color w:val="E36C0A" w:themeColor="accent6" w:themeShade="BF"/>
        </w:rPr>
        <w:t xml:space="preserve">, </w:t>
      </w:r>
      <w:r w:rsidR="00DB7083" w:rsidRPr="00DB7083">
        <w:rPr>
          <w:b/>
          <w:bCs/>
          <w:color w:val="E36C0A" w:themeColor="accent6" w:themeShade="BF"/>
          <w:u w:val="single"/>
        </w:rPr>
        <w:t xml:space="preserve">23 - 24 September 2021, </w:t>
      </w:r>
      <w:r w:rsidR="009C03BF" w:rsidRPr="00DB7083">
        <w:rPr>
          <w:b/>
          <w:bCs/>
          <w:color w:val="E36C0A" w:themeColor="accent6" w:themeShade="BF"/>
          <w:u w:val="single"/>
        </w:rPr>
        <w:t>Brussels, Belgium</w:t>
      </w:r>
    </w:p>
    <w:p w:rsidR="00DB7083" w:rsidRDefault="009C03BF" w:rsidP="00DB7083">
      <w:pPr>
        <w:spacing w:line="276" w:lineRule="auto"/>
        <w:jc w:val="both"/>
        <w:rPr>
          <w:bCs/>
        </w:rPr>
      </w:pPr>
      <w:r w:rsidRPr="009C03BF">
        <w:rPr>
          <w:bCs/>
        </w:rPr>
        <w:t>This unique course has been designed to address the needs of organisations and people involved in international collaborative EU funded projects. It is the only course developed around the PM² Methodology of the European Commission with a strong focus on its application to Horizon 2020 projects.</w:t>
      </w:r>
    </w:p>
    <w:p w:rsidR="00DB7083" w:rsidRDefault="009C03BF" w:rsidP="00DB7083">
      <w:pPr>
        <w:spacing w:line="276" w:lineRule="auto"/>
        <w:jc w:val="both"/>
        <w:rPr>
          <w:bCs/>
        </w:rPr>
      </w:pPr>
      <w:r w:rsidRPr="009C03BF">
        <w:rPr>
          <w:bCs/>
        </w:rPr>
        <w:t>The course includes all the essentials for the understanding of the EU projects environment such as the rights and obligations of EU funds beneficiaries and provides step-by-step guidance for the management of projects.</w:t>
      </w:r>
    </w:p>
    <w:p w:rsidR="009C03BF" w:rsidRPr="00FB18AE" w:rsidRDefault="009C03BF" w:rsidP="00EF751E">
      <w:pPr>
        <w:spacing w:after="240" w:line="276" w:lineRule="auto"/>
        <w:jc w:val="both"/>
        <w:rPr>
          <w:bCs/>
        </w:rPr>
      </w:pPr>
      <w:r w:rsidRPr="009C03BF">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FB18AE" w:rsidRPr="003872F8" w:rsidRDefault="00F13482" w:rsidP="00EF751E">
      <w:pPr>
        <w:spacing w:after="100" w:afterAutospacing="1" w:line="276" w:lineRule="auto"/>
        <w:jc w:val="both"/>
        <w:rPr>
          <w:b/>
          <w:bCs/>
          <w:color w:val="E36C0A" w:themeColor="accent6" w:themeShade="BF"/>
          <w:u w:val="single"/>
        </w:rPr>
      </w:pPr>
      <w:hyperlink r:id="rId61"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Default="00FB18AE" w:rsidP="00EF751E">
      <w:pPr>
        <w:spacing w:after="240"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8F1161" w:rsidRPr="00EF751E" w:rsidRDefault="008F1161" w:rsidP="00EF751E">
      <w:pPr>
        <w:spacing w:before="240" w:after="100" w:afterAutospacing="1" w:line="276" w:lineRule="auto"/>
        <w:jc w:val="both"/>
        <w:rPr>
          <w:b/>
          <w:bCs/>
          <w:color w:val="E36C0A" w:themeColor="accent6" w:themeShade="BF"/>
          <w:u w:val="single"/>
        </w:rPr>
      </w:pPr>
      <w:r w:rsidRPr="00EF751E">
        <w:rPr>
          <w:b/>
          <w:bCs/>
          <w:color w:val="E36C0A" w:themeColor="accent6" w:themeShade="BF"/>
          <w:u w:val="single"/>
        </w:rPr>
        <w:t>Annual Research Conference 2021, 15 November 2021, online.</w:t>
      </w:r>
    </w:p>
    <w:p w:rsidR="008F1161" w:rsidRPr="00EF751E" w:rsidRDefault="008F1161" w:rsidP="008F1161">
      <w:pPr>
        <w:spacing w:line="276" w:lineRule="auto"/>
        <w:jc w:val="both"/>
        <w:rPr>
          <w:bCs/>
        </w:rPr>
      </w:pPr>
      <w:r w:rsidRPr="00EF751E">
        <w:rPr>
          <w:bCs/>
        </w:rPr>
        <w:t>The theme of this year’s edition is ‘Charting the European economy post Covid-19: unusual times require unconventional policies’.</w:t>
      </w:r>
    </w:p>
    <w:p w:rsidR="008F1161" w:rsidRPr="00EF751E" w:rsidRDefault="008F1161" w:rsidP="00EF751E">
      <w:pPr>
        <w:spacing w:line="276" w:lineRule="auto"/>
        <w:jc w:val="both"/>
        <w:rPr>
          <w:bCs/>
        </w:rPr>
      </w:pPr>
      <w:r w:rsidRPr="00EF751E">
        <w:rPr>
          <w:bCs/>
        </w:rPr>
        <w:t>The European Commission, Directorate General Economic and Financial Affairs, is running a call for posters for young researchers in the fields of economics or finance on the theme of the conference. The call for posters is open to PhD students and those who finished their PhDs no more than six years ago.</w:t>
      </w:r>
    </w:p>
    <w:p w:rsidR="008F1161" w:rsidRPr="00EF751E" w:rsidRDefault="008F1161" w:rsidP="00EF751E">
      <w:pPr>
        <w:spacing w:after="240" w:line="276" w:lineRule="auto"/>
        <w:jc w:val="both"/>
        <w:rPr>
          <w:bCs/>
        </w:rPr>
      </w:pPr>
      <w:r w:rsidRPr="00EF751E">
        <w:rPr>
          <w:bCs/>
        </w:rPr>
        <w:lastRenderedPageBreak/>
        <w:t>Up to 10 researchers will be selected to present their poster in a dedicated session at the Conference. Furthermore, up to three could be given the opportunity to present their work to the Commission on a three-day working visit.</w:t>
      </w:r>
    </w:p>
    <w:p w:rsidR="00961485" w:rsidRPr="00EF751E" w:rsidRDefault="00F13482" w:rsidP="00EF751E">
      <w:pPr>
        <w:spacing w:after="100" w:afterAutospacing="1" w:line="276" w:lineRule="auto"/>
        <w:jc w:val="both"/>
        <w:rPr>
          <w:b/>
          <w:bCs/>
          <w:color w:val="E36C0A" w:themeColor="accent6" w:themeShade="BF"/>
          <w:u w:val="single"/>
        </w:rPr>
      </w:pPr>
      <w:hyperlink r:id="rId62" w:history="1">
        <w:r w:rsidR="00961485" w:rsidRPr="00EF751E">
          <w:rPr>
            <w:rStyle w:val="Hyperlink"/>
            <w:b/>
            <w:bCs/>
            <w:color w:val="E36C0A" w:themeColor="accent6" w:themeShade="BF"/>
          </w:rPr>
          <w:t>2021 European Quality Assurance Forum</w:t>
        </w:r>
      </w:hyperlink>
      <w:r w:rsidR="00961485" w:rsidRPr="00EF751E">
        <w:rPr>
          <w:b/>
          <w:bCs/>
          <w:color w:val="E36C0A" w:themeColor="accent6" w:themeShade="BF"/>
          <w:u w:val="single"/>
        </w:rPr>
        <w:t>, Building trust and enhancement: from information to evidence, 18 - 19 November 2021, online</w:t>
      </w:r>
    </w:p>
    <w:p w:rsidR="00961485" w:rsidRPr="00961485" w:rsidRDefault="00961485" w:rsidP="00961485">
      <w:pPr>
        <w:spacing w:line="276" w:lineRule="auto"/>
        <w:jc w:val="both"/>
        <w:rPr>
          <w:bCs/>
        </w:rPr>
      </w:pPr>
      <w:r w:rsidRPr="00961485">
        <w:rPr>
          <w:bCs/>
        </w:rPr>
        <w:t xml:space="preserve">The </w:t>
      </w:r>
      <w:r>
        <w:rPr>
          <w:bCs/>
        </w:rPr>
        <w:t>f</w:t>
      </w:r>
      <w:r w:rsidRPr="00961485">
        <w:rPr>
          <w:bCs/>
        </w:rPr>
        <w:t>orum will combine online sessions about European policies and trends, research, and practical case examples related to the Forum theme and more generally about current developments in quality assurance.</w:t>
      </w:r>
    </w:p>
    <w:p w:rsidR="00961485" w:rsidRPr="00961485" w:rsidRDefault="00961485" w:rsidP="00961485">
      <w:pPr>
        <w:spacing w:line="276" w:lineRule="auto"/>
        <w:jc w:val="both"/>
        <w:rPr>
          <w:bCs/>
        </w:rPr>
      </w:pPr>
      <w:r w:rsidRPr="00961485">
        <w:rPr>
          <w:bCs/>
        </w:rPr>
        <w:t>The event will address questions such as how to ensure an appropriate balance between qualitative and quantitative data and diversity of sources of information. It will also focus on how to analyse and interpret the data, as well as how to ensure that it is used to enhance quality and promote trust. Notably, the 2021 EQAF will offer an occasion to analyse how to make the best out of the opportunities offered by digitalisation while avoiding pitfalls.</w:t>
      </w:r>
    </w:p>
    <w:p w:rsidR="00961485" w:rsidRPr="00961485" w:rsidRDefault="00961485" w:rsidP="00961485">
      <w:pPr>
        <w:spacing w:line="276" w:lineRule="auto"/>
        <w:jc w:val="both"/>
        <w:rPr>
          <w:bCs/>
        </w:rPr>
      </w:pPr>
      <w:r w:rsidRPr="00961485">
        <w:rPr>
          <w:bCs/>
        </w:rPr>
        <w:t>The Forum will explore the evidence used in external and internal quality assurance and how to improve its use and impact.</w:t>
      </w:r>
    </w:p>
    <w:p w:rsidR="00961485" w:rsidRPr="00961485" w:rsidRDefault="00961485" w:rsidP="00961485">
      <w:pPr>
        <w:spacing w:line="276" w:lineRule="auto"/>
        <w:jc w:val="both"/>
        <w:rPr>
          <w:bCs/>
        </w:rPr>
      </w:pPr>
      <w:r w:rsidRPr="00961485">
        <w:rPr>
          <w:bCs/>
        </w:rPr>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Pr="000F51C1" w:rsidRDefault="00961485" w:rsidP="00961485">
      <w:pPr>
        <w:spacing w:line="276" w:lineRule="auto"/>
        <w:jc w:val="both"/>
        <w:rPr>
          <w:bCs/>
        </w:rPr>
      </w:pP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5" w:name="_Toc76379733"/>
      <w:r>
        <w:lastRenderedPageBreak/>
        <w:t>ПУБЛИКАЦИИ</w:t>
      </w:r>
      <w:bookmarkEnd w:id="25"/>
    </w:p>
    <w:p w:rsidR="006C73BB" w:rsidRDefault="006C73BB" w:rsidP="006C73BB">
      <w:pPr>
        <w:shd w:val="clear" w:color="auto" w:fill="FFFFFF"/>
        <w:rPr>
          <w:rFonts w:ascii="Lucida Sans Unicode" w:hAnsi="Lucida Sans Unicode" w:cs="Lucida Sans Unicode"/>
          <w:color w:val="666666"/>
          <w:sz w:val="20"/>
          <w:szCs w:val="20"/>
        </w:rPr>
      </w:pPr>
    </w:p>
    <w:p w:rsidR="006C73BB" w:rsidRDefault="006C73BB" w:rsidP="00581BEE">
      <w:pPr>
        <w:pStyle w:val="Heading2"/>
        <w:ind w:left="426"/>
      </w:pPr>
      <w:bookmarkStart w:id="26" w:name="_Toc76379734"/>
      <w:r w:rsidRPr="00A665E6">
        <w:t>Research EU</w:t>
      </w:r>
      <w:bookmarkEnd w:id="26"/>
    </w:p>
    <w:p w:rsidR="00F32BA0" w:rsidRPr="00F32BA0" w:rsidRDefault="00F32BA0" w:rsidP="00FC339F">
      <w:pPr>
        <w:spacing w:after="240"/>
      </w:pPr>
      <w:r w:rsidRPr="00F32BA0">
        <w:rPr>
          <w:noProof/>
          <w:lang w:val="en-US" w:eastAsia="en-US"/>
        </w:rPr>
        <w:drawing>
          <wp:inline distT="0" distB="0" distL="0" distR="0" wp14:anchorId="6A1FC9E6" wp14:editId="609173C4">
            <wp:extent cx="1576800" cy="2228400"/>
            <wp:effectExtent l="0" t="0" r="4445" b="635"/>
            <wp:docPr id="21" name="Picture 21" descr="https://op.europa.eu/o/opportal-service/thumbnail/cellar/5d623af2-c4dc-11eb-a925-01aa75ed71a1.0001.03/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p.europa.eu/o/opportal-service/thumbnail/cellar/5d623af2-c4dc-11eb-a925-01aa75ed71a1.0001.03/DOC_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76800" cy="2228400"/>
                    </a:xfrm>
                    <a:prstGeom prst="rect">
                      <a:avLst/>
                    </a:prstGeom>
                    <a:noFill/>
                    <a:ln>
                      <a:noFill/>
                    </a:ln>
                  </pic:spPr>
                </pic:pic>
              </a:graphicData>
            </a:graphic>
          </wp:inline>
        </w:drawing>
      </w:r>
      <w:r w:rsidRPr="00F32BA0">
        <w:rPr>
          <w:b/>
          <w:bCs/>
        </w:rPr>
        <w:t xml:space="preserve"> #103, June 2021</w:t>
      </w:r>
    </w:p>
    <w:p w:rsidR="003C58B4" w:rsidRDefault="00F32BA0" w:rsidP="00531A71">
      <w:pPr>
        <w:spacing w:line="276" w:lineRule="auto"/>
        <w:jc w:val="both"/>
      </w:pPr>
      <w:r w:rsidRPr="00F32BA0">
        <w:t xml:space="preserve">Special feature: ready player… you? </w:t>
      </w:r>
    </w:p>
    <w:p w:rsidR="003C58B4" w:rsidRDefault="00F32BA0" w:rsidP="003C58B4">
      <w:pPr>
        <w:spacing w:before="120" w:line="276" w:lineRule="auto"/>
        <w:jc w:val="both"/>
      </w:pPr>
      <w:r w:rsidRPr="00F32BA0">
        <w:t xml:space="preserve">Welcome to the virtual reality revolution! The potential of Virtual Reality (VR) symbolises many of the most positive perceptions of the future. The idea of fully immersive, realistic digital environments that can allow you to get completely lost in another world or a gripping narrative (or both) is incredibly enticing. In popular culture, probably the most famous example is the ‘Star Trek’ holodeck. Whilst a couple of episodes did explore the potential negative impacts of such technology (the notion of ‘holo addiction’), the holodeck was seen overall as a positive technological development, in line with that classic show’s generally utopian view of the future. </w:t>
      </w:r>
    </w:p>
    <w:p w:rsidR="00531A71" w:rsidRDefault="00F32BA0" w:rsidP="003C58B4">
      <w:pPr>
        <w:spacing w:before="120" w:line="276" w:lineRule="auto"/>
        <w:jc w:val="both"/>
      </w:pPr>
      <w:r w:rsidRPr="00F32BA0">
        <w:t>Of course, there are some cultural works that have expressed a more cautious tone to VR or even a dire dystopian warning alarm, again the most famous example probably being 1999’s seminal film ‘The Matrix’. But VR technology doesn’t seem to cause as much unease amongst the general population in terms of possible negative impacts on human society as other emerging technologies do, such as Artificial Intelligence (AI) or widespread robotic automation.</w:t>
      </w:r>
    </w:p>
    <w:p w:rsidR="00F32BA0" w:rsidRPr="006D36DC" w:rsidRDefault="006D36DC" w:rsidP="00531A71">
      <w:pPr>
        <w:spacing w:line="276" w:lineRule="auto"/>
        <w:jc w:val="both"/>
        <w:rPr>
          <w:rStyle w:val="Hyperlink"/>
        </w:rPr>
      </w:pPr>
      <w:r>
        <w:fldChar w:fldCharType="begin"/>
      </w:r>
      <w:r>
        <w:instrText xml:space="preserve"> HYPERLINK "C:\\Users\\user\\Downloads\\ZZAG21005ENN.en.pdf" </w:instrText>
      </w:r>
      <w:r>
        <w:fldChar w:fldCharType="separate"/>
      </w:r>
      <w:r w:rsidRPr="006D36DC">
        <w:rPr>
          <w:rStyle w:val="Hyperlink"/>
          <w:b/>
        </w:rPr>
        <w:t>Download</w:t>
      </w:r>
    </w:p>
    <w:p w:rsidR="00240591" w:rsidRDefault="006D36DC" w:rsidP="00531A71">
      <w:pPr>
        <w:spacing w:line="276" w:lineRule="auto"/>
        <w:jc w:val="both"/>
      </w:pPr>
      <w:r>
        <w:fldChar w:fldCharType="end"/>
      </w:r>
    </w:p>
    <w:p w:rsidR="003C58B4" w:rsidRDefault="003C58B4">
      <w:pPr>
        <w:spacing w:after="200" w:line="276" w:lineRule="auto"/>
      </w:pPr>
      <w:r>
        <w:br w:type="page"/>
      </w:r>
    </w:p>
    <w:p w:rsidR="00FC339F" w:rsidRDefault="00FC339F" w:rsidP="00FC339F">
      <w:pPr>
        <w:pStyle w:val="Heading2"/>
        <w:ind w:left="426"/>
        <w:rPr>
          <w:lang w:val="en-US"/>
        </w:rPr>
      </w:pPr>
      <w:bookmarkStart w:id="27" w:name="_Toc76379735"/>
      <w:r>
        <w:rPr>
          <w:lang w:val="en-US"/>
        </w:rPr>
        <w:lastRenderedPageBreak/>
        <w:t>CERN Courier</w:t>
      </w:r>
      <w:bookmarkEnd w:id="27"/>
    </w:p>
    <w:p w:rsidR="00FC339F" w:rsidRPr="00A916E1" w:rsidRDefault="00FC339F" w:rsidP="00FC339F">
      <w:r w:rsidRPr="00A916E1">
        <w:rPr>
          <w:noProof/>
          <w:lang w:val="en-US" w:eastAsia="en-US"/>
        </w:rPr>
        <w:drawing>
          <wp:inline distT="0" distB="0" distL="0" distR="0" wp14:anchorId="4712FFAB" wp14:editId="3EE71851">
            <wp:extent cx="1616400" cy="2142000"/>
            <wp:effectExtent l="0" t="0" r="3175" b="0"/>
            <wp:docPr id="22" name="Picture 22" descr="https://cerncourier.com/wp-content/uploads/2021/06/CCJulAug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erncourier.com/wp-content/uploads/2021/06/CCJulAug21_OFCL.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16400" cy="2142000"/>
                    </a:xfrm>
                    <a:prstGeom prst="rect">
                      <a:avLst/>
                    </a:prstGeom>
                    <a:noFill/>
                    <a:ln>
                      <a:noFill/>
                    </a:ln>
                  </pic:spPr>
                </pic:pic>
              </a:graphicData>
            </a:graphic>
          </wp:inline>
        </w:drawing>
      </w:r>
      <w:r w:rsidRPr="00A916E1">
        <w:t xml:space="preserve"> </w:t>
      </w:r>
      <w:hyperlink r:id="rId66" w:history="1">
        <w:r w:rsidRPr="00A916E1">
          <w:rPr>
            <w:rStyle w:val="Hyperlink"/>
          </w:rPr>
          <w:t>Jul/Aug 2021</w:t>
        </w:r>
      </w:hyperlink>
    </w:p>
    <w:p w:rsidR="00FC339F" w:rsidRDefault="00FC339F" w:rsidP="00FC339F">
      <w:pPr>
        <w:rPr>
          <w:lang w:val="en-US"/>
        </w:rPr>
      </w:pPr>
    </w:p>
    <w:p w:rsidR="00FC339F" w:rsidRDefault="00FC339F" w:rsidP="00FC339F">
      <w:pPr>
        <w:spacing w:after="120" w:line="276" w:lineRule="auto"/>
        <w:jc w:val="both"/>
      </w:pPr>
      <w:r w:rsidRPr="00A916E1">
        <w:t>As well as disrupting photography, the silicon-pixel detector revolutionised scientific imaging in the 1980s and 1990s. This issue, the </w:t>
      </w:r>
      <w:r w:rsidRPr="00A916E1">
        <w:rPr>
          <w:i/>
          <w:iCs/>
        </w:rPr>
        <w:t>Courier</w:t>
      </w:r>
      <w:r w:rsidRPr="00A916E1">
        <w:t xml:space="preserve"> explores the evolution and future of pixel detectors in particle physics, with a focus on the state-of-the-art inner-tracker upgrades of the LHC experiments. Silicon-pixel detectors developed for particle physics have also had a major impact on medical imaging, with CERN-led “Medipix” chips recently enabling the first 3D colour X-rays. </w:t>
      </w:r>
    </w:p>
    <w:p w:rsidR="00FC339F" w:rsidRDefault="00FC339F" w:rsidP="00FC339F">
      <w:pPr>
        <w:spacing w:after="600" w:line="276" w:lineRule="auto"/>
        <w:jc w:val="both"/>
      </w:pPr>
      <w:r w:rsidRPr="00A916E1">
        <w:t>Also in our summer issue: a future exascale computing facility based on the CERN model; the first collider-neutrino candidates; particle accelerators meet gravitational waves; exploring the Hubble tension; efforts to reduce greenhouse gases in detectors; and much more.</w:t>
      </w:r>
    </w:p>
    <w:p w:rsidR="00FC339F" w:rsidRPr="003C58B4" w:rsidRDefault="00FC339F" w:rsidP="00FC339F">
      <w:pPr>
        <w:pStyle w:val="Heading2"/>
        <w:ind w:left="426"/>
      </w:pPr>
      <w:bookmarkStart w:id="28" w:name="_Toc76379736"/>
      <w:r w:rsidRPr="003C58B4">
        <w:t>EUA publication: Towards an EU strategy in support of universities</w:t>
      </w:r>
      <w:bookmarkEnd w:id="28"/>
    </w:p>
    <w:p w:rsidR="00FC339F" w:rsidRDefault="00FC339F" w:rsidP="00FC339F">
      <w:pPr>
        <w:spacing w:after="120" w:line="276" w:lineRule="auto"/>
        <w:jc w:val="both"/>
        <w:rPr>
          <w:color w:val="000000"/>
        </w:rPr>
      </w:pPr>
      <w:r w:rsidRPr="00875BDD">
        <w:rPr>
          <w:color w:val="000000"/>
        </w:rPr>
        <w:t>This EUA policy input aims to inform the development of the European Commission’s upcoming “European Strategy for Universities”.</w:t>
      </w:r>
    </w:p>
    <w:p w:rsidR="00FC339F" w:rsidRPr="00875BDD" w:rsidRDefault="00FC339F" w:rsidP="00FC339F">
      <w:pPr>
        <w:spacing w:after="120" w:line="276" w:lineRule="auto"/>
        <w:jc w:val="both"/>
        <w:rPr>
          <w:color w:val="000000"/>
        </w:rPr>
      </w:pPr>
      <w:r w:rsidRPr="00875BDD">
        <w:rPr>
          <w:color w:val="000000"/>
        </w:rPr>
        <w:t>Expected for the end of 2021 or early 2022, the aim of the strategy, as declared by the European Commission, is to support university transformation by fostering synergies between university missions through related EU policies, programmes and national reforms. The specific objectives are to develop with member states and stakeholders a vision of Europe’s universities of the future; identify the needs for support and priority areas for change; as well as define a roadmap for actions at the European level in synergy with national reforms.</w:t>
      </w:r>
    </w:p>
    <w:p w:rsidR="00FC339F" w:rsidRPr="00875BDD" w:rsidRDefault="00FC339F" w:rsidP="00FC339F">
      <w:pPr>
        <w:spacing w:after="120" w:line="276" w:lineRule="auto"/>
        <w:jc w:val="both"/>
        <w:rPr>
          <w:color w:val="000000"/>
        </w:rPr>
      </w:pPr>
      <w:r w:rsidRPr="00875BDD">
        <w:rPr>
          <w:color w:val="000000"/>
        </w:rPr>
        <w:t>This EUA policy input was developed based on EUA’s “Universities without walls – A vision for 2030” and established EUA policy positions on the European Education, Research and Higher Education Areas. It outlines where EUA sees an added value in such a new EU strategy, as well as what the strategy should refrain from.</w:t>
      </w:r>
    </w:p>
    <w:p w:rsidR="00FC339F" w:rsidRPr="00875BDD" w:rsidRDefault="00F13482" w:rsidP="00FC339F">
      <w:pPr>
        <w:spacing w:after="840" w:line="276" w:lineRule="auto"/>
        <w:jc w:val="both"/>
        <w:rPr>
          <w:b/>
          <w:color w:val="365F91" w:themeColor="accent1" w:themeShade="BF"/>
        </w:rPr>
      </w:pPr>
      <w:hyperlink r:id="rId67" w:tgtFrame="_blank" w:history="1">
        <w:r w:rsidR="00FC339F" w:rsidRPr="00875BDD">
          <w:rPr>
            <w:rStyle w:val="Hyperlink"/>
            <w:b/>
            <w:bCs/>
            <w:color w:val="365F91" w:themeColor="accent1" w:themeShade="BF"/>
          </w:rPr>
          <w:t>Downloa</w:t>
        </w:r>
      </w:hyperlink>
      <w:r w:rsidR="00FC339F" w:rsidRPr="00875BDD">
        <w:rPr>
          <w:b/>
          <w:color w:val="365F91" w:themeColor="accent1" w:themeShade="BF"/>
        </w:rPr>
        <w:t>d</w:t>
      </w:r>
    </w:p>
    <w:p w:rsidR="00FC339F" w:rsidRPr="003C58B4" w:rsidRDefault="00FC339F" w:rsidP="00FC339F">
      <w:pPr>
        <w:pStyle w:val="Heading2"/>
        <w:ind w:left="426"/>
      </w:pPr>
      <w:bookmarkStart w:id="29" w:name="_Toc76379737"/>
      <w:r w:rsidRPr="003C58B4">
        <w:lastRenderedPageBreak/>
        <w:t>EUA publication: Recognition of professional qualifications</w:t>
      </w:r>
      <w:bookmarkEnd w:id="29"/>
    </w:p>
    <w:p w:rsidR="00FC339F" w:rsidRPr="00514FB5" w:rsidRDefault="00FC339F" w:rsidP="00FC339F">
      <w:pPr>
        <w:spacing w:after="120" w:line="276" w:lineRule="auto"/>
        <w:jc w:val="both"/>
        <w:rPr>
          <w:color w:val="000000"/>
        </w:rPr>
      </w:pPr>
      <w:r w:rsidRPr="00514FB5">
        <w:rPr>
          <w:color w:val="000000"/>
        </w:rPr>
        <w:t>EU policy makers are facing increased urgency to integrate and energise the professional labour market, especially in the context of the fallout of the Covid-19 pandemic, the push towards the green and digital transitions and the defence of the Single Market following Brexit.</w:t>
      </w:r>
    </w:p>
    <w:p w:rsidR="00FC339F" w:rsidRPr="00514FB5" w:rsidRDefault="00F13482" w:rsidP="00FC339F">
      <w:pPr>
        <w:spacing w:after="840" w:line="276" w:lineRule="auto"/>
        <w:jc w:val="both"/>
        <w:rPr>
          <w:color w:val="000000"/>
        </w:rPr>
      </w:pPr>
      <w:hyperlink r:id="rId68" w:tgtFrame="_blank" w:history="1">
        <w:r w:rsidR="00FC339F" w:rsidRPr="00514FB5">
          <w:rPr>
            <w:rStyle w:val="Hyperlink"/>
            <w:b/>
            <w:bCs/>
          </w:rPr>
          <w:t>Download</w:t>
        </w:r>
      </w:hyperlink>
    </w:p>
    <w:p w:rsidR="001A783E" w:rsidRPr="00E83804" w:rsidRDefault="001A783E" w:rsidP="001A783E">
      <w:pPr>
        <w:pStyle w:val="Heading2"/>
        <w:ind w:left="426"/>
      </w:pPr>
      <w:bookmarkStart w:id="30" w:name="_Toc76379738"/>
      <w:r>
        <w:t xml:space="preserve">European University Association position paper: </w:t>
      </w:r>
      <w:r w:rsidRPr="00E83804">
        <w:t>Universities without walls – A vision for 2030</w:t>
      </w:r>
      <w:bookmarkEnd w:id="30"/>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4C0058" w:rsidRDefault="001A783E" w:rsidP="004C0058">
      <w:pPr>
        <w:spacing w:after="120" w:line="276" w:lineRule="auto"/>
        <w:jc w:val="both"/>
        <w:rPr>
          <w:color w:val="000000"/>
        </w:rPr>
      </w:pPr>
      <w:r w:rsidRPr="00E83804">
        <w:rPr>
          <w:color w:val="000000"/>
        </w:rPr>
        <w:t>In particular, it focuses on sustainability, the importance of openness, the role of university missions and how to turn this vision into a reality.</w:t>
      </w:r>
      <w:r>
        <w:rPr>
          <w:color w:val="000000"/>
        </w:rPr>
        <w:t xml:space="preserve"> </w:t>
      </w:r>
    </w:p>
    <w:p w:rsidR="001A783E" w:rsidRDefault="00F13482" w:rsidP="00FC339F">
      <w:pPr>
        <w:spacing w:after="840" w:line="276" w:lineRule="auto"/>
        <w:jc w:val="both"/>
        <w:rPr>
          <w:rStyle w:val="Hyperlink"/>
          <w:b/>
          <w:bCs/>
        </w:rPr>
      </w:pPr>
      <w:hyperlink r:id="rId69" w:tgtFrame="_blank" w:history="1">
        <w:r w:rsidR="001A783E" w:rsidRPr="00E83804">
          <w:rPr>
            <w:rStyle w:val="Hyperlink"/>
            <w:b/>
            <w:bCs/>
          </w:rPr>
          <w:t>Download</w:t>
        </w:r>
      </w:hyperlink>
    </w:p>
    <w:p w:rsidR="004C0058" w:rsidRPr="00403AFD" w:rsidRDefault="004C0058" w:rsidP="004C0058">
      <w:pPr>
        <w:pStyle w:val="Heading2"/>
        <w:ind w:left="426"/>
      </w:pPr>
      <w:bookmarkStart w:id="31" w:name="_Toc76379739"/>
      <w:r w:rsidRPr="00403AFD">
        <w:t>IAU Global Survey on the Impact of COVID-19 on Higher Education around the World</w:t>
      </w:r>
      <w:bookmarkEnd w:id="31"/>
      <w:r w:rsidRPr="00403AFD">
        <w:t xml:space="preserve"> </w:t>
      </w:r>
    </w:p>
    <w:p w:rsidR="004C0058" w:rsidRDefault="004C0058" w:rsidP="004C0058">
      <w:r w:rsidRPr="00524FD2">
        <w:rPr>
          <w:noProof/>
          <w:lang w:val="en-US" w:eastAsia="en-US"/>
        </w:rPr>
        <w:drawing>
          <wp:anchor distT="0" distB="0" distL="114300" distR="114300" simplePos="0" relativeHeight="251707392" behindDoc="0" locked="0" layoutInCell="1" allowOverlap="1" wp14:anchorId="429CA30F" wp14:editId="0E2842CE">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70"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0" tooltip="&quot;IAU Global Survey on the Impact of COVID-19 on Higher Education around the World&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F13482" w:rsidP="004C0058">
      <w:hyperlink r:id="rId72" w:tgtFrame="_blank" w:history="1">
        <w:r w:rsidR="004C0058" w:rsidRPr="00524FD2">
          <w:rPr>
            <w:rStyle w:val="Hyperlink"/>
          </w:rPr>
          <w:t>Discover the survey report</w:t>
        </w:r>
      </w:hyperlink>
    </w:p>
    <w:p w:rsidR="004C0058" w:rsidRDefault="004C0058" w:rsidP="004C0058"/>
    <w:p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4C0058" w:rsidRPr="00524FD2" w:rsidRDefault="004C0058" w:rsidP="004C0058">
      <w:pPr>
        <w:spacing w:before="120" w:after="120" w:line="276" w:lineRule="auto"/>
        <w:jc w:val="both"/>
      </w:pPr>
      <w:r w:rsidRPr="00524FD2">
        <w:t xml:space="preserve">Almost all responding HEIs declared that they have been impacted one way or another by the COVID-19 crisis. The report presents a general assessment of the situation in universities globally and explores different aspects of the impact of COVID-19, such as: teaching &amp; </w:t>
      </w:r>
      <w:r w:rsidRPr="00524FD2">
        <w:lastRenderedPageBreak/>
        <w:t>learning, research, community engagement and other key challenges and opportunities. The results of the survey were analysed at regional (Africa, Americas, Asia &amp; Pacific, Europe) and global level.</w:t>
      </w:r>
    </w:p>
    <w:p w:rsidR="004C0058" w:rsidRDefault="004C0058" w:rsidP="004C0058">
      <w:pPr>
        <w:spacing w:before="120" w:after="840" w:line="276" w:lineRule="auto"/>
        <w:jc w:val="both"/>
      </w:pPr>
      <w:r w:rsidRPr="00524FD2">
        <w:t>Results of the survey were analysed both at the global level and at the regional level in four regions of the world (the Americas, Asia Pacific and Europe).</w:t>
      </w:r>
    </w:p>
    <w:p w:rsidR="004C0058" w:rsidRPr="00B64E62" w:rsidRDefault="004C0058" w:rsidP="004C0058">
      <w:pPr>
        <w:pStyle w:val="Heading2"/>
        <w:ind w:left="426"/>
      </w:pPr>
      <w:bookmarkStart w:id="32" w:name="_Toc76379740"/>
      <w:r w:rsidRPr="00B64E62">
        <w:t>The Science of Citizen Science</w:t>
      </w:r>
      <w:bookmarkEnd w:id="32"/>
    </w:p>
    <w:p w:rsidR="004C0058" w:rsidRDefault="004C0058" w:rsidP="004C0058">
      <w:pPr>
        <w:spacing w:line="276" w:lineRule="auto"/>
        <w:jc w:val="both"/>
        <w:rPr>
          <w:rStyle w:val="Hyperlink"/>
          <w:b/>
          <w:bCs/>
        </w:rPr>
      </w:pPr>
      <w:r>
        <w:rPr>
          <w:noProof/>
          <w:lang w:val="en-US" w:eastAsia="en-US"/>
        </w:rPr>
        <w:drawing>
          <wp:anchor distT="0" distB="0" distL="114300" distR="114300" simplePos="0" relativeHeight="251708416" behindDoc="0" locked="0" layoutInCell="1" allowOverlap="1" wp14:anchorId="39978FD6" wp14:editId="0675C4A9">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26" name="Picture 26"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Pr="00B64E62" w:rsidRDefault="00F13482" w:rsidP="004C0058">
      <w:pPr>
        <w:spacing w:line="276" w:lineRule="auto"/>
        <w:jc w:val="both"/>
        <w:rPr>
          <w:color w:val="000000"/>
        </w:rPr>
      </w:pPr>
      <w:hyperlink r:id="rId74" w:anchor="otherversion=9783030582784" w:tgtFrame="_blank" w:tooltip="http://www.cost-transforming-audiences.eu/node/325" w:history="1">
        <w:r w:rsidR="004C0058" w:rsidRPr="00B64E62">
          <w:rPr>
            <w:rStyle w:val="Hyperlink"/>
          </w:rPr>
          <w:t>Download from external website</w:t>
        </w:r>
      </w:hyperlink>
    </w:p>
    <w:p w:rsidR="004C0058" w:rsidRDefault="004C0058" w:rsidP="004C0058">
      <w:pPr>
        <w:spacing w:line="276" w:lineRule="auto"/>
        <w:jc w:val="both"/>
        <w:rPr>
          <w:color w:val="000000"/>
        </w:rPr>
      </w:pPr>
    </w:p>
    <w:p w:rsidR="004C0058" w:rsidRPr="00B64E62" w:rsidRDefault="004C0058" w:rsidP="004C0058">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4C0058" w:rsidRPr="00B64E62" w:rsidRDefault="004C0058" w:rsidP="004C0058">
      <w:pPr>
        <w:spacing w:line="276" w:lineRule="auto"/>
        <w:jc w:val="both"/>
        <w:rPr>
          <w:color w:val="000000"/>
        </w:rPr>
      </w:pPr>
      <w:r w:rsidRPr="00B64E62">
        <w:rPr>
          <w:color w:val="000000"/>
        </w:rPr>
        <w:t>Publisher(s): Springer International Publishing</w:t>
      </w:r>
    </w:p>
    <w:p w:rsidR="004C0058" w:rsidRDefault="004C0058" w:rsidP="004C0058">
      <w:pPr>
        <w:spacing w:line="276" w:lineRule="auto"/>
        <w:jc w:val="both"/>
        <w:rPr>
          <w:color w:val="000000"/>
        </w:rPr>
      </w:pPr>
    </w:p>
    <w:p w:rsidR="004C0058" w:rsidRDefault="004C0058" w:rsidP="004C0058">
      <w:pPr>
        <w:spacing w:after="120" w:line="276" w:lineRule="auto"/>
        <w:jc w:val="both"/>
        <w:rPr>
          <w:color w:val="000000"/>
        </w:rPr>
      </w:pPr>
      <w:r w:rsidRPr="00B64E62">
        <w:rPr>
          <w:color w:val="000000"/>
        </w:rPr>
        <w:t>COST Action '</w:t>
      </w:r>
      <w:hyperlink r:id="rId75"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p>
    <w:p w:rsidR="004C0058" w:rsidRDefault="00F13482" w:rsidP="004C0058">
      <w:pPr>
        <w:spacing w:after="600" w:line="276" w:lineRule="auto"/>
        <w:jc w:val="both"/>
        <w:rPr>
          <w:rStyle w:val="Hyperlink"/>
          <w:b/>
        </w:rPr>
      </w:pPr>
      <w:hyperlink r:id="rId76" w:anchor="otherversion=9783030582784" w:tgtFrame="_blank" w:history="1">
        <w:r w:rsidR="004C0058">
          <w:rPr>
            <w:rStyle w:val="Hyperlink"/>
            <w:b/>
            <w:lang w:val="en-US"/>
          </w:rPr>
          <w:t>D</w:t>
        </w:r>
        <w:r w:rsidR="004C0058" w:rsidRPr="006560FC">
          <w:rPr>
            <w:rStyle w:val="Hyperlink"/>
            <w:b/>
          </w:rPr>
          <w:t>ownload</w:t>
        </w:r>
      </w:hyperlink>
    </w:p>
    <w:p w:rsidR="004C0058" w:rsidRDefault="004C0058">
      <w:pPr>
        <w:spacing w:after="200" w:line="276" w:lineRule="auto"/>
        <w:rPr>
          <w:rStyle w:val="Hyperlink"/>
          <w:b/>
          <w:bCs/>
        </w:rPr>
      </w:pPr>
      <w:r>
        <w:rPr>
          <w:rStyle w:val="Hyperlink"/>
          <w:b/>
          <w:bCs/>
        </w:rPr>
        <w:br w:type="page"/>
      </w:r>
    </w:p>
    <w:p w:rsidR="004C0058" w:rsidRPr="003C58B4" w:rsidRDefault="004C0058" w:rsidP="004C0058">
      <w:pPr>
        <w:pStyle w:val="Heading2"/>
        <w:ind w:left="426"/>
      </w:pPr>
      <w:bookmarkStart w:id="33" w:name="_Toc76379741"/>
      <w:r w:rsidRPr="003C58B4">
        <w:lastRenderedPageBreak/>
        <w:t>Learning to deal</w:t>
      </w:r>
      <w:r>
        <w:t xml:space="preserve"> with problematic usage of the </w:t>
      </w:r>
      <w:r>
        <w:rPr>
          <w:lang w:val="en-US"/>
        </w:rPr>
        <w:t>I</w:t>
      </w:r>
      <w:r w:rsidRPr="003C58B4">
        <w:t>nternet</w:t>
      </w:r>
      <w:bookmarkEnd w:id="33"/>
    </w:p>
    <w:p w:rsidR="004C0058" w:rsidRDefault="004C0058" w:rsidP="004C0058">
      <w:pPr>
        <w:spacing w:after="120" w:line="276" w:lineRule="auto"/>
        <w:jc w:val="both"/>
      </w:pPr>
      <w:r w:rsidRPr="001860F9">
        <w:rPr>
          <w:noProof/>
          <w:lang w:val="en-US" w:eastAsia="en-US"/>
        </w:rPr>
        <w:drawing>
          <wp:inline distT="0" distB="0" distL="0" distR="0" wp14:anchorId="6F06388C" wp14:editId="5CB432B1">
            <wp:extent cx="1285200" cy="1292400"/>
            <wp:effectExtent l="0" t="0" r="0" b="3175"/>
            <wp:docPr id="23" name="Picture 23" descr="https://www.cost.eu/uploads/2021/03/PU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3/PUI-book.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85200" cy="1292400"/>
                    </a:xfrm>
                    <a:prstGeom prst="rect">
                      <a:avLst/>
                    </a:prstGeom>
                    <a:noFill/>
                    <a:ln>
                      <a:noFill/>
                    </a:ln>
                  </pic:spPr>
                </pic:pic>
              </a:graphicData>
            </a:graphic>
          </wp:inline>
        </w:drawing>
      </w:r>
    </w:p>
    <w:p w:rsidR="004C0058" w:rsidRDefault="004C0058" w:rsidP="004C0058">
      <w:pPr>
        <w:spacing w:after="120" w:line="276" w:lineRule="auto"/>
        <w:jc w:val="both"/>
      </w:pPr>
      <w:r w:rsidRPr="001860F9">
        <w:rPr>
          <w:color w:val="000000"/>
        </w:rPr>
        <w:t>Edited by the COST Action CA16207</w:t>
      </w:r>
    </w:p>
    <w:p w:rsidR="004C0058" w:rsidRPr="001860F9" w:rsidRDefault="004C0058" w:rsidP="004C0058">
      <w:pPr>
        <w:spacing w:after="120" w:line="276" w:lineRule="auto"/>
        <w:jc w:val="both"/>
        <w:rPr>
          <w:color w:val="000000"/>
        </w:rPr>
      </w:pPr>
      <w:r w:rsidRPr="001860F9">
        <w:rPr>
          <w:color w:val="000000"/>
        </w:rPr>
        <w:t>Ever since its development in the early 1990’s, the Internet has become highly pervasive across most of the civilised world. While the majority of Internet users take advantage of its many positive uses (including professional and recreational ones), some individuals can develop Problematic Use of the Internet (which we will refer to as PUI). This term encompasses a wide range of repetitive disabling behaviors characterized by compulsivity and addiction. These include, but are not limited to, Internet gaming, compulsive online sexual behaviors/ cyberpornography, Internet-related buying or shopping disorder, Internet-related gambling disorder, cyberbullying, cyberchondria, and social media/network forum use, among others.</w:t>
      </w:r>
    </w:p>
    <w:p w:rsidR="004C0058" w:rsidRDefault="004C0058" w:rsidP="004C0058">
      <w:pPr>
        <w:spacing w:after="600" w:line="276" w:lineRule="auto"/>
        <w:jc w:val="both"/>
        <w:rPr>
          <w:color w:val="000000"/>
        </w:rPr>
      </w:pPr>
      <w:r w:rsidRPr="001860F9">
        <w:rPr>
          <w:color w:val="000000"/>
        </w:rPr>
        <w:t>Although PUI affects a minority of individuals who routinely use the Internet, several reports have documented a series of unhealthy lifestyles and medical disturbances which are thought to represent the consequences of severe forms of PUI, especially when it comes to youth. People affected by PUI and their family members often do not know about the signs and symptoms of this condition. For example, they do not know how to recognize PUI, or whom to go to for help, and often they do not know whether this is a treatable condition and/or how to manage it. Because of this, National Health Authorities around the World are concerned about the health and societal costs that PUI may have. Some researchers are starting to consider particular forms of PUI as a serious and disabling form of behavioral addiction.</w:t>
      </w:r>
      <w:r>
        <w:rPr>
          <w:color w:val="000000"/>
          <w:lang w:val="bg-BG"/>
        </w:rPr>
        <w:t xml:space="preserve"> </w:t>
      </w:r>
      <w:hyperlink r:id="rId78" w:tgtFrame="_blank" w:history="1">
        <w:r w:rsidRPr="003C58B4">
          <w:rPr>
            <w:rStyle w:val="Hyperlink"/>
            <w:b/>
          </w:rPr>
          <w:t>Download</w:t>
        </w:r>
      </w:hyperlink>
    </w:p>
    <w:p w:rsidR="00C8625A" w:rsidRPr="00C34338" w:rsidRDefault="00C8625A" w:rsidP="00C8625A">
      <w:pPr>
        <w:pStyle w:val="Heading2"/>
        <w:ind w:left="426"/>
      </w:pPr>
      <w:bookmarkStart w:id="34" w:name="_Toc76379742"/>
      <w:r w:rsidRPr="00C34338">
        <w:t>Communicating science in times of COVID-19</w:t>
      </w:r>
      <w:bookmarkEnd w:id="34"/>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lang w:val="en-US" w:eastAsia="en-US"/>
        </w:rPr>
        <w:drawing>
          <wp:inline distT="0" distB="0" distL="0" distR="0" wp14:anchorId="23CB9F42" wp14:editId="55A96ED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Pr="00C34338" w:rsidRDefault="00C8625A" w:rsidP="00C8625A">
      <w:pPr>
        <w:spacing w:line="276" w:lineRule="auto"/>
        <w:jc w:val="both"/>
        <w:rPr>
          <w:color w:val="000000"/>
        </w:rPr>
      </w:pPr>
      <w:r w:rsidRPr="00C34338">
        <w:rPr>
          <w:color w:val="000000"/>
        </w:rPr>
        <w:lastRenderedPageBreak/>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Default="00F13482" w:rsidP="004C0058">
      <w:pPr>
        <w:spacing w:after="840" w:line="276" w:lineRule="auto"/>
        <w:jc w:val="both"/>
        <w:rPr>
          <w:rStyle w:val="Hyperlink"/>
          <w:b/>
        </w:rPr>
      </w:pPr>
      <w:hyperlink r:id="rId80" w:tgtFrame="_blank" w:history="1">
        <w:r w:rsidR="00C8625A" w:rsidRPr="00D008B9">
          <w:rPr>
            <w:rStyle w:val="Hyperlink"/>
            <w:b/>
          </w:rPr>
          <w:t>D</w:t>
        </w:r>
        <w:r w:rsidR="00D008B9" w:rsidRPr="00D008B9">
          <w:rPr>
            <w:rStyle w:val="Hyperlink"/>
            <w:b/>
          </w:rPr>
          <w:t>ownload</w:t>
        </w:r>
      </w:hyperlink>
    </w:p>
    <w:p w:rsidR="003C58B4" w:rsidRDefault="003C58B4">
      <w:pPr>
        <w:spacing w:after="200" w:line="276" w:lineRule="auto"/>
        <w:rPr>
          <w:rStyle w:val="Hyperlink"/>
          <w:b/>
        </w:rPr>
      </w:pPr>
      <w:r>
        <w:rPr>
          <w:rStyle w:val="Hyperlink"/>
          <w:b/>
        </w:rPr>
        <w:br w:type="page"/>
      </w:r>
    </w:p>
    <w:p w:rsidR="001860F9" w:rsidRPr="001860F9" w:rsidRDefault="001860F9" w:rsidP="001860F9">
      <w:pPr>
        <w:spacing w:after="840" w:line="276" w:lineRule="auto"/>
        <w:jc w:val="both"/>
        <w:rPr>
          <w:color w:val="000000"/>
        </w:rPr>
      </w:pPr>
    </w:p>
    <w:p w:rsidR="001860F9" w:rsidRPr="001860F9" w:rsidRDefault="001860F9" w:rsidP="001860F9">
      <w:pPr>
        <w:spacing w:after="840" w:line="276" w:lineRule="auto"/>
        <w:jc w:val="both"/>
        <w:rPr>
          <w:color w:val="000000"/>
        </w:rPr>
      </w:pPr>
    </w:p>
    <w:sectPr w:rsidR="001860F9" w:rsidRPr="001860F9" w:rsidSect="002852EF">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82" w:rsidRDefault="00F13482" w:rsidP="003B2D94">
      <w:r>
        <w:separator/>
      </w:r>
    </w:p>
  </w:endnote>
  <w:endnote w:type="continuationSeparator" w:id="0">
    <w:p w:rsidR="00F13482" w:rsidRDefault="00F13482"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6A4D0F" w:rsidRPr="00CE4930" w:rsidRDefault="006A4D0F">
          <w:pPr>
            <w:pStyle w:val="Header"/>
            <w:rPr>
              <w:color w:val="0070C0"/>
            </w:rPr>
          </w:pPr>
          <w:r>
            <w:fldChar w:fldCharType="begin"/>
          </w:r>
          <w:r>
            <w:instrText xml:space="preserve"> PAGE   \* MERGEFORMAT </w:instrText>
          </w:r>
          <w:r>
            <w:fldChar w:fldCharType="separate"/>
          </w:r>
          <w:r w:rsidR="00394DFA" w:rsidRPr="00394DFA">
            <w:rPr>
              <w:noProof/>
              <w:color w:val="FFFFFF" w:themeColor="background1"/>
            </w:rPr>
            <w:t>2</w:t>
          </w:r>
          <w:r>
            <w:rPr>
              <w:noProof/>
              <w:color w:val="FFFFFF" w:themeColor="background1"/>
            </w:rPr>
            <w:fldChar w:fldCharType="end"/>
          </w:r>
        </w:p>
      </w:tc>
    </w:tr>
  </w:tbl>
  <w:p w:rsidR="006A4D0F" w:rsidRDefault="006A4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6A4D0F" w:rsidRPr="00CE4930" w:rsidRDefault="006A4D0F">
          <w:pPr>
            <w:pStyle w:val="Header"/>
            <w:rPr>
              <w:color w:val="0070C0"/>
            </w:rPr>
          </w:pPr>
          <w:r>
            <w:fldChar w:fldCharType="begin"/>
          </w:r>
          <w:r>
            <w:instrText xml:space="preserve"> PAGE   \* MERGEFORMAT </w:instrText>
          </w:r>
          <w:r>
            <w:fldChar w:fldCharType="separate"/>
          </w:r>
          <w:r w:rsidR="00394DFA" w:rsidRPr="00394DFA">
            <w:rPr>
              <w:noProof/>
              <w:color w:val="FFFFFF" w:themeColor="background1"/>
            </w:rPr>
            <w:t>21</w:t>
          </w:r>
          <w:r>
            <w:rPr>
              <w:noProof/>
              <w:color w:val="FFFFFF" w:themeColor="background1"/>
            </w:rPr>
            <w:fldChar w:fldCharType="end"/>
          </w:r>
        </w:p>
      </w:tc>
    </w:tr>
  </w:tbl>
  <w:p w:rsidR="006A4D0F" w:rsidRDefault="006A4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D22505">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A4D0F" w:rsidRDefault="006A4D0F">
          <w:pPr>
            <w:pStyle w:val="Header"/>
            <w:rPr>
              <w:color w:val="FFFFFF" w:themeColor="background1"/>
            </w:rPr>
          </w:pPr>
          <w:r>
            <w:fldChar w:fldCharType="begin"/>
          </w:r>
          <w:r>
            <w:instrText xml:space="preserve"> PAGE   \* MERGEFORMAT </w:instrText>
          </w:r>
          <w:r>
            <w:fldChar w:fldCharType="separate"/>
          </w:r>
          <w:r w:rsidR="00394DFA" w:rsidRPr="00394DFA">
            <w:rPr>
              <w:noProof/>
              <w:color w:val="FFFFFF" w:themeColor="background1"/>
            </w:rPr>
            <w:t>26</w:t>
          </w:r>
          <w:r>
            <w:rPr>
              <w:noProof/>
              <w:color w:val="FFFFFF" w:themeColor="background1"/>
            </w:rPr>
            <w:fldChar w:fldCharType="end"/>
          </w:r>
        </w:p>
      </w:tc>
    </w:tr>
  </w:tbl>
  <w:p w:rsidR="006A4D0F" w:rsidRDefault="006A4D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413D6F">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A4D0F" w:rsidRDefault="006A4D0F">
          <w:pPr>
            <w:pStyle w:val="Header"/>
            <w:rPr>
              <w:color w:val="FFFFFF" w:themeColor="background1"/>
            </w:rPr>
          </w:pPr>
          <w:r>
            <w:fldChar w:fldCharType="begin"/>
          </w:r>
          <w:r>
            <w:instrText xml:space="preserve"> PAGE   \* MERGEFORMAT </w:instrText>
          </w:r>
          <w:r>
            <w:fldChar w:fldCharType="separate"/>
          </w:r>
          <w:r w:rsidR="00394DFA" w:rsidRPr="00394DFA">
            <w:rPr>
              <w:noProof/>
              <w:color w:val="FFFFFF" w:themeColor="background1"/>
            </w:rPr>
            <w:t>33</w:t>
          </w:r>
          <w:r>
            <w:rPr>
              <w:noProof/>
              <w:color w:val="FFFFFF" w:themeColor="background1"/>
            </w:rPr>
            <w:fldChar w:fldCharType="end"/>
          </w:r>
        </w:p>
      </w:tc>
    </w:tr>
  </w:tbl>
  <w:p w:rsidR="006A4D0F" w:rsidRDefault="006A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82" w:rsidRDefault="00F13482" w:rsidP="003B2D94">
      <w:r>
        <w:separator/>
      </w:r>
    </w:p>
  </w:footnote>
  <w:footnote w:type="continuationSeparator" w:id="0">
    <w:p w:rsidR="00F13482" w:rsidRDefault="00F13482" w:rsidP="003B2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805A73"/>
    <w:multiLevelType w:val="multilevel"/>
    <w:tmpl w:val="613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B677D"/>
    <w:multiLevelType w:val="multilevel"/>
    <w:tmpl w:val="F7B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6"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B05D1"/>
    <w:multiLevelType w:val="multilevel"/>
    <w:tmpl w:val="CA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954BD"/>
    <w:multiLevelType w:val="multilevel"/>
    <w:tmpl w:val="1E9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4697D"/>
    <w:multiLevelType w:val="multilevel"/>
    <w:tmpl w:val="6C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F1CD9"/>
    <w:multiLevelType w:val="multilevel"/>
    <w:tmpl w:val="C7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02201"/>
    <w:multiLevelType w:val="multilevel"/>
    <w:tmpl w:val="7A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C7290"/>
    <w:multiLevelType w:val="multilevel"/>
    <w:tmpl w:val="98D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7515A"/>
    <w:multiLevelType w:val="multilevel"/>
    <w:tmpl w:val="57D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A4EF5"/>
    <w:multiLevelType w:val="multilevel"/>
    <w:tmpl w:val="B21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C44DC"/>
    <w:multiLevelType w:val="multilevel"/>
    <w:tmpl w:val="D28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44F97"/>
    <w:multiLevelType w:val="multilevel"/>
    <w:tmpl w:val="2B2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A5C4B"/>
    <w:multiLevelType w:val="multilevel"/>
    <w:tmpl w:val="CE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D62B8"/>
    <w:multiLevelType w:val="multilevel"/>
    <w:tmpl w:val="F69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F109A"/>
    <w:multiLevelType w:val="multilevel"/>
    <w:tmpl w:val="39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16096"/>
    <w:multiLevelType w:val="multilevel"/>
    <w:tmpl w:val="401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3"/>
  </w:num>
  <w:num w:numId="5">
    <w:abstractNumId w:val="14"/>
  </w:num>
  <w:num w:numId="6">
    <w:abstractNumId w:val="27"/>
  </w:num>
  <w:num w:numId="7">
    <w:abstractNumId w:val="6"/>
  </w:num>
  <w:num w:numId="8">
    <w:abstractNumId w:val="25"/>
  </w:num>
  <w:num w:numId="9">
    <w:abstractNumId w:val="17"/>
  </w:num>
  <w:num w:numId="10">
    <w:abstractNumId w:val="23"/>
  </w:num>
  <w:num w:numId="11">
    <w:abstractNumId w:val="0"/>
  </w:num>
  <w:num w:numId="12">
    <w:abstractNumId w:val="18"/>
  </w:num>
  <w:num w:numId="13">
    <w:abstractNumId w:val="11"/>
  </w:num>
  <w:num w:numId="14">
    <w:abstractNumId w:val="4"/>
  </w:num>
  <w:num w:numId="15">
    <w:abstractNumId w:val="28"/>
  </w:num>
  <w:num w:numId="16">
    <w:abstractNumId w:val="19"/>
  </w:num>
  <w:num w:numId="17">
    <w:abstractNumId w:val="15"/>
  </w:num>
  <w:num w:numId="18">
    <w:abstractNumId w:val="16"/>
  </w:num>
  <w:num w:numId="19">
    <w:abstractNumId w:val="22"/>
  </w:num>
  <w:num w:numId="20">
    <w:abstractNumId w:val="12"/>
  </w:num>
  <w:num w:numId="21">
    <w:abstractNumId w:val="7"/>
  </w:num>
  <w:num w:numId="22">
    <w:abstractNumId w:val="26"/>
  </w:num>
  <w:num w:numId="23">
    <w:abstractNumId w:val="21"/>
  </w:num>
  <w:num w:numId="24">
    <w:abstractNumId w:val="10"/>
  </w:num>
  <w:num w:numId="25">
    <w:abstractNumId w:val="9"/>
  </w:num>
  <w:num w:numId="26">
    <w:abstractNumId w:val="13"/>
  </w:num>
  <w:num w:numId="27">
    <w:abstractNumId w:val="20"/>
  </w:num>
  <w:num w:numId="28">
    <w:abstractNumId w:val="1"/>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5DB0"/>
    <w:rsid w:val="001860F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009"/>
    <w:rsid w:val="002378F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4DFA"/>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4B69"/>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4D0F"/>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192"/>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BDF"/>
    <w:rsid w:val="00BB6EEA"/>
    <w:rsid w:val="00BB7BE4"/>
    <w:rsid w:val="00BB7E00"/>
    <w:rsid w:val="00BC000D"/>
    <w:rsid w:val="00BC015E"/>
    <w:rsid w:val="00BC0B4B"/>
    <w:rsid w:val="00BC135A"/>
    <w:rsid w:val="00BC1A0A"/>
    <w:rsid w:val="00BC1B02"/>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3482"/>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postolov@mon.bg" TargetMode="External"/><Relationship Id="rId18" Type="http://schemas.openxmlformats.org/officeDocument/2006/relationships/hyperlink" Target="https://www.daad.de/deutschland/stipendium/en/" TargetMode="External"/><Relationship Id="rId26" Type="http://schemas.openxmlformats.org/officeDocument/2006/relationships/hyperlink" Target="https://www.radcliffe.harvard.edu/fellowship-program/become-fellow" TargetMode="External"/><Relationship Id="rId39" Type="http://schemas.openxmlformats.org/officeDocument/2006/relationships/hyperlink" Target="mailto:aleksandrova@mon.bg" TargetMode="External"/><Relationship Id="rId21" Type="http://schemas.openxmlformats.org/officeDocument/2006/relationships/hyperlink" Target="https://www.ied.edu/enrollment" TargetMode="External"/><Relationship Id="rId34" Type="http://schemas.openxmlformats.org/officeDocument/2006/relationships/hyperlink" Target="https://www.worldbank.org/en/about/careers/programs-and-internships/internship" TargetMode="External"/><Relationship Id="rId42" Type="http://schemas.openxmlformats.org/officeDocument/2006/relationships/hyperlink" Target="http://bgfr2021.stko.eu/" TargetMode="External"/><Relationship Id="rId47" Type="http://schemas.openxmlformats.org/officeDocument/2006/relationships/hyperlink" Target="https://www.fni.bg/?q=node/527" TargetMode="External"/><Relationship Id="rId50" Type="http://schemas.openxmlformats.org/officeDocument/2006/relationships/footer" Target="footer2.xml"/><Relationship Id="rId55" Type="http://schemas.openxmlformats.org/officeDocument/2006/relationships/hyperlink" Target="https://www.eua.eu/events/197-2021-eua-cde-annual-meeting.html" TargetMode="External"/><Relationship Id="rId63" Type="http://schemas.openxmlformats.org/officeDocument/2006/relationships/footer" Target="footer3.xml"/><Relationship Id="rId68" Type="http://schemas.openxmlformats.org/officeDocument/2006/relationships/hyperlink" Target="https://www.eua.eu/component/attachments/attachments.html?id=3253" TargetMode="External"/><Relationship Id="rId76" Type="http://schemas.openxmlformats.org/officeDocument/2006/relationships/hyperlink" Target="https://www.springer.com/gp/book/9783030582777?utm_campaign=bookpage_about_buyonpublisherssite&amp;utm_medium=referral&amp;utm_source=springerlink" TargetMode="External"/><Relationship Id="rId7" Type="http://schemas.openxmlformats.org/officeDocument/2006/relationships/footnotes" Target="footnotes.xml"/><Relationship Id="rId71"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daad.de/deutschland/en/" TargetMode="External"/><Relationship Id="rId29" Type="http://schemas.openxmlformats.org/officeDocument/2006/relationships/hyperlink" Target="https://www.ned.org/fellowships/reagan-fascell-democracy-fellows-program/" TargetMode="External"/><Relationship Id="rId11" Type="http://schemas.openxmlformats.org/officeDocument/2006/relationships/hyperlink" Target="https://www.fulbright.bg/bg/stipendii-za-bulgarski-grajdani/ucheni-i-izsledovateli/" TargetMode="External"/><Relationship Id="rId24" Type="http://schemas.openxmlformats.org/officeDocument/2006/relationships/hyperlink" Target="https://www.youtube.com/watch?v=DpHDBWURJNA" TargetMode="External"/><Relationship Id="rId32" Type="http://schemas.openxmlformats.org/officeDocument/2006/relationships/hyperlink" Target="https://bit.ly/34sKBQg" TargetMode="External"/><Relationship Id="rId37" Type="http://schemas.openxmlformats.org/officeDocument/2006/relationships/hyperlink" Target="https://www.fni.bg/sites/default/files/competition/12_2016/ERA/ERA_NET_2016_2.pdf" TargetMode="External"/><Relationship Id="rId40" Type="http://schemas.openxmlformats.org/officeDocument/2006/relationships/hyperlink" Target="https://prace-ri.eu/prace-support-to-mitigate-impact-of-covid-19-pandemic/" TargetMode="External"/><Relationship Id="rId45" Type="http://schemas.openxmlformats.org/officeDocument/2006/relationships/hyperlink" Target="https://www.fni.bg/?q=node/1316" TargetMode="External"/><Relationship Id="rId53" Type="http://schemas.openxmlformats.org/officeDocument/2006/relationships/hyperlink" Target="https://2021-eu.semantics.cc/" TargetMode="External"/><Relationship Id="rId58" Type="http://schemas.openxmlformats.org/officeDocument/2006/relationships/hyperlink" Target="https://www.escience2021.org/" TargetMode="External"/><Relationship Id="rId66" Type="http://schemas.openxmlformats.org/officeDocument/2006/relationships/hyperlink" Target="https://cerncourier.com/wp-content/uploads/2021/06/CERNCourier2021JulAug-digitaledition.pdf" TargetMode="External"/><Relationship Id="rId74" Type="http://schemas.openxmlformats.org/officeDocument/2006/relationships/hyperlink" Target="https://www.springer.com/gp/book/9783030582777?utm_campaign=bookpage_about_buyonpublisherssite&amp;utm_medium=referral&amp;utm_source=springerlink" TargetMode="External"/><Relationship Id="rId79" Type="http://schemas.openxmlformats.org/officeDocument/2006/relationships/image" Target="media/image6.jpeg"/><Relationship Id="rId5" Type="http://schemas.openxmlformats.org/officeDocument/2006/relationships/settings" Target="settings.xml"/><Relationship Id="rId61" Type="http://schemas.openxmlformats.org/officeDocument/2006/relationships/hyperlink" Target="https://waset.org/database-and-expert-systems-applications-conference-in-october-2021-in-rome"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finduddannelse.dk/scholarship/finduddannelsedk-sustainability-scholarship-17947" TargetMode="External"/><Relationship Id="rId31" Type="http://schemas.openxmlformats.org/officeDocument/2006/relationships/hyperlink" Target="javascript:;" TargetMode="External"/><Relationship Id="rId44" Type="http://schemas.openxmlformats.org/officeDocument/2006/relationships/hyperlink" Target="https://www.fni.bg/?q=node/1296" TargetMode="External"/><Relationship Id="rId52" Type="http://schemas.openxmlformats.org/officeDocument/2006/relationships/hyperlink" Target="https://vldb.org/2021/" TargetMode="External"/><Relationship Id="rId60" Type="http://schemas.openxmlformats.org/officeDocument/2006/relationships/hyperlink" Target="https://cordis.europa.eu/event/id/148864-management-and-coordination-of-e-c-funded-projects-the-pm-methodology" TargetMode="External"/><Relationship Id="rId65" Type="http://schemas.openxmlformats.org/officeDocument/2006/relationships/image" Target="media/image2.jpeg"/><Relationship Id="rId73" Type="http://schemas.openxmlformats.org/officeDocument/2006/relationships/image" Target="media/image4.jpeg"/><Relationship Id="rId78" Type="http://schemas.openxmlformats.org/officeDocument/2006/relationships/hyperlink" Target="https://www.internetandme.eu/download-learning-to-deal-with-problematic-usage-of-the-internet/" TargetMode="External"/><Relationship Id="rId8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jsps.go.jp/english/e-fellow/data/guideline_2021/2021_applicationguideline_e.pdf" TargetMode="External"/><Relationship Id="rId22" Type="http://schemas.openxmlformats.org/officeDocument/2006/relationships/hyperlink" Target="https://www.sbfi.admin.ch/sbfi/en/home/education/scholarships-and-grants/swiss-government-excellence-scholarships.html" TargetMode="External"/><Relationship Id="rId27" Type="http://schemas.openxmlformats.org/officeDocument/2006/relationships/hyperlink" Target="http://www.ned.org/" TargetMode="External"/><Relationship Id="rId30" Type="http://schemas.openxmlformats.org/officeDocument/2006/relationships/hyperlink" Target="https://gate-ai.eu/" TargetMode="External"/><Relationship Id="rId35" Type="http://schemas.openxmlformats.org/officeDocument/2006/relationships/hyperlink" Target="http://www.medici.org/internships/" TargetMode="External"/><Relationship Id="rId43" Type="http://schemas.openxmlformats.org/officeDocument/2006/relationships/hyperlink" Target="https://www.campusfrance.org/fr/rila" TargetMode="External"/><Relationship Id="rId48" Type="http://schemas.openxmlformats.org/officeDocument/2006/relationships/hyperlink" Target="https://www.fni.bg/sites/default/files/competition/10_2016/Procedura_COST_nac_finansirane%E2%80%9329012016.pdf" TargetMode="External"/><Relationship Id="rId56" Type="http://schemas.openxmlformats.org/officeDocument/2006/relationships/hyperlink" Target="https://cordis.europa.eu/event/id/149102-get-it-right-webinar-series-on-horizon-europe-proposal-development-practicalities" TargetMode="External"/><Relationship Id="rId64" Type="http://schemas.openxmlformats.org/officeDocument/2006/relationships/image" Target="media/image1.jpeg"/><Relationship Id="rId69" Type="http://schemas.openxmlformats.org/officeDocument/2006/relationships/hyperlink" Target="https://www.eua.eu/component/attachments/attachments.html?id=3079" TargetMode="External"/><Relationship Id="rId77"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s://icml.cc/Conferences/2021" TargetMode="External"/><Relationship Id="rId72" Type="http://schemas.openxmlformats.org/officeDocument/2006/relationships/hyperlink" Target="https://www.iau-aiu.net/IMG/pdf/iau_covid19_and_he_survey_report_final_may_2020.pdf" TargetMode="External"/><Relationship Id="rId80" Type="http://schemas.openxmlformats.org/officeDocument/2006/relationships/hyperlink" Target="https://www.cost.eu/wp-content/uploads/2021/02/210217_CCA_COVID_Publication-2.pdf"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5" Type="http://schemas.openxmlformats.org/officeDocument/2006/relationships/hyperlink" Target="https://www.radcliffe.harvard.edu/" TargetMode="External"/><Relationship Id="rId33" Type="http://schemas.openxmlformats.org/officeDocument/2006/relationships/hyperlink" Target="http://web.worldbank.org/wbsite/external/countries/0,,pagepk:180619~thesitepk:136917,00.html" TargetMode="External"/><Relationship Id="rId38" Type="http://schemas.openxmlformats.org/officeDocument/2006/relationships/hyperlink" Target="https://www.fni.bg/sites/default/files/competition/12_2016/ERA/ERA-NET.zip" TargetMode="External"/><Relationship Id="rId46" Type="http://schemas.openxmlformats.org/officeDocument/2006/relationships/hyperlink" Target="https://www.neaa.government.bg/" TargetMode="External"/><Relationship Id="rId59" Type="http://schemas.openxmlformats.org/officeDocument/2006/relationships/hyperlink" Target="https://www.bhi-bsn-2021.org/" TargetMode="External"/><Relationship Id="rId67" Type="http://schemas.openxmlformats.org/officeDocument/2006/relationships/hyperlink" Target="https://www.eua.eu/component/attachments/attachments.html?id=3261" TargetMode="External"/><Relationship Id="rId20" Type="http://schemas.openxmlformats.org/officeDocument/2006/relationships/hyperlink" Target="https://www.finduddannelse.dk/scholarship/finduddannelsedk-sustainability-scholarship-17947" TargetMode="External"/><Relationship Id="rId41" Type="http://schemas.openxmlformats.org/officeDocument/2006/relationships/hyperlink" Target="https://prace-ri.eu/prace-support-to-mitigate-impact-of-covid-19-pandemic/" TargetMode="External"/><Relationship Id="rId54" Type="http://schemas.openxmlformats.org/officeDocument/2006/relationships/hyperlink" Target="https://cordis.europa.eu/event/id/148200-icsd-2021-9th-international-conference-on-sustainable-development-8-9-september-2021-rome-ita" TargetMode="External"/><Relationship Id="rId62" Type="http://schemas.openxmlformats.org/officeDocument/2006/relationships/hyperlink" Target="https://www.eua.eu/events/138-2021-european-quality-assurance-forum.html" TargetMode="External"/><Relationship Id="rId70" Type="http://schemas.openxmlformats.org/officeDocument/2006/relationships/hyperlink" Target="https://www.iau-aiu.net/IAU-Global-Survey-on-the-Impact-of-COVID-19-on-Higher-Education-around-the" TargetMode="External"/><Relationship Id="rId75" Type="http://schemas.openxmlformats.org/officeDocument/2006/relationships/hyperlink" Target="https://www.cost.eu/actions/CA1521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on.bg/upload/24464/FY2021+Application+Documents+%28Standard%29.zip" TargetMode="External"/><Relationship Id="rId23" Type="http://schemas.openxmlformats.org/officeDocument/2006/relationships/hyperlink" Target="https://www.youtube.com/watch?v=RRZjsHok5N4" TargetMode="External"/><Relationship Id="rId28" Type="http://schemas.openxmlformats.org/officeDocument/2006/relationships/hyperlink" Target="https://www.ned.org/ideas/" TargetMode="External"/><Relationship Id="rId36" Type="http://schemas.openxmlformats.org/officeDocument/2006/relationships/hyperlink" Target="https://www.sea-eu-jfs.eu/call/2021-sti-joint-call-proposals-sustainable-food-production-and-climate-change-resilience-0" TargetMode="External"/><Relationship Id="rId49" Type="http://schemas.openxmlformats.org/officeDocument/2006/relationships/hyperlink" Target="mailto:fni-konkursi@mon.bg" TargetMode="External"/><Relationship Id="rId57" Type="http://schemas.openxmlformats.org/officeDocument/2006/relationships/hyperlink" Target="https://europamediatrainings.com/webinars/182/get-it-right-webina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B27DE-78A6-4FB0-8798-B41A37DC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10072</Words>
  <Characters>57416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Windows User</cp:lastModifiedBy>
  <cp:revision>2</cp:revision>
  <cp:lastPrinted>2014-05-12T09:53:00Z</cp:lastPrinted>
  <dcterms:created xsi:type="dcterms:W3CDTF">2021-07-07T13:57:00Z</dcterms:created>
  <dcterms:modified xsi:type="dcterms:W3CDTF">2021-07-07T13:57:00Z</dcterms:modified>
</cp:coreProperties>
</file>