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62" w:rsidRPr="00DE7DBB" w:rsidRDefault="00CA0C62" w:rsidP="00CA0C62">
      <w:pPr>
        <w:pStyle w:val="Heading2"/>
        <w:spacing w:line="360" w:lineRule="auto"/>
        <w:ind w:left="0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DE7DBB">
        <w:rPr>
          <w:b/>
          <w:sz w:val="24"/>
          <w:szCs w:val="24"/>
        </w:rPr>
        <w:t>СТАНОВИЩЕ</w:t>
      </w:r>
    </w:p>
    <w:p w:rsidR="00CA0C62" w:rsidRPr="00DE7DBB" w:rsidRDefault="00CA0C62" w:rsidP="00CA0C62">
      <w:pPr>
        <w:jc w:val="center"/>
      </w:pPr>
      <w:r w:rsidRPr="00DE7DBB">
        <w:t>от проф. д-р Савелина Банова, СУ “Св. Климент Охридски”</w:t>
      </w:r>
    </w:p>
    <w:p w:rsidR="00CA0C62" w:rsidRPr="00DE7DBB" w:rsidRDefault="00CA0C62" w:rsidP="00CA0C62">
      <w:pPr>
        <w:pStyle w:val="FootnoteText"/>
        <w:spacing w:line="360" w:lineRule="auto"/>
        <w:jc w:val="center"/>
        <w:rPr>
          <w:sz w:val="24"/>
          <w:szCs w:val="24"/>
          <w:lang w:val="bg-BG"/>
        </w:rPr>
      </w:pPr>
      <w:r w:rsidRPr="00DE7DBB">
        <w:rPr>
          <w:sz w:val="24"/>
          <w:szCs w:val="24"/>
          <w:lang w:val="bg-BG"/>
        </w:rPr>
        <w:t>за</w:t>
      </w:r>
    </w:p>
    <w:p w:rsidR="00CA0C62" w:rsidRPr="00DE7DBB" w:rsidRDefault="00CA0C62" w:rsidP="00CA0C62">
      <w:pPr>
        <w:spacing w:line="360" w:lineRule="auto"/>
        <w:jc w:val="center"/>
        <w:rPr>
          <w:b/>
          <w:caps/>
        </w:rPr>
      </w:pPr>
      <w:r w:rsidRPr="00DE7DBB">
        <w:t>“</w:t>
      </w:r>
      <w:r w:rsidRPr="00DE7DBB">
        <w:rPr>
          <w:b/>
          <w:caps/>
        </w:rPr>
        <w:t xml:space="preserve">формиране на езикови компетентности за междукултурно общуване в европейски образователен контекст чрез фулбрайт </w:t>
      </w:r>
      <w:r w:rsidRPr="00DE7DBB">
        <w:t>”</w:t>
      </w:r>
    </w:p>
    <w:p w:rsidR="00CA0C62" w:rsidRPr="00DE7DBB" w:rsidRDefault="00CA0C62" w:rsidP="00CA0C62">
      <w:pPr>
        <w:pStyle w:val="Heading2"/>
        <w:spacing w:line="360" w:lineRule="auto"/>
        <w:ind w:left="0" w:firstLine="0"/>
        <w:jc w:val="center"/>
        <w:rPr>
          <w:sz w:val="24"/>
          <w:szCs w:val="24"/>
        </w:rPr>
      </w:pPr>
      <w:r w:rsidRPr="00DE7DBB">
        <w:rPr>
          <w:sz w:val="24"/>
          <w:szCs w:val="24"/>
        </w:rPr>
        <w:t>от Рени Радкова Бунева</w:t>
      </w:r>
    </w:p>
    <w:p w:rsidR="00CA0C62" w:rsidRPr="00DE7DBB" w:rsidRDefault="00CA0C62" w:rsidP="00CA0C62">
      <w:pPr>
        <w:spacing w:line="360" w:lineRule="auto"/>
        <w:jc w:val="center"/>
        <w:rPr>
          <w:b/>
        </w:rPr>
      </w:pPr>
      <w:r w:rsidRPr="00DE7DBB">
        <w:t>Дисертация за присъждане на образователната и научна степен “доктор”</w:t>
      </w:r>
      <w:r w:rsidRPr="00DE7DBB">
        <w:rPr>
          <w:b/>
        </w:rPr>
        <w:t xml:space="preserve"> </w:t>
      </w:r>
    </w:p>
    <w:p w:rsidR="00CA0C62" w:rsidRPr="00DE7DBB" w:rsidRDefault="00CA0C62" w:rsidP="00CA0C62">
      <w:pPr>
        <w:spacing w:line="360" w:lineRule="auto"/>
        <w:jc w:val="center"/>
      </w:pPr>
      <w:r w:rsidRPr="00DE7DBB">
        <w:t>Област на висшето образование: 2. Хуманитарни науки</w:t>
      </w:r>
    </w:p>
    <w:p w:rsidR="00CA0C62" w:rsidRPr="00DE7DBB" w:rsidRDefault="00CA0C62" w:rsidP="00CA0C62">
      <w:pPr>
        <w:spacing w:line="360" w:lineRule="auto"/>
        <w:jc w:val="center"/>
      </w:pPr>
      <w:r w:rsidRPr="00DE7DBB">
        <w:t>Професионално направление: 2.1. Филология</w:t>
      </w:r>
    </w:p>
    <w:p w:rsidR="00CA0C62" w:rsidRPr="00DE7DBB" w:rsidRDefault="004333F8" w:rsidP="00CA0C62">
      <w:pPr>
        <w:spacing w:line="360" w:lineRule="auto"/>
        <w:jc w:val="center"/>
      </w:pPr>
      <w:r w:rsidRPr="00DE7DBB">
        <w:t>(</w:t>
      </w:r>
      <w:r w:rsidR="00CA0C62" w:rsidRPr="00DE7DBB">
        <w:t>Съпоставително езикознание</w:t>
      </w:r>
      <w:r w:rsidRPr="00DE7DBB">
        <w:t xml:space="preserve">  - </w:t>
      </w:r>
      <w:r w:rsidR="004B4ABF" w:rsidRPr="00DE7DBB">
        <w:t>Прило</w:t>
      </w:r>
      <w:r w:rsidR="00CA0C62" w:rsidRPr="00DE7DBB">
        <w:t>жна лингвистика)</w:t>
      </w:r>
    </w:p>
    <w:p w:rsidR="00CA0C62" w:rsidRPr="00DE7DBB" w:rsidRDefault="00CA0C62" w:rsidP="00CA0C62">
      <w:pPr>
        <w:pStyle w:val="Heading3"/>
        <w:spacing w:line="360" w:lineRule="auto"/>
        <w:ind w:left="720" w:firstLine="0"/>
        <w:jc w:val="both"/>
        <w:rPr>
          <w:b w:val="0"/>
          <w:sz w:val="24"/>
          <w:szCs w:val="24"/>
        </w:rPr>
      </w:pPr>
    </w:p>
    <w:p w:rsidR="00CA0C62" w:rsidRPr="00DE7DBB" w:rsidRDefault="00CA0C62" w:rsidP="00CA0C62">
      <w:pPr>
        <w:spacing w:line="360" w:lineRule="auto"/>
        <w:jc w:val="both"/>
      </w:pPr>
      <w:r w:rsidRPr="00DE7DBB">
        <w:rPr>
          <w:lang w:val="de-DE"/>
        </w:rPr>
        <w:tab/>
      </w:r>
      <w:r w:rsidRPr="00DE7DBB">
        <w:t xml:space="preserve">Представеният дисертационен труд е посветен на създаването на лингвокултурна компетентност при обучението по английски език </w:t>
      </w:r>
      <w:r w:rsidR="004B4ABF" w:rsidRPr="00DE7DBB">
        <w:t>на български ученици</w:t>
      </w:r>
      <w:r w:rsidRPr="00DE7DBB">
        <w:t xml:space="preserve"> през призмата на </w:t>
      </w:r>
      <w:r w:rsidR="004B4ABF" w:rsidRPr="00DE7DBB">
        <w:t>европейския образователен контекст чрез Фулбрайт</w:t>
      </w:r>
      <w:r w:rsidRPr="00DE7DBB">
        <w:t xml:space="preserve">. </w:t>
      </w:r>
      <w:r w:rsidR="004B4ABF" w:rsidRPr="00DE7DBB">
        <w:t xml:space="preserve">От самото заглавие се вижда, че трудът е интердисциплинарен. </w:t>
      </w:r>
      <w:r w:rsidRPr="00DE7DBB">
        <w:t>От една страна, той се отнася към голямата тема за описание на отношението между езика и културата и, от друга, към чуждоезиковото обучение</w:t>
      </w:r>
      <w:r w:rsidR="00F17E71" w:rsidRPr="00DE7DBB">
        <w:t xml:space="preserve"> като мост за създаване на междукултурна компетентност</w:t>
      </w:r>
      <w:r w:rsidRPr="00DE7DBB">
        <w:t xml:space="preserve">. </w:t>
      </w:r>
      <w:r w:rsidR="00D56EA1" w:rsidRPr="00DE7DBB">
        <w:t xml:space="preserve">Изследването се базира на </w:t>
      </w:r>
      <w:r w:rsidR="00F17E71" w:rsidRPr="00DE7DBB">
        <w:t>„Международния Фулбрайтов обмен</w:t>
      </w:r>
      <w:r w:rsidR="002134B8" w:rsidRPr="00DE7DBB">
        <w:rPr>
          <w:lang w:val="en-US"/>
        </w:rPr>
        <w:t xml:space="preserve"> </w:t>
      </w:r>
      <w:r w:rsidR="00F17E71" w:rsidRPr="00DE7DBB">
        <w:t xml:space="preserve">като модел за успешно внедряване на междукултурния подход в обучението по английски в България” (с. 6). </w:t>
      </w:r>
      <w:r w:rsidR="00F347E7" w:rsidRPr="00DE7DBB">
        <w:t>Съдържа 185</w:t>
      </w:r>
      <w:r w:rsidRPr="00DE7DBB">
        <w:t xml:space="preserve"> страници и се състои от </w:t>
      </w:r>
      <w:r w:rsidR="00F17E71" w:rsidRPr="00DE7DBB">
        <w:t>пет</w:t>
      </w:r>
      <w:r w:rsidRPr="00DE7DBB">
        <w:t xml:space="preserve"> глави, заключение, </w:t>
      </w:r>
      <w:r w:rsidR="00F347E7" w:rsidRPr="00DE7DBB">
        <w:t xml:space="preserve">две приложения и </w:t>
      </w:r>
      <w:r w:rsidRPr="00DE7DBB">
        <w:t xml:space="preserve">библиография </w:t>
      </w:r>
      <w:r w:rsidR="00F17E71" w:rsidRPr="00DE7DBB">
        <w:t>(</w:t>
      </w:r>
      <w:r w:rsidR="00673FA1" w:rsidRPr="00DE7DBB">
        <w:t>73</w:t>
      </w:r>
      <w:r w:rsidRPr="00DE7DBB">
        <w:t>заглавия).</w:t>
      </w:r>
      <w:r w:rsidRPr="00DE7DBB">
        <w:rPr>
          <w:b/>
        </w:rPr>
        <w:t xml:space="preserve"> </w:t>
      </w:r>
    </w:p>
    <w:p w:rsidR="00E3734B" w:rsidRPr="00DE7DBB" w:rsidRDefault="00E3734B" w:rsidP="00CA0C62">
      <w:pPr>
        <w:spacing w:line="360" w:lineRule="auto"/>
        <w:ind w:firstLine="720"/>
        <w:jc w:val="both"/>
      </w:pPr>
      <w:r w:rsidRPr="00DE7DBB">
        <w:t xml:space="preserve">Рени Радкова </w:t>
      </w:r>
      <w:proofErr w:type="spellStart"/>
      <w:r w:rsidR="00D56EA1" w:rsidRPr="00DE7DBB">
        <w:rPr>
          <w:lang w:val="en-US"/>
        </w:rPr>
        <w:t>Бунева</w:t>
      </w:r>
      <w:proofErr w:type="spellEnd"/>
      <w:r w:rsidR="00D56EA1" w:rsidRPr="00DE7DBB">
        <w:rPr>
          <w:lang w:val="en-US"/>
        </w:rPr>
        <w:t xml:space="preserve"> </w:t>
      </w:r>
      <w:r w:rsidRPr="00DE7DBB">
        <w:t>е завършила специалността начална училищна педагогика и английски език във ВТУ „Св. Кирил и Методий”, като е получила образователно-квалификационната степен „бакалавър” през 2003 г. и магис</w:t>
      </w:r>
      <w:r w:rsidR="004333F8" w:rsidRPr="00DE7DBB">
        <w:t>търска степен по специалността а</w:t>
      </w:r>
      <w:r w:rsidRPr="00DE7DBB">
        <w:t>нглийска филология в СУ „Св. Климент Охридски” през 2013 г.</w:t>
      </w:r>
      <w:r w:rsidR="004333F8" w:rsidRPr="00DE7DBB">
        <w:t xml:space="preserve"> </w:t>
      </w:r>
    </w:p>
    <w:p w:rsidR="00CA0C62" w:rsidRPr="00DE7DBB" w:rsidRDefault="00673FA1" w:rsidP="00CA0C62">
      <w:pPr>
        <w:spacing w:line="360" w:lineRule="auto"/>
        <w:ind w:firstLine="720"/>
        <w:jc w:val="both"/>
      </w:pPr>
      <w:r w:rsidRPr="00DE7DBB">
        <w:t>Рени Бунева</w:t>
      </w:r>
      <w:r w:rsidR="00CA0C62" w:rsidRPr="00DE7DBB">
        <w:t xml:space="preserve"> е разработила дис</w:t>
      </w:r>
      <w:r w:rsidRPr="00DE7DBB">
        <w:t>ертационния си труд като</w:t>
      </w:r>
      <w:r w:rsidR="00CA0C62" w:rsidRPr="00DE7DBB">
        <w:t xml:space="preserve"> до</w:t>
      </w:r>
      <w:r w:rsidR="00E3734B" w:rsidRPr="00DE7DBB">
        <w:t>к</w:t>
      </w:r>
      <w:r w:rsidR="00CA0C62" w:rsidRPr="00DE7DBB">
        <w:t xml:space="preserve">торант </w:t>
      </w:r>
      <w:r w:rsidRPr="00DE7DBB">
        <w:t xml:space="preserve">на самостоятелна подготовка </w:t>
      </w:r>
      <w:r w:rsidR="00CA0C62" w:rsidRPr="00DE7DBB">
        <w:t xml:space="preserve">към </w:t>
      </w:r>
      <w:r w:rsidRPr="00DE7DBB">
        <w:t>ДЕО</w:t>
      </w:r>
      <w:r w:rsidR="00CA0C62" w:rsidRPr="00DE7DBB">
        <w:t>,</w:t>
      </w:r>
      <w:r w:rsidRPr="00DE7DBB">
        <w:t xml:space="preserve"> СУ</w:t>
      </w:r>
      <w:r w:rsidR="00DE514B" w:rsidRPr="00DE7DBB">
        <w:rPr>
          <w:lang w:val="en-US"/>
        </w:rPr>
        <w:t xml:space="preserve"> </w:t>
      </w:r>
      <w:r w:rsidR="00DE514B" w:rsidRPr="00DE7DBB">
        <w:t>”</w:t>
      </w:r>
      <w:r w:rsidRPr="00DE7DBB">
        <w:t>Св.Климент Охридски”</w:t>
      </w:r>
      <w:r w:rsidR="000C4D26" w:rsidRPr="00DE7DBB">
        <w:t xml:space="preserve"> </w:t>
      </w:r>
      <w:r w:rsidR="00180DD4" w:rsidRPr="00DE7DBB">
        <w:t xml:space="preserve">(от 20.01.2015 г, до 20.01 2018 г.) </w:t>
      </w:r>
      <w:r w:rsidR="00CA0C62" w:rsidRPr="00DE7DBB">
        <w:t xml:space="preserve">с научен ръководител доц. д-р </w:t>
      </w:r>
      <w:r w:rsidRPr="00DE7DBB">
        <w:t>Юлия Стефанова.</w:t>
      </w:r>
      <w:r w:rsidR="00CA0C62" w:rsidRPr="00DE7DBB">
        <w:t xml:space="preserve"> </w:t>
      </w:r>
    </w:p>
    <w:p w:rsidR="00CA0C62" w:rsidRPr="00DE7DBB" w:rsidRDefault="00CA0C62" w:rsidP="000C4D26">
      <w:pPr>
        <w:spacing w:line="360" w:lineRule="auto"/>
        <w:ind w:firstLine="720"/>
        <w:jc w:val="both"/>
      </w:pPr>
      <w:r w:rsidRPr="00DE7DBB">
        <w:t xml:space="preserve">В 21 век, века на постмодерната ситуация, на глобализацията и интеграцията изследването на явлението лингвокултурен контакт между носителите на различни езици и култури става все по-широко популярно сред лингвистите  през последните години. На тази актуална тематика е посветен и представеният дисертационен труд. </w:t>
      </w:r>
    </w:p>
    <w:p w:rsidR="00CA0C62" w:rsidRPr="00DE7DBB" w:rsidRDefault="00CA0C62" w:rsidP="004A6522">
      <w:pPr>
        <w:spacing w:line="360" w:lineRule="auto"/>
        <w:ind w:firstLine="720"/>
        <w:jc w:val="both"/>
      </w:pPr>
      <w:r w:rsidRPr="00DE7DBB">
        <w:t>В</w:t>
      </w:r>
      <w:r w:rsidR="002D02DE" w:rsidRPr="00DE7DBB">
        <w:t>ъв Въведението, номерирано като първа глава, са</w:t>
      </w:r>
      <w:r w:rsidRPr="00DE7DBB">
        <w:t xml:space="preserve"> </w:t>
      </w:r>
      <w:r w:rsidR="002D02DE" w:rsidRPr="00DE7DBB">
        <w:t xml:space="preserve">посочени </w:t>
      </w:r>
      <w:r w:rsidR="00DE514B" w:rsidRPr="00DE7DBB">
        <w:t>обектът, предметът, целите</w:t>
      </w:r>
      <w:r w:rsidRPr="00DE7DBB">
        <w:t xml:space="preserve"> и задачите на изследването. </w:t>
      </w:r>
      <w:r w:rsidR="00A40730" w:rsidRPr="00DE7DBB">
        <w:t>Посочва се също, че з</w:t>
      </w:r>
      <w:r w:rsidRPr="00DE7DBB">
        <w:t xml:space="preserve">а описание са </w:t>
      </w:r>
      <w:r w:rsidRPr="00DE7DBB">
        <w:lastRenderedPageBreak/>
        <w:t xml:space="preserve">избрани антропоцентричният и лингвокултурологичният подход. Основните методи на изследване са </w:t>
      </w:r>
      <w:r w:rsidR="00163011" w:rsidRPr="00DE7DBB">
        <w:t xml:space="preserve">сравнителният </w:t>
      </w:r>
      <w:r w:rsidR="00914929" w:rsidRPr="00DE7DBB">
        <w:t xml:space="preserve"> анализ и </w:t>
      </w:r>
      <w:r w:rsidRPr="00DE7DBB">
        <w:t xml:space="preserve">стандартизираната анкета. </w:t>
      </w:r>
    </w:p>
    <w:p w:rsidR="00DE514B" w:rsidRPr="00DE7DBB" w:rsidRDefault="00CA0C62" w:rsidP="00180DD4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 xml:space="preserve">Теоретичната част </w:t>
      </w:r>
      <w:r w:rsidR="00DE514B" w:rsidRPr="00DE7DBB">
        <w:rPr>
          <w:color w:val="000000"/>
          <w:szCs w:val="24"/>
        </w:rPr>
        <w:t>(</w:t>
      </w:r>
      <w:r w:rsidRPr="00DE7DBB">
        <w:rPr>
          <w:color w:val="000000"/>
          <w:szCs w:val="24"/>
        </w:rPr>
        <w:t xml:space="preserve">Втора глава) </w:t>
      </w:r>
      <w:r w:rsidR="004A6522" w:rsidRPr="00DE7DBB">
        <w:rPr>
          <w:color w:val="000000"/>
          <w:szCs w:val="24"/>
        </w:rPr>
        <w:t>е подчинена на  интердисциплинарния подход</w:t>
      </w:r>
      <w:r w:rsidRPr="00DE7DBB">
        <w:rPr>
          <w:color w:val="000000"/>
          <w:szCs w:val="24"/>
        </w:rPr>
        <w:t xml:space="preserve"> към проблематиката, свързана с </w:t>
      </w:r>
      <w:r w:rsidR="00A85EA5" w:rsidRPr="00DE7DBB">
        <w:rPr>
          <w:color w:val="000000"/>
          <w:szCs w:val="24"/>
        </w:rPr>
        <w:t>формиране на езикови</w:t>
      </w:r>
      <w:r w:rsidRPr="00DE7DBB">
        <w:rPr>
          <w:color w:val="000000"/>
          <w:szCs w:val="24"/>
        </w:rPr>
        <w:t xml:space="preserve"> </w:t>
      </w:r>
      <w:r w:rsidR="00A85EA5" w:rsidRPr="00DE7DBB">
        <w:rPr>
          <w:color w:val="000000"/>
          <w:szCs w:val="24"/>
        </w:rPr>
        <w:t>компетентности за междукултурно общуване</w:t>
      </w:r>
      <w:r w:rsidRPr="00DE7DBB">
        <w:rPr>
          <w:color w:val="000000"/>
          <w:szCs w:val="24"/>
        </w:rPr>
        <w:t>. Докторантк</w:t>
      </w:r>
      <w:r w:rsidR="005B1F34" w:rsidRPr="00DE7DBB">
        <w:rPr>
          <w:color w:val="000000"/>
          <w:szCs w:val="24"/>
        </w:rPr>
        <w:t>ата</w:t>
      </w:r>
      <w:r w:rsidR="00A85EA5" w:rsidRPr="00DE7DBB">
        <w:rPr>
          <w:color w:val="000000"/>
          <w:szCs w:val="24"/>
        </w:rPr>
        <w:t xml:space="preserve"> </w:t>
      </w:r>
      <w:r w:rsidR="005B1F34" w:rsidRPr="00DE7DBB">
        <w:rPr>
          <w:color w:val="000000"/>
          <w:szCs w:val="24"/>
        </w:rPr>
        <w:t xml:space="preserve">привежда </w:t>
      </w:r>
      <w:r w:rsidRPr="00DE7DBB">
        <w:rPr>
          <w:color w:val="000000"/>
          <w:szCs w:val="24"/>
        </w:rPr>
        <w:t>различни съвременни теоретични под</w:t>
      </w:r>
      <w:r w:rsidR="005B1F34" w:rsidRPr="00DE7DBB">
        <w:rPr>
          <w:color w:val="000000"/>
          <w:szCs w:val="24"/>
        </w:rPr>
        <w:t xml:space="preserve">ходи </w:t>
      </w:r>
      <w:r w:rsidRPr="00DE7DBB">
        <w:rPr>
          <w:color w:val="000000"/>
          <w:szCs w:val="24"/>
        </w:rPr>
        <w:t xml:space="preserve">по отношение на лингвокултурологичната и </w:t>
      </w:r>
      <w:r w:rsidR="00A85EA5" w:rsidRPr="00DE7DBB">
        <w:rPr>
          <w:color w:val="000000"/>
          <w:szCs w:val="24"/>
        </w:rPr>
        <w:t xml:space="preserve">междукултурната компетентност. </w:t>
      </w:r>
    </w:p>
    <w:p w:rsidR="0017169B" w:rsidRPr="00DE7DBB" w:rsidRDefault="0017169B" w:rsidP="00271EB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>В трета глава се разглежда европейската езикова политика и междукултурната комуникация</w:t>
      </w:r>
      <w:r w:rsidR="00130065" w:rsidRPr="00DE7DBB">
        <w:rPr>
          <w:color w:val="000000"/>
          <w:szCs w:val="24"/>
        </w:rPr>
        <w:t>. По своя характер тя е информативна и запознава с образователните програми на ЕС. Отделено е специално внимание на езиковата полит</w:t>
      </w:r>
      <w:r w:rsidR="00D40013" w:rsidRPr="00DE7DBB">
        <w:rPr>
          <w:color w:val="000000"/>
          <w:szCs w:val="24"/>
        </w:rPr>
        <w:t>ика и междукултурната компетент</w:t>
      </w:r>
      <w:r w:rsidR="00130065" w:rsidRPr="00DE7DBB">
        <w:rPr>
          <w:color w:val="000000"/>
          <w:szCs w:val="24"/>
        </w:rPr>
        <w:t>ност в България през призмата на</w:t>
      </w:r>
      <w:r w:rsidR="00D40013" w:rsidRPr="00DE7DBB">
        <w:rPr>
          <w:color w:val="000000"/>
          <w:szCs w:val="24"/>
        </w:rPr>
        <w:t xml:space="preserve"> европейската общност и европейската езикова политика.</w:t>
      </w:r>
      <w:r w:rsidR="00130065" w:rsidRPr="00DE7DBB">
        <w:rPr>
          <w:color w:val="000000"/>
          <w:szCs w:val="24"/>
        </w:rPr>
        <w:t xml:space="preserve"> </w:t>
      </w:r>
    </w:p>
    <w:p w:rsidR="00D40013" w:rsidRPr="00DE7DBB" w:rsidRDefault="00D40013" w:rsidP="006F3C23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>На програмата Фулбрайт, представяща успешна езикова политика и ефективна междукултурна комуникация в европейски контекст, е посветена четвърта глава.</w:t>
      </w:r>
      <w:r w:rsidR="00F87717" w:rsidRPr="00DE7DBB">
        <w:rPr>
          <w:color w:val="000000"/>
          <w:szCs w:val="24"/>
        </w:rPr>
        <w:t xml:space="preserve"> Докторантката ни з</w:t>
      </w:r>
      <w:r w:rsidR="00985B8F" w:rsidRPr="00DE7DBB">
        <w:rPr>
          <w:color w:val="000000"/>
          <w:szCs w:val="24"/>
        </w:rPr>
        <w:t>апознава с българо-американския</w:t>
      </w:r>
      <w:r w:rsidR="00F87717" w:rsidRPr="00DE7DBB">
        <w:rPr>
          <w:color w:val="000000"/>
          <w:szCs w:val="24"/>
        </w:rPr>
        <w:t xml:space="preserve"> обмен на Комисия Фулбрайт. Специално място е отделено на програмата за помощник-учители по английски език в средните училища</w:t>
      </w:r>
      <w:r w:rsidR="00230468" w:rsidRPr="00DE7DBB">
        <w:rPr>
          <w:color w:val="000000"/>
          <w:szCs w:val="24"/>
        </w:rPr>
        <w:t xml:space="preserve">. </w:t>
      </w:r>
      <w:r w:rsidR="00180DD4" w:rsidRPr="00DE7DBB">
        <w:rPr>
          <w:color w:val="000000"/>
          <w:szCs w:val="24"/>
        </w:rPr>
        <w:t xml:space="preserve">Изтъква се, </w:t>
      </w:r>
      <w:r w:rsidR="00BA05BD" w:rsidRPr="00DE7DBB">
        <w:rPr>
          <w:color w:val="000000"/>
          <w:szCs w:val="24"/>
        </w:rPr>
        <w:t xml:space="preserve">че </w:t>
      </w:r>
      <w:r w:rsidR="00180DD4" w:rsidRPr="00DE7DBB">
        <w:rPr>
          <w:color w:val="000000"/>
          <w:szCs w:val="24"/>
        </w:rPr>
        <w:t>ч</w:t>
      </w:r>
      <w:r w:rsidR="00230468" w:rsidRPr="00DE7DBB">
        <w:rPr>
          <w:color w:val="000000"/>
          <w:szCs w:val="24"/>
        </w:rPr>
        <w:t>рез участието на носители на езика</w:t>
      </w:r>
      <w:r w:rsidR="00F87717" w:rsidRPr="00DE7DBB">
        <w:rPr>
          <w:color w:val="000000"/>
          <w:szCs w:val="24"/>
        </w:rPr>
        <w:t>, от една страна</w:t>
      </w:r>
      <w:r w:rsidR="00230468" w:rsidRPr="00DE7DBB">
        <w:rPr>
          <w:color w:val="000000"/>
          <w:szCs w:val="24"/>
        </w:rPr>
        <w:t>,</w:t>
      </w:r>
      <w:r w:rsidR="00F87717" w:rsidRPr="00DE7DBB">
        <w:rPr>
          <w:color w:val="000000"/>
          <w:szCs w:val="24"/>
        </w:rPr>
        <w:t xml:space="preserve"> се подпомага усвояването на английски език</w:t>
      </w:r>
      <w:r w:rsidR="00230468" w:rsidRPr="00DE7DBB">
        <w:rPr>
          <w:color w:val="000000"/>
          <w:szCs w:val="24"/>
        </w:rPr>
        <w:t xml:space="preserve"> и, от друга, се създават условия за ефективна междукултурна комуникация. </w:t>
      </w:r>
      <w:r w:rsidR="00A67299" w:rsidRPr="00DE7DBB">
        <w:rPr>
          <w:color w:val="000000"/>
          <w:szCs w:val="24"/>
        </w:rPr>
        <w:t>Гла</w:t>
      </w:r>
      <w:r w:rsidR="00B50D5C" w:rsidRPr="00DE7DBB">
        <w:rPr>
          <w:color w:val="000000"/>
          <w:szCs w:val="24"/>
        </w:rPr>
        <w:t>вата завършва с анализ на анкета</w:t>
      </w:r>
      <w:r w:rsidR="006F3C23" w:rsidRPr="00DE7DBB">
        <w:rPr>
          <w:color w:val="000000"/>
          <w:szCs w:val="24"/>
        </w:rPr>
        <w:t xml:space="preserve"> в рамките на програма</w:t>
      </w:r>
      <w:r w:rsidR="006B4B17" w:rsidRPr="00DE7DBB">
        <w:rPr>
          <w:color w:val="000000"/>
          <w:szCs w:val="24"/>
        </w:rPr>
        <w:t>та за помощник-учители</w:t>
      </w:r>
      <w:r w:rsidR="006F3C23" w:rsidRPr="00DE7DBB">
        <w:rPr>
          <w:color w:val="000000"/>
          <w:szCs w:val="24"/>
        </w:rPr>
        <w:t xml:space="preserve">, </w:t>
      </w:r>
      <w:r w:rsidR="00B50D5C" w:rsidRPr="00DE7DBB">
        <w:rPr>
          <w:color w:val="000000"/>
          <w:szCs w:val="24"/>
        </w:rPr>
        <w:t>проведена</w:t>
      </w:r>
      <w:r w:rsidR="00A67299" w:rsidRPr="00DE7DBB">
        <w:rPr>
          <w:color w:val="000000"/>
          <w:szCs w:val="24"/>
        </w:rPr>
        <w:t xml:space="preserve"> с</w:t>
      </w:r>
      <w:r w:rsidR="006F3C23" w:rsidRPr="00DE7DBB">
        <w:rPr>
          <w:color w:val="000000"/>
          <w:szCs w:val="24"/>
        </w:rPr>
        <w:t>ъс 131 респонденти:</w:t>
      </w:r>
      <w:r w:rsidR="00A67299" w:rsidRPr="00DE7DBB">
        <w:rPr>
          <w:color w:val="000000"/>
          <w:szCs w:val="24"/>
        </w:rPr>
        <w:t xml:space="preserve"> ученици, учители и </w:t>
      </w:r>
      <w:r w:rsidR="003C6E2D" w:rsidRPr="00DE7DBB">
        <w:rPr>
          <w:color w:val="000000"/>
          <w:szCs w:val="24"/>
        </w:rPr>
        <w:t>американски преподаватели (</w:t>
      </w:r>
      <w:r w:rsidR="00A67299" w:rsidRPr="00DE7DBB">
        <w:rPr>
          <w:color w:val="000000"/>
          <w:szCs w:val="24"/>
        </w:rPr>
        <w:t>помощник-учители</w:t>
      </w:r>
      <w:r w:rsidR="003C6E2D" w:rsidRPr="00DE7DBB">
        <w:rPr>
          <w:color w:val="000000"/>
          <w:szCs w:val="24"/>
        </w:rPr>
        <w:t xml:space="preserve"> и университетски преподаватели)</w:t>
      </w:r>
      <w:r w:rsidR="006F3C23" w:rsidRPr="00DE7DBB">
        <w:rPr>
          <w:color w:val="000000"/>
          <w:szCs w:val="24"/>
        </w:rPr>
        <w:t>.</w:t>
      </w:r>
      <w:r w:rsidR="00A67299" w:rsidRPr="00DE7DBB">
        <w:rPr>
          <w:color w:val="000000"/>
          <w:szCs w:val="24"/>
        </w:rPr>
        <w:t xml:space="preserve"> </w:t>
      </w:r>
    </w:p>
    <w:p w:rsidR="00F87717" w:rsidRPr="00DE7DBB" w:rsidRDefault="008F68EC" w:rsidP="00271EB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>П</w:t>
      </w:r>
      <w:r w:rsidR="0095306A" w:rsidRPr="00DE7DBB">
        <w:rPr>
          <w:color w:val="000000"/>
          <w:szCs w:val="24"/>
        </w:rPr>
        <w:t>ета глава е посветена на фразеологизмите в български</w:t>
      </w:r>
      <w:r w:rsidRPr="00DE7DBB">
        <w:rPr>
          <w:color w:val="000000"/>
          <w:szCs w:val="24"/>
        </w:rPr>
        <w:t>я</w:t>
      </w:r>
      <w:r w:rsidR="00BA05BD" w:rsidRPr="00DE7DBB">
        <w:rPr>
          <w:color w:val="000000"/>
          <w:szCs w:val="24"/>
        </w:rPr>
        <w:t xml:space="preserve"> и </w:t>
      </w:r>
      <w:r w:rsidR="0095306A" w:rsidRPr="00DE7DBB">
        <w:rPr>
          <w:color w:val="000000"/>
          <w:szCs w:val="24"/>
        </w:rPr>
        <w:t>английски</w:t>
      </w:r>
      <w:r w:rsidR="00BA05BD" w:rsidRPr="00DE7DBB">
        <w:rPr>
          <w:color w:val="000000"/>
          <w:szCs w:val="24"/>
        </w:rPr>
        <w:t>я</w:t>
      </w:r>
      <w:r w:rsidR="0095306A" w:rsidRPr="00DE7DBB">
        <w:rPr>
          <w:color w:val="000000"/>
          <w:szCs w:val="24"/>
        </w:rPr>
        <w:t xml:space="preserve"> език с оглед на културната им специфика.</w:t>
      </w:r>
      <w:r w:rsidRPr="00DE7DBB">
        <w:rPr>
          <w:color w:val="000000"/>
          <w:szCs w:val="24"/>
        </w:rPr>
        <w:t xml:space="preserve"> </w:t>
      </w:r>
      <w:r w:rsidR="00F34CCF" w:rsidRPr="00DE7DBB">
        <w:rPr>
          <w:color w:val="000000"/>
          <w:szCs w:val="24"/>
        </w:rPr>
        <w:t>Като теоретична рамка е избран моделът на</w:t>
      </w:r>
      <w:r w:rsidR="00180DD4" w:rsidRPr="00DE7DBB">
        <w:rPr>
          <w:color w:val="000000"/>
          <w:szCs w:val="24"/>
        </w:rPr>
        <w:t xml:space="preserve"> холандския антрополог Хофстеде</w:t>
      </w:r>
      <w:r w:rsidR="00F34CCF" w:rsidRPr="00DE7DBB">
        <w:rPr>
          <w:color w:val="000000"/>
          <w:szCs w:val="24"/>
        </w:rPr>
        <w:t>.</w:t>
      </w:r>
      <w:r w:rsidR="0075723F" w:rsidRPr="00DE7DBB">
        <w:rPr>
          <w:color w:val="000000"/>
          <w:szCs w:val="24"/>
        </w:rPr>
        <w:t xml:space="preserve"> </w:t>
      </w:r>
      <w:r w:rsidR="004913C3" w:rsidRPr="00DE7DBB">
        <w:rPr>
          <w:color w:val="000000"/>
          <w:szCs w:val="24"/>
        </w:rPr>
        <w:t>Сравняването между фразеологичните единици в двата езика е в семантичен</w:t>
      </w:r>
      <w:r w:rsidR="00DE514B" w:rsidRPr="00DE7DBB">
        <w:rPr>
          <w:color w:val="000000"/>
          <w:szCs w:val="24"/>
        </w:rPr>
        <w:t xml:space="preserve"> план, следвайки концептите: вл</w:t>
      </w:r>
      <w:r w:rsidR="003157DA">
        <w:rPr>
          <w:color w:val="000000"/>
          <w:szCs w:val="24"/>
        </w:rPr>
        <w:t xml:space="preserve">астова дистанция,  избягване на </w:t>
      </w:r>
      <w:r w:rsidR="00DE514B" w:rsidRPr="00DE7DBB">
        <w:rPr>
          <w:color w:val="000000"/>
          <w:szCs w:val="24"/>
        </w:rPr>
        <w:t>несигурността,</w:t>
      </w:r>
      <w:r w:rsidR="003157DA">
        <w:rPr>
          <w:color w:val="000000"/>
          <w:szCs w:val="24"/>
        </w:rPr>
        <w:t xml:space="preserve"> </w:t>
      </w:r>
      <w:r w:rsidR="00DE514B" w:rsidRPr="00DE7DBB">
        <w:rPr>
          <w:color w:val="000000"/>
          <w:szCs w:val="24"/>
        </w:rPr>
        <w:t>индивидуализъм/колективизъм, мъже</w:t>
      </w:r>
      <w:r w:rsidR="00071C70" w:rsidRPr="00DE7DBB">
        <w:rPr>
          <w:color w:val="000000"/>
          <w:szCs w:val="24"/>
        </w:rPr>
        <w:t>с</w:t>
      </w:r>
      <w:r w:rsidR="00DE514B" w:rsidRPr="00DE7DBB">
        <w:rPr>
          <w:color w:val="000000"/>
          <w:szCs w:val="24"/>
        </w:rPr>
        <w:t>твеност/женственост,</w:t>
      </w:r>
      <w:r w:rsidR="004913C3" w:rsidRPr="00DE7DBB">
        <w:rPr>
          <w:color w:val="000000"/>
          <w:szCs w:val="24"/>
        </w:rPr>
        <w:t xml:space="preserve"> дълго</w:t>
      </w:r>
      <w:r w:rsidR="0094128D" w:rsidRPr="00DE7DBB">
        <w:rPr>
          <w:color w:val="000000"/>
          <w:szCs w:val="24"/>
        </w:rPr>
        <w:t xml:space="preserve">срочна ориентация. </w:t>
      </w:r>
      <w:r w:rsidR="004913C3" w:rsidRPr="00DE7DBB">
        <w:rPr>
          <w:color w:val="000000"/>
          <w:szCs w:val="24"/>
        </w:rPr>
        <w:t>Съпоставката в семантичен план на фразеологичните единици е в духа на описаните културни различия между България и САЩ</w:t>
      </w:r>
      <w:r w:rsidR="00DE514B" w:rsidRPr="00DE7DBB">
        <w:rPr>
          <w:color w:val="000000"/>
          <w:szCs w:val="24"/>
        </w:rPr>
        <w:t xml:space="preserve"> от антропологична гледна точка</w:t>
      </w:r>
      <w:r w:rsidR="004913C3" w:rsidRPr="00DE7DBB">
        <w:rPr>
          <w:color w:val="000000"/>
          <w:szCs w:val="24"/>
        </w:rPr>
        <w:t xml:space="preserve">. </w:t>
      </w:r>
      <w:r w:rsidR="00500510" w:rsidRPr="00DE7DBB">
        <w:rPr>
          <w:color w:val="000000"/>
          <w:szCs w:val="24"/>
        </w:rPr>
        <w:t xml:space="preserve">Представените в табличен вид фразеологични единици са извадки от два речника – </w:t>
      </w:r>
      <w:r w:rsidR="00500510" w:rsidRPr="00DE7DBB">
        <w:rPr>
          <w:i/>
          <w:color w:val="000000"/>
          <w:szCs w:val="24"/>
        </w:rPr>
        <w:t>Фразеологичен речник на българския език</w:t>
      </w:r>
      <w:r w:rsidR="00500510" w:rsidRPr="00DE7DBB">
        <w:rPr>
          <w:color w:val="000000"/>
          <w:szCs w:val="24"/>
        </w:rPr>
        <w:t xml:space="preserve"> (2014) и </w:t>
      </w:r>
      <w:r w:rsidR="00500510" w:rsidRPr="00DE7DBB">
        <w:rPr>
          <w:i/>
          <w:color w:val="000000"/>
          <w:szCs w:val="24"/>
        </w:rPr>
        <w:t>Oxford Dictionary of</w:t>
      </w:r>
      <w:r w:rsidR="00500510" w:rsidRPr="00DE7DBB">
        <w:rPr>
          <w:i/>
          <w:color w:val="000000"/>
          <w:szCs w:val="24"/>
          <w:lang w:val="en-US"/>
        </w:rPr>
        <w:t xml:space="preserve"> </w:t>
      </w:r>
      <w:r w:rsidR="00500510" w:rsidRPr="00DE7DBB">
        <w:rPr>
          <w:i/>
          <w:color w:val="000000"/>
          <w:szCs w:val="24"/>
        </w:rPr>
        <w:t xml:space="preserve">Idiomatic </w:t>
      </w:r>
      <w:r w:rsidR="00500510" w:rsidRPr="00DE7DBB">
        <w:rPr>
          <w:i/>
          <w:color w:val="000000"/>
          <w:szCs w:val="24"/>
          <w:lang w:val="en-US"/>
        </w:rPr>
        <w:t>English</w:t>
      </w:r>
      <w:r w:rsidR="00500510" w:rsidRPr="00DE7DBB">
        <w:rPr>
          <w:color w:val="000000"/>
          <w:szCs w:val="24"/>
          <w:lang w:val="en-US"/>
        </w:rPr>
        <w:t xml:space="preserve"> (1987)</w:t>
      </w:r>
      <w:r w:rsidR="00500510" w:rsidRPr="00DE7DBB">
        <w:rPr>
          <w:color w:val="000000"/>
          <w:szCs w:val="24"/>
        </w:rPr>
        <w:t xml:space="preserve"> (с. 18)</w:t>
      </w:r>
      <w:r w:rsidR="00500510" w:rsidRPr="00DE7DBB">
        <w:rPr>
          <w:color w:val="000000"/>
          <w:szCs w:val="24"/>
          <w:lang w:val="en-US"/>
        </w:rPr>
        <w:t>.</w:t>
      </w:r>
      <w:r w:rsidR="00500510" w:rsidRPr="00DE7DBB">
        <w:rPr>
          <w:color w:val="000000"/>
          <w:szCs w:val="24"/>
        </w:rPr>
        <w:t xml:space="preserve"> </w:t>
      </w:r>
      <w:r w:rsidR="00180DD4" w:rsidRPr="00DE7DBB">
        <w:rPr>
          <w:color w:val="000000"/>
          <w:szCs w:val="24"/>
        </w:rPr>
        <w:t>Липсващите данни за корпуса</w:t>
      </w:r>
      <w:r w:rsidR="00BA05BD" w:rsidRPr="00DE7DBB">
        <w:rPr>
          <w:color w:val="000000"/>
          <w:szCs w:val="24"/>
        </w:rPr>
        <w:t xml:space="preserve"> обаче </w:t>
      </w:r>
      <w:r w:rsidR="00180DD4" w:rsidRPr="00DE7DBB">
        <w:rPr>
          <w:color w:val="000000"/>
          <w:szCs w:val="24"/>
        </w:rPr>
        <w:t xml:space="preserve"> оставят</w:t>
      </w:r>
      <w:r w:rsidR="00793640" w:rsidRPr="00DE7DBB">
        <w:rPr>
          <w:color w:val="000000"/>
          <w:szCs w:val="24"/>
        </w:rPr>
        <w:t xml:space="preserve"> впечатление, че са подбирани примери, </w:t>
      </w:r>
      <w:r w:rsidR="0094128D" w:rsidRPr="00DE7DBB">
        <w:rPr>
          <w:color w:val="000000"/>
          <w:szCs w:val="24"/>
        </w:rPr>
        <w:t>в унисон с</w:t>
      </w:r>
      <w:r w:rsidR="00793640" w:rsidRPr="00DE7DBB">
        <w:rPr>
          <w:color w:val="000000"/>
          <w:szCs w:val="24"/>
        </w:rPr>
        <w:t xml:space="preserve"> описаните различия от психолози, социолози, антрополози.</w:t>
      </w:r>
    </w:p>
    <w:p w:rsidR="007C1662" w:rsidRPr="00DE7DBB" w:rsidRDefault="00294190" w:rsidP="00271EB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lastRenderedPageBreak/>
        <w:t xml:space="preserve">Следващата съпоставка е върху фразеологизмите, свързани с отношението към диадите бедност/богатство, оптимизъм/песимизъм, живот и смърт, религия/атеизъм, труд/безделие. </w:t>
      </w:r>
      <w:r w:rsidR="002134B8" w:rsidRPr="00DE7DBB">
        <w:rPr>
          <w:color w:val="000000"/>
          <w:szCs w:val="24"/>
        </w:rPr>
        <w:t xml:space="preserve">Включени са </w:t>
      </w:r>
      <w:r w:rsidR="00DE514B" w:rsidRPr="00DE7DBB">
        <w:rPr>
          <w:color w:val="000000"/>
          <w:szCs w:val="24"/>
        </w:rPr>
        <w:t xml:space="preserve">също </w:t>
      </w:r>
      <w:r w:rsidR="002134B8" w:rsidRPr="00DE7DBB">
        <w:rPr>
          <w:color w:val="000000"/>
          <w:szCs w:val="24"/>
        </w:rPr>
        <w:t>т.н. ав</w:t>
      </w:r>
      <w:r w:rsidR="002134B8" w:rsidRPr="00DE7DBB">
        <w:rPr>
          <w:color w:val="000000"/>
          <w:szCs w:val="24"/>
          <w:lang w:val="en-US"/>
        </w:rPr>
        <w:t>т</w:t>
      </w:r>
      <w:r w:rsidR="00635ECA" w:rsidRPr="00DE7DBB">
        <w:rPr>
          <w:color w:val="000000"/>
          <w:szCs w:val="24"/>
        </w:rPr>
        <w:t xml:space="preserve">орски фразеологични </w:t>
      </w:r>
      <w:r w:rsidR="002134B8" w:rsidRPr="00DE7DBB">
        <w:rPr>
          <w:color w:val="000000"/>
          <w:szCs w:val="24"/>
        </w:rPr>
        <w:t>единици, произлизащи от произведения, и останали в</w:t>
      </w:r>
      <w:r w:rsidR="00180DD4" w:rsidRPr="00DE7DBB">
        <w:rPr>
          <w:color w:val="000000"/>
          <w:szCs w:val="24"/>
        </w:rPr>
        <w:t>ъв</w:t>
      </w:r>
      <w:r w:rsidR="002134B8" w:rsidRPr="00DE7DBB">
        <w:rPr>
          <w:color w:val="000000"/>
          <w:szCs w:val="24"/>
        </w:rPr>
        <w:t xml:space="preserve"> фраз</w:t>
      </w:r>
      <w:r w:rsidR="00635ECA" w:rsidRPr="00DE7DBB">
        <w:rPr>
          <w:color w:val="000000"/>
          <w:szCs w:val="24"/>
        </w:rPr>
        <w:t xml:space="preserve">еологичния фонд </w:t>
      </w:r>
      <w:r w:rsidR="002134B8" w:rsidRPr="00DE7DBB">
        <w:rPr>
          <w:color w:val="000000"/>
          <w:szCs w:val="24"/>
        </w:rPr>
        <w:t xml:space="preserve">на </w:t>
      </w:r>
      <w:r w:rsidR="00DE514B" w:rsidRPr="00DE7DBB">
        <w:rPr>
          <w:color w:val="000000"/>
          <w:szCs w:val="24"/>
        </w:rPr>
        <w:t xml:space="preserve">двата </w:t>
      </w:r>
      <w:r w:rsidR="002134B8" w:rsidRPr="00DE7DBB">
        <w:rPr>
          <w:color w:val="000000"/>
          <w:szCs w:val="24"/>
        </w:rPr>
        <w:t xml:space="preserve">езика или на </w:t>
      </w:r>
      <w:r w:rsidR="00DE514B" w:rsidRPr="00DE7DBB">
        <w:rPr>
          <w:color w:val="000000"/>
          <w:szCs w:val="24"/>
        </w:rPr>
        <w:t xml:space="preserve">единия от </w:t>
      </w:r>
      <w:r w:rsidR="002134B8" w:rsidRPr="00DE7DBB">
        <w:rPr>
          <w:color w:val="000000"/>
          <w:szCs w:val="24"/>
        </w:rPr>
        <w:t>е</w:t>
      </w:r>
      <w:r w:rsidR="00635ECA" w:rsidRPr="00DE7DBB">
        <w:rPr>
          <w:color w:val="000000"/>
          <w:szCs w:val="24"/>
        </w:rPr>
        <w:t>зици</w:t>
      </w:r>
      <w:r w:rsidR="002134B8" w:rsidRPr="00DE7DBB">
        <w:rPr>
          <w:color w:val="000000"/>
          <w:szCs w:val="24"/>
        </w:rPr>
        <w:t>те</w:t>
      </w:r>
      <w:r w:rsidR="00635ECA" w:rsidRPr="00DE7DBB">
        <w:rPr>
          <w:color w:val="000000"/>
          <w:szCs w:val="24"/>
        </w:rPr>
        <w:t xml:space="preserve">. </w:t>
      </w:r>
      <w:r w:rsidRPr="00DE7DBB">
        <w:rPr>
          <w:color w:val="000000"/>
          <w:szCs w:val="24"/>
        </w:rPr>
        <w:t>Накрая се посочват и фразеологични единици със сходно значение и употреба в двата езика</w:t>
      </w:r>
      <w:r w:rsidR="00635ECA" w:rsidRPr="00DE7DBB">
        <w:rPr>
          <w:color w:val="000000"/>
          <w:szCs w:val="24"/>
        </w:rPr>
        <w:t>.</w:t>
      </w:r>
      <w:r w:rsidR="00F05393" w:rsidRPr="00DE7DBB">
        <w:rPr>
          <w:color w:val="000000"/>
          <w:szCs w:val="24"/>
        </w:rPr>
        <w:t xml:space="preserve"> </w:t>
      </w:r>
      <w:r w:rsidR="006809B3" w:rsidRPr="00DE7DBB">
        <w:rPr>
          <w:color w:val="000000"/>
          <w:szCs w:val="24"/>
        </w:rPr>
        <w:t>Част от заключенията, посочени в автореферата (с</w:t>
      </w:r>
      <w:r w:rsidR="0017378E" w:rsidRPr="00DE7DBB">
        <w:rPr>
          <w:color w:val="000000"/>
          <w:szCs w:val="24"/>
        </w:rPr>
        <w:t xml:space="preserve">. </w:t>
      </w:r>
      <w:r w:rsidR="006809B3" w:rsidRPr="00DE7DBB">
        <w:rPr>
          <w:color w:val="000000"/>
          <w:szCs w:val="24"/>
        </w:rPr>
        <w:t xml:space="preserve">14-15), са добре известни </w:t>
      </w:r>
      <w:r w:rsidR="005263A4" w:rsidRPr="00DE7DBB">
        <w:rPr>
          <w:color w:val="000000"/>
          <w:szCs w:val="24"/>
        </w:rPr>
        <w:t>на изследователите и теоретиц</w:t>
      </w:r>
      <w:r w:rsidR="007C1662" w:rsidRPr="00DE7DBB">
        <w:rPr>
          <w:color w:val="000000"/>
          <w:szCs w:val="24"/>
        </w:rPr>
        <w:t>ите по лексикология/фразеология.</w:t>
      </w:r>
      <w:r w:rsidR="005263A4" w:rsidRPr="00DE7DBB">
        <w:rPr>
          <w:color w:val="000000"/>
          <w:szCs w:val="24"/>
        </w:rPr>
        <w:t xml:space="preserve"> </w:t>
      </w:r>
    </w:p>
    <w:p w:rsidR="00793640" w:rsidRPr="00DE7DBB" w:rsidRDefault="00F05393" w:rsidP="00271EB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>Както знаем</w:t>
      </w:r>
      <w:r w:rsidR="00BA05BD" w:rsidRPr="00DE7DBB">
        <w:rPr>
          <w:color w:val="000000"/>
          <w:szCs w:val="24"/>
        </w:rPr>
        <w:t>,</w:t>
      </w:r>
      <w:r w:rsidRPr="00DE7DBB">
        <w:rPr>
          <w:color w:val="000000"/>
          <w:szCs w:val="24"/>
        </w:rPr>
        <w:t xml:space="preserve"> ФЕ са свързани, от една страна, с народната култура, бит, традиция и история, а, от друга, с човешкия универсален опит. Направената съпоставка би </w:t>
      </w:r>
      <w:r w:rsidR="00AD1829" w:rsidRPr="00DE7DBB">
        <w:rPr>
          <w:color w:val="000000"/>
          <w:szCs w:val="24"/>
        </w:rPr>
        <w:t xml:space="preserve">могла да се използва и при чуждоезиковото обучение, изхождайки от позицията, че </w:t>
      </w:r>
      <w:r w:rsidR="00DE514B" w:rsidRPr="00DE7DBB">
        <w:rPr>
          <w:szCs w:val="24"/>
        </w:rPr>
        <w:t>изучаващият чужд език е поле на действие</w:t>
      </w:r>
      <w:r w:rsidR="00AD1829" w:rsidRPr="00DE7DBB">
        <w:rPr>
          <w:szCs w:val="24"/>
        </w:rPr>
        <w:t xml:space="preserve"> на две различни езикови култури и  в процеса на усвояване на чуждия език се натрупват знания за съдържанието на концептите и се формира оценъчно отношение към тях. Сложността на този процес се затруднява от характера на национално изразената специфика на другостта чрез вербалното изразяване, характерно за съответния език, на дадените концепти.</w:t>
      </w:r>
    </w:p>
    <w:p w:rsidR="00DF4F7E" w:rsidRPr="00DE7DBB" w:rsidRDefault="00973EC2" w:rsidP="00F06EA5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>Бележки:</w:t>
      </w:r>
      <w:r w:rsidR="00DF4F7E" w:rsidRPr="00DE7DBB">
        <w:rPr>
          <w:color w:val="000000"/>
          <w:szCs w:val="24"/>
        </w:rPr>
        <w:t xml:space="preserve"> </w:t>
      </w:r>
      <w:r w:rsidR="00F06EA5" w:rsidRPr="00DE7DBB">
        <w:rPr>
          <w:color w:val="000000"/>
          <w:szCs w:val="24"/>
        </w:rPr>
        <w:t xml:space="preserve">Представеното структуриране нарушава сцеплението между отделните части на дисертацията. </w:t>
      </w:r>
      <w:r w:rsidR="00DF4F7E" w:rsidRPr="00DE7DBB">
        <w:rPr>
          <w:color w:val="000000"/>
          <w:szCs w:val="24"/>
        </w:rPr>
        <w:t>Според мене глава пета (</w:t>
      </w:r>
      <w:r w:rsidR="00DF4F7E" w:rsidRPr="00DE7DBB">
        <w:rPr>
          <w:i/>
          <w:color w:val="000000"/>
          <w:szCs w:val="24"/>
        </w:rPr>
        <w:t>Съпоставително изследване на ФЕ и съответните им културни измерения в българския и американкия английски език</w:t>
      </w:r>
      <w:r w:rsidR="00DF4F7E" w:rsidRPr="00DE7DBB">
        <w:rPr>
          <w:color w:val="000000"/>
          <w:szCs w:val="24"/>
        </w:rPr>
        <w:t>) трябва да следва теоретичната втора глава. Глава трета (</w:t>
      </w:r>
      <w:r w:rsidR="00DF4F7E" w:rsidRPr="00DE7DBB">
        <w:rPr>
          <w:i/>
          <w:color w:val="000000"/>
          <w:szCs w:val="24"/>
        </w:rPr>
        <w:t>Европейската езикова политика и междукултурната комуникация в европейски контекст</w:t>
      </w:r>
      <w:r w:rsidR="00DF4F7E" w:rsidRPr="00DE7DBB">
        <w:rPr>
          <w:color w:val="000000"/>
          <w:szCs w:val="24"/>
        </w:rPr>
        <w:t xml:space="preserve">) </w:t>
      </w:r>
      <w:r w:rsidR="00B50D5C" w:rsidRPr="00DE7DBB">
        <w:rPr>
          <w:color w:val="000000"/>
          <w:szCs w:val="24"/>
          <w:lang w:val="en-US"/>
        </w:rPr>
        <w:t xml:space="preserve">de facto </w:t>
      </w:r>
      <w:r w:rsidR="00DF4F7E" w:rsidRPr="00DE7DBB">
        <w:rPr>
          <w:color w:val="000000"/>
          <w:szCs w:val="24"/>
        </w:rPr>
        <w:t>не представлява научен текст</w:t>
      </w:r>
      <w:r w:rsidR="00C257F1" w:rsidRPr="00DE7DBB">
        <w:rPr>
          <w:color w:val="000000"/>
          <w:szCs w:val="24"/>
        </w:rPr>
        <w:t xml:space="preserve"> и дисертационният труд щеше да спечели, ако информацията беше сведена до най-важното и беше и</w:t>
      </w:r>
      <w:r w:rsidR="00F05393" w:rsidRPr="00DE7DBB">
        <w:rPr>
          <w:color w:val="000000"/>
          <w:szCs w:val="24"/>
        </w:rPr>
        <w:t>нтегрирана във четвърта глава (</w:t>
      </w:r>
      <w:r w:rsidR="00F05393" w:rsidRPr="00DE7DBB">
        <w:rPr>
          <w:i/>
          <w:color w:val="000000"/>
          <w:szCs w:val="24"/>
        </w:rPr>
        <w:t>П</w:t>
      </w:r>
      <w:r w:rsidR="00C257F1" w:rsidRPr="00DE7DBB">
        <w:rPr>
          <w:i/>
          <w:color w:val="000000"/>
          <w:szCs w:val="24"/>
        </w:rPr>
        <w:t>рограма Фулбрайт: успешна езикова политика и ефективна междукултурна комуникация в европейски контекст</w:t>
      </w:r>
      <w:r w:rsidR="00C257F1" w:rsidRPr="00DE7DBB">
        <w:rPr>
          <w:color w:val="000000"/>
          <w:szCs w:val="24"/>
        </w:rPr>
        <w:t>).</w:t>
      </w:r>
      <w:r w:rsidR="00F06EA5" w:rsidRPr="00DE7DBB">
        <w:rPr>
          <w:color w:val="000000"/>
          <w:szCs w:val="24"/>
        </w:rPr>
        <w:t xml:space="preserve"> </w:t>
      </w:r>
    </w:p>
    <w:p w:rsidR="006D36D0" w:rsidRPr="00DE7DBB" w:rsidRDefault="002E63A0" w:rsidP="00271EB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>Въпроси: 1/</w:t>
      </w:r>
      <w:r w:rsidR="00B50D5C" w:rsidRPr="00DE7DBB">
        <w:rPr>
          <w:color w:val="000000"/>
          <w:szCs w:val="24"/>
        </w:rPr>
        <w:t>Каква</w:t>
      </w:r>
      <w:r w:rsidRPr="00DE7DBB">
        <w:rPr>
          <w:color w:val="000000"/>
          <w:szCs w:val="24"/>
        </w:rPr>
        <w:t xml:space="preserve"> е необходимо</w:t>
      </w:r>
      <w:r w:rsidR="00B50D5C" w:rsidRPr="00DE7DBB">
        <w:rPr>
          <w:color w:val="000000"/>
          <w:szCs w:val="24"/>
        </w:rPr>
        <w:t>стта</w:t>
      </w:r>
      <w:r w:rsidRPr="00DE7DBB">
        <w:rPr>
          <w:color w:val="000000"/>
          <w:szCs w:val="24"/>
        </w:rPr>
        <w:t xml:space="preserve"> да се доказва всеизвестният факт, че чуждият език се преподава най-добре </w:t>
      </w:r>
      <w:r w:rsidR="006D36D0" w:rsidRPr="00DE7DBB">
        <w:rPr>
          <w:color w:val="000000"/>
          <w:szCs w:val="24"/>
        </w:rPr>
        <w:t xml:space="preserve">от </w:t>
      </w:r>
      <w:r w:rsidRPr="00DE7DBB">
        <w:rPr>
          <w:color w:val="000000"/>
          <w:szCs w:val="24"/>
        </w:rPr>
        <w:t xml:space="preserve">специалист, носител на езика? (вж с. 8, цел 2. от автореферата); </w:t>
      </w:r>
      <w:r w:rsidR="006D36D0" w:rsidRPr="00DE7DBB">
        <w:rPr>
          <w:color w:val="000000"/>
          <w:szCs w:val="24"/>
        </w:rPr>
        <w:t>Визират ли се някакви изследвания</w:t>
      </w:r>
      <w:r w:rsidR="00DE514B" w:rsidRPr="00DE7DBB">
        <w:rPr>
          <w:color w:val="000000"/>
          <w:szCs w:val="24"/>
        </w:rPr>
        <w:t>, които защитават различна теза</w:t>
      </w:r>
      <w:r w:rsidR="006D36D0" w:rsidRPr="00DE7DBB">
        <w:rPr>
          <w:color w:val="000000"/>
          <w:szCs w:val="24"/>
        </w:rPr>
        <w:t xml:space="preserve">? </w:t>
      </w:r>
    </w:p>
    <w:p w:rsidR="002E63A0" w:rsidRPr="00DE7DBB" w:rsidRDefault="006D36D0" w:rsidP="00271EB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>2/Как</w:t>
      </w:r>
      <w:r w:rsidR="002E63A0" w:rsidRPr="00DE7DBB">
        <w:rPr>
          <w:color w:val="000000"/>
          <w:szCs w:val="24"/>
        </w:rPr>
        <w:t>в</w:t>
      </w:r>
      <w:r w:rsidRPr="00DE7DBB">
        <w:rPr>
          <w:color w:val="000000"/>
          <w:szCs w:val="24"/>
        </w:rPr>
        <w:t>и са  корпусите</w:t>
      </w:r>
      <w:r w:rsidR="002E63A0" w:rsidRPr="00DE7DBB">
        <w:rPr>
          <w:color w:val="000000"/>
          <w:szCs w:val="24"/>
        </w:rPr>
        <w:t xml:space="preserve"> </w:t>
      </w:r>
      <w:r w:rsidR="008A47AF" w:rsidRPr="00DE7DBB">
        <w:rPr>
          <w:color w:val="000000"/>
          <w:szCs w:val="24"/>
        </w:rPr>
        <w:t xml:space="preserve">от </w:t>
      </w:r>
      <w:r w:rsidR="002E63A0" w:rsidRPr="00DE7DBB">
        <w:rPr>
          <w:color w:val="000000"/>
          <w:szCs w:val="24"/>
        </w:rPr>
        <w:t>ФЕ</w:t>
      </w:r>
      <w:r w:rsidRPr="00DE7DBB">
        <w:rPr>
          <w:color w:val="000000"/>
          <w:szCs w:val="24"/>
        </w:rPr>
        <w:t xml:space="preserve">, на базата на които се анализират културните им особености в двата езика? Всички ли ФЕ </w:t>
      </w:r>
      <w:r w:rsidR="00202895" w:rsidRPr="00DE7DBB">
        <w:rPr>
          <w:color w:val="000000"/>
          <w:szCs w:val="24"/>
        </w:rPr>
        <w:t xml:space="preserve">от цитираните речници </w:t>
      </w:r>
      <w:r w:rsidRPr="00DE7DBB">
        <w:rPr>
          <w:color w:val="000000"/>
          <w:szCs w:val="24"/>
        </w:rPr>
        <w:t xml:space="preserve">са с посочената характеристика? Например: всички  ли ФЕ в </w:t>
      </w:r>
      <w:r w:rsidR="00E84C81" w:rsidRPr="00DE7DBB">
        <w:rPr>
          <w:color w:val="000000"/>
          <w:szCs w:val="24"/>
        </w:rPr>
        <w:t xml:space="preserve">английския </w:t>
      </w:r>
      <w:r w:rsidRPr="00DE7DBB">
        <w:rPr>
          <w:color w:val="000000"/>
          <w:szCs w:val="24"/>
        </w:rPr>
        <w:t>език, свързани с диадата индивидуализъм/колекти</w:t>
      </w:r>
      <w:r w:rsidR="00BA05BD" w:rsidRPr="00DE7DBB">
        <w:rPr>
          <w:color w:val="000000"/>
          <w:szCs w:val="24"/>
        </w:rPr>
        <w:t>визъм, изразяват индивидуализъм</w:t>
      </w:r>
      <w:r w:rsidRPr="00DE7DBB">
        <w:rPr>
          <w:color w:val="000000"/>
          <w:szCs w:val="24"/>
        </w:rPr>
        <w:t xml:space="preserve">? </w:t>
      </w:r>
      <w:r w:rsidR="00B50D5C" w:rsidRPr="00DE7DBB">
        <w:rPr>
          <w:color w:val="000000"/>
          <w:szCs w:val="24"/>
        </w:rPr>
        <w:t>Въпросът се отнася</w:t>
      </w:r>
      <w:r w:rsidR="00DE514B" w:rsidRPr="00DE7DBB">
        <w:rPr>
          <w:color w:val="000000"/>
          <w:szCs w:val="24"/>
        </w:rPr>
        <w:t xml:space="preserve"> </w:t>
      </w:r>
      <w:r w:rsidR="00F06EA5" w:rsidRPr="00DE7DBB">
        <w:rPr>
          <w:color w:val="000000"/>
          <w:szCs w:val="24"/>
        </w:rPr>
        <w:t xml:space="preserve">за </w:t>
      </w:r>
      <w:r w:rsidR="00DE514B" w:rsidRPr="00DE7DBB">
        <w:rPr>
          <w:color w:val="000000"/>
          <w:szCs w:val="24"/>
        </w:rPr>
        <w:t>цялата класификация.</w:t>
      </w:r>
    </w:p>
    <w:p w:rsidR="000C4D26" w:rsidRPr="00DE7DBB" w:rsidRDefault="001D5B73" w:rsidP="00271EB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 xml:space="preserve">Приноси: за първи път се прави съпоставително изследване на ФЕ в българския и английския език чрез модела на Хофстеде и категориите, въведени в него, въвеждат </w:t>
      </w:r>
      <w:r w:rsidRPr="00DE7DBB">
        <w:rPr>
          <w:color w:val="000000"/>
          <w:szCs w:val="24"/>
        </w:rPr>
        <w:lastRenderedPageBreak/>
        <w:t xml:space="preserve">се </w:t>
      </w:r>
      <w:r w:rsidR="0017378E" w:rsidRPr="00DE7DBB">
        <w:rPr>
          <w:color w:val="000000"/>
          <w:szCs w:val="24"/>
        </w:rPr>
        <w:t xml:space="preserve">и </w:t>
      </w:r>
      <w:r w:rsidRPr="00DE7DBB">
        <w:rPr>
          <w:color w:val="000000"/>
          <w:szCs w:val="24"/>
        </w:rPr>
        <w:t>нови категории, които разширяват културните характеристики на модела на Хофстеде</w:t>
      </w:r>
      <w:r w:rsidR="007804BD" w:rsidRPr="00DE7DBB">
        <w:rPr>
          <w:color w:val="000000"/>
          <w:szCs w:val="24"/>
        </w:rPr>
        <w:t xml:space="preserve">, </w:t>
      </w:r>
      <w:r w:rsidRPr="00DE7DBB">
        <w:rPr>
          <w:color w:val="000000"/>
          <w:szCs w:val="24"/>
        </w:rPr>
        <w:t xml:space="preserve"> изследва </w:t>
      </w:r>
      <w:r w:rsidR="007804BD" w:rsidRPr="00DE7DBB">
        <w:rPr>
          <w:color w:val="000000"/>
          <w:szCs w:val="24"/>
        </w:rPr>
        <w:t xml:space="preserve">се </w:t>
      </w:r>
      <w:r w:rsidRPr="00DE7DBB">
        <w:rPr>
          <w:color w:val="000000"/>
          <w:szCs w:val="24"/>
        </w:rPr>
        <w:t xml:space="preserve">обстойно дейността на комисия Фулбрайт и програмата за помощник-учители в България, </w:t>
      </w:r>
      <w:r w:rsidR="007804BD" w:rsidRPr="00DE7DBB">
        <w:rPr>
          <w:color w:val="000000"/>
          <w:szCs w:val="24"/>
        </w:rPr>
        <w:t>проучва се</w:t>
      </w:r>
      <w:r w:rsidRPr="00DE7DBB">
        <w:rPr>
          <w:color w:val="000000"/>
          <w:szCs w:val="24"/>
        </w:rPr>
        <w:t xml:space="preserve"> нивото</w:t>
      </w:r>
      <w:r w:rsidR="007804BD" w:rsidRPr="00DE7DBB">
        <w:rPr>
          <w:color w:val="000000"/>
          <w:szCs w:val="24"/>
        </w:rPr>
        <w:t xml:space="preserve"> </w:t>
      </w:r>
      <w:r w:rsidRPr="00DE7DBB">
        <w:rPr>
          <w:color w:val="000000"/>
          <w:szCs w:val="24"/>
        </w:rPr>
        <w:t>на междукултурна комуникативна компетентност на ученици, учители, студенти</w:t>
      </w:r>
      <w:r w:rsidR="000C4D26" w:rsidRPr="00DE7DBB">
        <w:rPr>
          <w:color w:val="000000"/>
          <w:szCs w:val="24"/>
        </w:rPr>
        <w:t xml:space="preserve"> и преподаватели (чрез проведена анкета).</w:t>
      </w:r>
    </w:p>
    <w:p w:rsidR="000C4D26" w:rsidRPr="00DE7DBB" w:rsidRDefault="000C4D26" w:rsidP="00973EC2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 xml:space="preserve">Авторефератът </w:t>
      </w:r>
      <w:r w:rsidR="001D5B73" w:rsidRPr="00DE7DBB">
        <w:rPr>
          <w:color w:val="000000"/>
          <w:szCs w:val="24"/>
        </w:rPr>
        <w:t xml:space="preserve"> </w:t>
      </w:r>
      <w:r w:rsidR="00B14AE1" w:rsidRPr="00DE7DBB">
        <w:rPr>
          <w:color w:val="000000"/>
          <w:szCs w:val="24"/>
        </w:rPr>
        <w:t>съответства на</w:t>
      </w:r>
      <w:r w:rsidRPr="00DE7DBB">
        <w:rPr>
          <w:color w:val="000000"/>
          <w:szCs w:val="24"/>
        </w:rPr>
        <w:t xml:space="preserve"> съдържанието на дисертационния труд</w:t>
      </w:r>
      <w:r w:rsidR="00D71B66" w:rsidRPr="00DE7DBB">
        <w:rPr>
          <w:color w:val="000000"/>
          <w:szCs w:val="24"/>
        </w:rPr>
        <w:t>, макар някои от приноси</w:t>
      </w:r>
      <w:r w:rsidR="00973EC2" w:rsidRPr="00DE7DBB">
        <w:rPr>
          <w:color w:val="000000"/>
          <w:szCs w:val="24"/>
        </w:rPr>
        <w:t>те</w:t>
      </w:r>
      <w:r w:rsidR="00D71B66" w:rsidRPr="00DE7DBB">
        <w:rPr>
          <w:color w:val="000000"/>
          <w:szCs w:val="24"/>
        </w:rPr>
        <w:t xml:space="preserve"> да са преекспонирани</w:t>
      </w:r>
      <w:r w:rsidR="00973EC2" w:rsidRPr="00DE7DBB">
        <w:rPr>
          <w:color w:val="000000"/>
          <w:szCs w:val="24"/>
        </w:rPr>
        <w:t>.</w:t>
      </w:r>
      <w:r w:rsidR="0001279D" w:rsidRPr="00DE7DBB">
        <w:rPr>
          <w:color w:val="000000"/>
          <w:szCs w:val="24"/>
        </w:rPr>
        <w:t xml:space="preserve"> </w:t>
      </w:r>
      <w:r w:rsidRPr="00DE7DBB">
        <w:rPr>
          <w:color w:val="000000"/>
          <w:szCs w:val="24"/>
        </w:rPr>
        <w:t>Дисертантк</w:t>
      </w:r>
      <w:r w:rsidR="007804BD" w:rsidRPr="00DE7DBB">
        <w:rPr>
          <w:color w:val="000000"/>
          <w:szCs w:val="24"/>
        </w:rPr>
        <w:t>а</w:t>
      </w:r>
      <w:r w:rsidRPr="00DE7DBB">
        <w:rPr>
          <w:color w:val="000000"/>
          <w:szCs w:val="24"/>
        </w:rPr>
        <w:t>та има четири публикации по темата на дисертацията.</w:t>
      </w:r>
    </w:p>
    <w:p w:rsidR="005448D9" w:rsidRPr="00DE7DBB" w:rsidRDefault="005448D9" w:rsidP="005448D9">
      <w:pPr>
        <w:pStyle w:val="BodyTextIndent3"/>
        <w:spacing w:line="360" w:lineRule="auto"/>
        <w:ind w:firstLine="720"/>
        <w:rPr>
          <w:color w:val="000000"/>
          <w:szCs w:val="24"/>
        </w:rPr>
      </w:pPr>
      <w:r w:rsidRPr="00DE7DBB">
        <w:rPr>
          <w:color w:val="000000"/>
          <w:szCs w:val="24"/>
        </w:rPr>
        <w:t xml:space="preserve">В заключение искам да кажа, че </w:t>
      </w:r>
      <w:r w:rsidR="00973EC2" w:rsidRPr="00DE7DBB">
        <w:rPr>
          <w:color w:val="000000"/>
          <w:szCs w:val="24"/>
        </w:rPr>
        <w:t>независимо от направените</w:t>
      </w:r>
      <w:r w:rsidR="00071C70" w:rsidRPr="00DE7DBB">
        <w:rPr>
          <w:color w:val="000000"/>
          <w:szCs w:val="24"/>
        </w:rPr>
        <w:t xml:space="preserve"> </w:t>
      </w:r>
      <w:r w:rsidRPr="00DE7DBB">
        <w:rPr>
          <w:color w:val="000000"/>
          <w:szCs w:val="24"/>
        </w:rPr>
        <w:t>бележки</w:t>
      </w:r>
      <w:r w:rsidR="00DA5422" w:rsidRPr="00DE7DBB">
        <w:rPr>
          <w:color w:val="000000"/>
          <w:szCs w:val="24"/>
        </w:rPr>
        <w:t xml:space="preserve">, </w:t>
      </w:r>
      <w:r w:rsidR="0001279D" w:rsidRPr="00DE7DBB">
        <w:rPr>
          <w:color w:val="000000"/>
          <w:szCs w:val="24"/>
        </w:rPr>
        <w:t xml:space="preserve">имайки предвид </w:t>
      </w:r>
      <w:r w:rsidR="00BC7C30" w:rsidRPr="00DE7DBB">
        <w:rPr>
          <w:color w:val="000000"/>
          <w:szCs w:val="24"/>
        </w:rPr>
        <w:t>посочените по-горе приносни</w:t>
      </w:r>
      <w:r w:rsidR="00DA5422" w:rsidRPr="00DE7DBB">
        <w:rPr>
          <w:color w:val="000000"/>
          <w:szCs w:val="24"/>
        </w:rPr>
        <w:t xml:space="preserve"> моменти на представения дисертационен труд</w:t>
      </w:r>
      <w:r w:rsidR="00BC7C30" w:rsidRPr="00DE7DBB">
        <w:rPr>
          <w:color w:val="000000"/>
          <w:szCs w:val="24"/>
        </w:rPr>
        <w:t>, които могат да послужат като основа за по-нататъшни изследвания в тази област,</w:t>
      </w:r>
      <w:r w:rsidR="00973EC2" w:rsidRPr="00DE7DBB">
        <w:rPr>
          <w:color w:val="000000"/>
          <w:szCs w:val="24"/>
        </w:rPr>
        <w:t xml:space="preserve"> предлагам да бъде присъдена</w:t>
      </w:r>
      <w:r w:rsidR="00BC7C30" w:rsidRPr="00DE7DBB">
        <w:rPr>
          <w:color w:val="000000"/>
          <w:szCs w:val="24"/>
        </w:rPr>
        <w:t xml:space="preserve"> </w:t>
      </w:r>
      <w:r w:rsidR="00973EC2" w:rsidRPr="00DE7DBB">
        <w:rPr>
          <w:color w:val="000000"/>
          <w:szCs w:val="24"/>
        </w:rPr>
        <w:t>на Рени Радкова Бунева научната и образователна степен “доктор”.</w:t>
      </w:r>
    </w:p>
    <w:p w:rsidR="007804BD" w:rsidRPr="00DE7DBB" w:rsidRDefault="007804BD" w:rsidP="00CA0C62">
      <w:pPr>
        <w:spacing w:line="360" w:lineRule="auto"/>
        <w:ind w:firstLine="720"/>
        <w:jc w:val="both"/>
        <w:rPr>
          <w:highlight w:val="yellow"/>
        </w:rPr>
      </w:pPr>
    </w:p>
    <w:p w:rsidR="00CA0C62" w:rsidRPr="00DE7DBB" w:rsidRDefault="00CA0C62" w:rsidP="00CA0C62">
      <w:pPr>
        <w:pStyle w:val="BodyTextIndent3"/>
        <w:spacing w:line="360" w:lineRule="auto"/>
        <w:ind w:firstLine="0"/>
        <w:rPr>
          <w:color w:val="000000"/>
          <w:szCs w:val="24"/>
        </w:rPr>
      </w:pPr>
    </w:p>
    <w:p w:rsidR="00CA0C62" w:rsidRPr="00DE7DBB" w:rsidRDefault="002E63A0" w:rsidP="00CA0C62">
      <w:pPr>
        <w:spacing w:line="360" w:lineRule="auto"/>
      </w:pPr>
      <w:r w:rsidRPr="00DE7DBB">
        <w:t>София, 05.10.2020</w:t>
      </w:r>
      <w:r w:rsidR="00CA0C62" w:rsidRPr="00DE7DBB">
        <w:tab/>
      </w:r>
      <w:r w:rsidR="00CA0C62" w:rsidRPr="00DE7DBB">
        <w:tab/>
      </w:r>
      <w:r w:rsidR="00CA0C62" w:rsidRPr="00DE7DBB">
        <w:tab/>
      </w:r>
      <w:r w:rsidR="00CA0C62" w:rsidRPr="00DE7DBB">
        <w:tab/>
      </w:r>
      <w:r w:rsidRPr="00DE7DBB">
        <w:t>Проф.</w:t>
      </w:r>
      <w:r w:rsidR="00CA0C62" w:rsidRPr="00DE7DBB">
        <w:t xml:space="preserve"> д-р Савелина Банова</w:t>
      </w:r>
    </w:p>
    <w:p w:rsidR="00CA0C62" w:rsidRPr="00DE7DBB" w:rsidRDefault="00CA0C62" w:rsidP="00CA0C62">
      <w:pPr>
        <w:spacing w:line="360" w:lineRule="auto"/>
      </w:pPr>
    </w:p>
    <w:p w:rsidR="00CA0C62" w:rsidRPr="00DE7DBB" w:rsidRDefault="00CA0C62" w:rsidP="00CA0C62">
      <w:pPr>
        <w:spacing w:line="360" w:lineRule="auto"/>
      </w:pPr>
    </w:p>
    <w:p w:rsidR="00CA0C62" w:rsidRPr="00DE7DBB" w:rsidRDefault="00CA0C62" w:rsidP="00CA0C62">
      <w:pPr>
        <w:spacing w:line="360" w:lineRule="auto"/>
      </w:pPr>
    </w:p>
    <w:sectPr w:rsidR="00CA0C62" w:rsidRPr="00DE7DBB" w:rsidSect="004C4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C62"/>
    <w:rsid w:val="0001279D"/>
    <w:rsid w:val="000308CF"/>
    <w:rsid w:val="00071C70"/>
    <w:rsid w:val="000C4D26"/>
    <w:rsid w:val="00130065"/>
    <w:rsid w:val="001379EE"/>
    <w:rsid w:val="00163011"/>
    <w:rsid w:val="0017169B"/>
    <w:rsid w:val="0017378E"/>
    <w:rsid w:val="00180DD4"/>
    <w:rsid w:val="0019069E"/>
    <w:rsid w:val="001D5B73"/>
    <w:rsid w:val="00202895"/>
    <w:rsid w:val="002134B8"/>
    <w:rsid w:val="00230468"/>
    <w:rsid w:val="00271EB2"/>
    <w:rsid w:val="00294190"/>
    <w:rsid w:val="002D02DE"/>
    <w:rsid w:val="002D1BF6"/>
    <w:rsid w:val="002E63A0"/>
    <w:rsid w:val="003157DA"/>
    <w:rsid w:val="003C0256"/>
    <w:rsid w:val="003C6E2D"/>
    <w:rsid w:val="004333F8"/>
    <w:rsid w:val="00447CD1"/>
    <w:rsid w:val="004908C4"/>
    <w:rsid w:val="004913C3"/>
    <w:rsid w:val="004A6522"/>
    <w:rsid w:val="004B4ABF"/>
    <w:rsid w:val="004C4220"/>
    <w:rsid w:val="00500510"/>
    <w:rsid w:val="00504591"/>
    <w:rsid w:val="005263A4"/>
    <w:rsid w:val="005448D9"/>
    <w:rsid w:val="005B1F34"/>
    <w:rsid w:val="00635ECA"/>
    <w:rsid w:val="00673FA1"/>
    <w:rsid w:val="006809B3"/>
    <w:rsid w:val="006B4B17"/>
    <w:rsid w:val="006D36D0"/>
    <w:rsid w:val="006F3C23"/>
    <w:rsid w:val="0075723F"/>
    <w:rsid w:val="007804BD"/>
    <w:rsid w:val="00793640"/>
    <w:rsid w:val="007C1662"/>
    <w:rsid w:val="008A47AF"/>
    <w:rsid w:val="008F68EC"/>
    <w:rsid w:val="00914929"/>
    <w:rsid w:val="0094128D"/>
    <w:rsid w:val="0095306A"/>
    <w:rsid w:val="00973EC2"/>
    <w:rsid w:val="00985B8F"/>
    <w:rsid w:val="00A122F5"/>
    <w:rsid w:val="00A40730"/>
    <w:rsid w:val="00A67299"/>
    <w:rsid w:val="00A85EA5"/>
    <w:rsid w:val="00AD1829"/>
    <w:rsid w:val="00AD2C4B"/>
    <w:rsid w:val="00AF4348"/>
    <w:rsid w:val="00B14AE1"/>
    <w:rsid w:val="00B50D5C"/>
    <w:rsid w:val="00B618B3"/>
    <w:rsid w:val="00BA05BD"/>
    <w:rsid w:val="00BC7C30"/>
    <w:rsid w:val="00C257F1"/>
    <w:rsid w:val="00C52F8B"/>
    <w:rsid w:val="00C532AF"/>
    <w:rsid w:val="00C76D2D"/>
    <w:rsid w:val="00CA0C62"/>
    <w:rsid w:val="00CB6228"/>
    <w:rsid w:val="00D40013"/>
    <w:rsid w:val="00D56EA1"/>
    <w:rsid w:val="00D71B66"/>
    <w:rsid w:val="00DA5422"/>
    <w:rsid w:val="00DE514B"/>
    <w:rsid w:val="00DE7DBB"/>
    <w:rsid w:val="00DF4F7E"/>
    <w:rsid w:val="00E31DBE"/>
    <w:rsid w:val="00E3734B"/>
    <w:rsid w:val="00E7251D"/>
    <w:rsid w:val="00E84C81"/>
    <w:rsid w:val="00EF11D3"/>
    <w:rsid w:val="00F05393"/>
    <w:rsid w:val="00F06EA5"/>
    <w:rsid w:val="00F17E71"/>
    <w:rsid w:val="00F347E7"/>
    <w:rsid w:val="00F34CCF"/>
    <w:rsid w:val="00F8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C50059-D644-4AD3-9973-CD6D1D51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CA0C62"/>
    <w:pPr>
      <w:keepNext/>
      <w:ind w:left="720" w:firstLine="720"/>
      <w:outlineLvl w:val="1"/>
    </w:pPr>
    <w:rPr>
      <w:sz w:val="28"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CA0C62"/>
    <w:pPr>
      <w:keepNext/>
      <w:ind w:left="2160" w:firstLine="720"/>
      <w:outlineLvl w:val="2"/>
    </w:pPr>
    <w:rPr>
      <w:b/>
      <w:sz w:val="36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0C62"/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CA0C62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CA0C62"/>
    <w:pPr>
      <w:ind w:firstLine="780"/>
      <w:jc w:val="both"/>
    </w:pPr>
    <w:rPr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CA0C6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FootnoteText">
    <w:name w:val="footnote text"/>
    <w:basedOn w:val="Normal"/>
    <w:link w:val="FootnoteTextChar"/>
    <w:semiHidden/>
    <w:rsid w:val="00CA0C62"/>
    <w:rPr>
      <w:sz w:val="20"/>
      <w:szCs w:val="20"/>
      <w:lang w:val="en-US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CA0C62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3C0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2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256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2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256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2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56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</cp:lastModifiedBy>
  <cp:revision>2</cp:revision>
  <cp:lastPrinted>2020-10-06T07:12:00Z</cp:lastPrinted>
  <dcterms:created xsi:type="dcterms:W3CDTF">2020-10-06T07:46:00Z</dcterms:created>
  <dcterms:modified xsi:type="dcterms:W3CDTF">2020-10-06T07:46:00Z</dcterms:modified>
</cp:coreProperties>
</file>