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6F0" w:rsidRDefault="007276F0" w:rsidP="001A6D56">
      <w:pPr>
        <w:rPr>
          <w:rFonts w:ascii="Times New Roman" w:hAnsi="Times New Roman" w:cs="Times New Roman"/>
          <w:sz w:val="28"/>
          <w:szCs w:val="28"/>
          <w:lang w:val="bg-BG"/>
        </w:rPr>
      </w:pPr>
      <w:bookmarkStart w:id="0" w:name="_GoBack"/>
      <w:r w:rsidRPr="007276F0">
        <w:rPr>
          <w:rFonts w:ascii="Times New Roman" w:hAnsi="Times New Roman" w:cs="Times New Roman"/>
          <w:sz w:val="28"/>
          <w:szCs w:val="28"/>
          <w:lang w:val="bg-BG"/>
        </w:rPr>
        <w:t>Средновековна обща история (Средновековна балканска история - Балкански взаимоотношения в периода на османското нашествие)</w:t>
      </w:r>
    </w:p>
    <w:bookmarkEnd w:id="0"/>
    <w:p w:rsidR="007276F0" w:rsidRDefault="007276F0" w:rsidP="001A6D56">
      <w:pPr>
        <w:rPr>
          <w:rFonts w:ascii="Times New Roman" w:hAnsi="Times New Roman" w:cs="Times New Roman"/>
          <w:sz w:val="28"/>
          <w:szCs w:val="28"/>
          <w:lang w:val="bg-BG"/>
        </w:rPr>
      </w:pPr>
    </w:p>
    <w:p w:rsidR="00F04265" w:rsidRDefault="001A6D56" w:rsidP="001A6D56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КОНСПЕКТ</w:t>
      </w:r>
    </w:p>
    <w:p w:rsidR="001A6D56" w:rsidRDefault="001A6D56" w:rsidP="001A6D56">
      <w:pPr>
        <w:rPr>
          <w:rFonts w:ascii="Times New Roman" w:hAnsi="Times New Roman" w:cs="Times New Roman"/>
          <w:sz w:val="28"/>
          <w:szCs w:val="28"/>
          <w:lang w:val="bg-BG"/>
        </w:rPr>
      </w:pPr>
    </w:p>
    <w:p w:rsidR="001A6D56" w:rsidRPr="001A6D56" w:rsidRDefault="001A6D56" w:rsidP="001A6D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Българи, събри и византийци срещу мюсюлманите в Мала Азия </w:t>
      </w:r>
      <w:r w:rsidRPr="007276F0">
        <w:rPr>
          <w:rFonts w:ascii="Times New Roman" w:hAnsi="Times New Roman" w:cs="Times New Roman"/>
          <w:sz w:val="28"/>
          <w:szCs w:val="28"/>
          <w:lang w:val="bg-BG"/>
        </w:rPr>
        <w:t>(</w:t>
      </w:r>
      <w:r>
        <w:rPr>
          <w:rFonts w:ascii="Times New Roman" w:hAnsi="Times New Roman" w:cs="Times New Roman"/>
          <w:sz w:val="28"/>
          <w:szCs w:val="28"/>
          <w:lang w:val="bg-BG"/>
        </w:rPr>
        <w:t>края на 13 – началото на 14 век</w:t>
      </w:r>
      <w:r w:rsidRPr="007276F0">
        <w:rPr>
          <w:rFonts w:ascii="Times New Roman" w:hAnsi="Times New Roman" w:cs="Times New Roman"/>
          <w:sz w:val="28"/>
          <w:szCs w:val="28"/>
          <w:lang w:val="bg-BG"/>
        </w:rPr>
        <w:t>)</w:t>
      </w:r>
    </w:p>
    <w:p w:rsidR="001A6D56" w:rsidRDefault="001A6D56" w:rsidP="001A6D56">
      <w:pPr>
        <w:rPr>
          <w:rFonts w:ascii="Times New Roman" w:hAnsi="Times New Roman" w:cs="Times New Roman"/>
          <w:sz w:val="28"/>
          <w:szCs w:val="28"/>
          <w:lang w:val="bg-BG"/>
        </w:rPr>
      </w:pPr>
    </w:p>
    <w:p w:rsidR="001A6D56" w:rsidRDefault="001A6D56" w:rsidP="001A6D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Отношения между балканските държави и османските турци през втората четвърт на 14 в.</w:t>
      </w:r>
    </w:p>
    <w:p w:rsidR="001A6D56" w:rsidRPr="001A6D56" w:rsidRDefault="001A6D56" w:rsidP="001A6D56">
      <w:pPr>
        <w:pStyle w:val="ListParagraph"/>
        <w:rPr>
          <w:rFonts w:ascii="Times New Roman" w:hAnsi="Times New Roman" w:cs="Times New Roman"/>
          <w:sz w:val="28"/>
          <w:szCs w:val="28"/>
          <w:lang w:val="bg-BG"/>
        </w:rPr>
      </w:pPr>
    </w:p>
    <w:p w:rsidR="001A6D56" w:rsidRDefault="001A6D56" w:rsidP="001A6D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Антиосмански балкански коалиции преди трайното стъпане на освманските турци на балканска земя</w:t>
      </w:r>
    </w:p>
    <w:p w:rsidR="001A6D56" w:rsidRPr="001A6D56" w:rsidRDefault="001A6D56" w:rsidP="001A6D56">
      <w:pPr>
        <w:pStyle w:val="ListParagraph"/>
        <w:rPr>
          <w:rFonts w:ascii="Times New Roman" w:hAnsi="Times New Roman" w:cs="Times New Roman"/>
          <w:sz w:val="28"/>
          <w:szCs w:val="28"/>
          <w:lang w:val="bg-BG"/>
        </w:rPr>
      </w:pPr>
    </w:p>
    <w:p w:rsidR="001A6D56" w:rsidRDefault="001A6D56" w:rsidP="001A6D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Кръстоносната идея, отношенията между католици и православни, и османското настъпление</w:t>
      </w:r>
    </w:p>
    <w:p w:rsidR="001A6D56" w:rsidRPr="001A6D56" w:rsidRDefault="001A6D56" w:rsidP="001A6D56">
      <w:pPr>
        <w:pStyle w:val="ListParagraph"/>
        <w:rPr>
          <w:rFonts w:ascii="Times New Roman" w:hAnsi="Times New Roman" w:cs="Times New Roman"/>
          <w:sz w:val="28"/>
          <w:szCs w:val="28"/>
          <w:lang w:val="bg-BG"/>
        </w:rPr>
      </w:pPr>
    </w:p>
    <w:p w:rsidR="001A6D56" w:rsidRDefault="001A6D56" w:rsidP="001A6D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Дубровник и османското нашествие</w:t>
      </w:r>
    </w:p>
    <w:p w:rsidR="001A6D56" w:rsidRPr="001A6D56" w:rsidRDefault="001A6D56" w:rsidP="001A6D56">
      <w:pPr>
        <w:pStyle w:val="ListParagraph"/>
        <w:rPr>
          <w:rFonts w:ascii="Times New Roman" w:hAnsi="Times New Roman" w:cs="Times New Roman"/>
          <w:sz w:val="28"/>
          <w:szCs w:val="28"/>
          <w:lang w:val="bg-BG"/>
        </w:rPr>
      </w:pPr>
    </w:p>
    <w:p w:rsidR="001A6D56" w:rsidRDefault="001A6D56" w:rsidP="001A6D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Организация и провеждане на кръстоносните походи срещу османските турци от края на 14 до средата на 15 в. </w:t>
      </w:r>
    </w:p>
    <w:p w:rsidR="001A6D56" w:rsidRPr="001A6D56" w:rsidRDefault="001A6D56" w:rsidP="001A6D56">
      <w:pPr>
        <w:pStyle w:val="ListParagraph"/>
        <w:rPr>
          <w:rFonts w:ascii="Times New Roman" w:hAnsi="Times New Roman" w:cs="Times New Roman"/>
          <w:sz w:val="28"/>
          <w:szCs w:val="28"/>
          <w:lang w:val="bg-BG"/>
        </w:rPr>
      </w:pPr>
    </w:p>
    <w:p w:rsidR="001A6D56" w:rsidRDefault="001A6D56" w:rsidP="001A6D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Падането на Константинопол и реакцията в католическа Европа</w:t>
      </w:r>
    </w:p>
    <w:p w:rsidR="001A6D56" w:rsidRPr="001A6D56" w:rsidRDefault="001A6D56" w:rsidP="001A6D56">
      <w:pPr>
        <w:pStyle w:val="ListParagraph"/>
        <w:rPr>
          <w:rFonts w:ascii="Times New Roman" w:hAnsi="Times New Roman" w:cs="Times New Roman"/>
          <w:sz w:val="28"/>
          <w:szCs w:val="28"/>
          <w:lang w:val="bg-BG"/>
        </w:rPr>
      </w:pPr>
    </w:p>
    <w:p w:rsidR="001A6D56" w:rsidRDefault="001A6D56" w:rsidP="001A6D56">
      <w:pPr>
        <w:rPr>
          <w:rFonts w:ascii="Times New Roman" w:hAnsi="Times New Roman" w:cs="Times New Roman"/>
          <w:sz w:val="28"/>
          <w:szCs w:val="28"/>
          <w:lang w:val="bg-BG"/>
        </w:rPr>
      </w:pPr>
    </w:p>
    <w:p w:rsidR="001A6D56" w:rsidRDefault="001A6D56" w:rsidP="001A6D56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Литература:</w:t>
      </w:r>
    </w:p>
    <w:p w:rsidR="00DA728B" w:rsidRDefault="00DA728B" w:rsidP="001A6D56">
      <w:pPr>
        <w:rPr>
          <w:rFonts w:ascii="Times New Roman" w:hAnsi="Times New Roman" w:cs="Times New Roman"/>
          <w:sz w:val="28"/>
          <w:szCs w:val="28"/>
          <w:lang w:val="bg-BG"/>
        </w:rPr>
      </w:pPr>
    </w:p>
    <w:p w:rsidR="00654095" w:rsidRDefault="00654095" w:rsidP="00654095">
      <w:pPr>
        <w:spacing w:before="24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Ангелов, Д., Турското </w:t>
      </w:r>
      <w:r w:rsidR="00DA728B">
        <w:rPr>
          <w:rFonts w:ascii="Times New Roman" w:hAnsi="Times New Roman" w:cs="Times New Roman"/>
          <w:sz w:val="28"/>
          <w:szCs w:val="28"/>
          <w:lang w:val="bg-BG"/>
        </w:rPr>
        <w:t>завоевание и борбата на балканск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ите народи против нашествениците.- Ист. Преглед, 4, 1953. </w:t>
      </w:r>
    </w:p>
    <w:p w:rsidR="00654095" w:rsidRDefault="00654095" w:rsidP="00654095">
      <w:pPr>
        <w:spacing w:before="240"/>
        <w:rPr>
          <w:rFonts w:ascii="Times New Roman" w:hAnsi="Times New Roman" w:cs="Times New Roman"/>
          <w:sz w:val="28"/>
          <w:szCs w:val="28"/>
          <w:lang w:val="bg-BG"/>
        </w:rPr>
      </w:pPr>
    </w:p>
    <w:p w:rsidR="00654095" w:rsidRDefault="00654095" w:rsidP="00654095">
      <w:pPr>
        <w:spacing w:before="24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lastRenderedPageBreak/>
        <w:t xml:space="preserve">Ангелов, П., Българи и сърби в борбата срещу османските нашественици.- България и Балканите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bg-BG"/>
        </w:rPr>
        <w:t>681-1981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bg-BG"/>
        </w:rPr>
        <w:t>. С., 1982.</w:t>
      </w:r>
    </w:p>
    <w:p w:rsidR="00654095" w:rsidRDefault="00654095" w:rsidP="00654095">
      <w:pPr>
        <w:spacing w:before="240"/>
        <w:rPr>
          <w:rFonts w:ascii="Times New Roman" w:hAnsi="Times New Roman" w:cs="Times New Roman"/>
          <w:sz w:val="28"/>
          <w:szCs w:val="28"/>
          <w:lang w:val="bg-BG"/>
        </w:rPr>
      </w:pPr>
    </w:p>
    <w:p w:rsidR="00654095" w:rsidRDefault="00654095" w:rsidP="00654095">
      <w:pPr>
        <w:spacing w:before="240"/>
        <w:rPr>
          <w:rFonts w:ascii="Times New Roman" w:hAnsi="Times New Roman" w:cs="Times New Roman"/>
          <w:sz w:val="28"/>
          <w:szCs w:val="28"/>
        </w:rPr>
      </w:pPr>
      <w:proofErr w:type="spellStart"/>
      <w:r w:rsidRPr="007276F0">
        <w:rPr>
          <w:rFonts w:ascii="Times New Roman" w:hAnsi="Times New Roman" w:cs="Times New Roman"/>
          <w:sz w:val="28"/>
          <w:szCs w:val="28"/>
          <w:lang w:val="de-DE"/>
        </w:rPr>
        <w:t>Babinger</w:t>
      </w:r>
      <w:proofErr w:type="spellEnd"/>
      <w:r w:rsidRPr="007276F0">
        <w:rPr>
          <w:rFonts w:ascii="Times New Roman" w:hAnsi="Times New Roman" w:cs="Times New Roman"/>
          <w:sz w:val="28"/>
          <w:szCs w:val="28"/>
          <w:lang w:val="de-DE"/>
        </w:rPr>
        <w:t xml:space="preserve">, Fr., </w:t>
      </w:r>
      <w:proofErr w:type="spellStart"/>
      <w:r w:rsidRPr="007276F0">
        <w:rPr>
          <w:rFonts w:ascii="Times New Roman" w:hAnsi="Times New Roman" w:cs="Times New Roman"/>
          <w:sz w:val="28"/>
          <w:szCs w:val="28"/>
          <w:lang w:val="de-DE"/>
        </w:rPr>
        <w:t>Beitraege</w:t>
      </w:r>
      <w:proofErr w:type="spellEnd"/>
      <w:r w:rsidRPr="007276F0">
        <w:rPr>
          <w:rFonts w:ascii="Times New Roman" w:hAnsi="Times New Roman" w:cs="Times New Roman"/>
          <w:sz w:val="28"/>
          <w:szCs w:val="28"/>
          <w:lang w:val="de-DE"/>
        </w:rPr>
        <w:t xml:space="preserve"> zur </w:t>
      </w:r>
      <w:proofErr w:type="spellStart"/>
      <w:r w:rsidRPr="007276F0">
        <w:rPr>
          <w:rFonts w:ascii="Times New Roman" w:hAnsi="Times New Roman" w:cs="Times New Roman"/>
          <w:sz w:val="28"/>
          <w:szCs w:val="28"/>
          <w:lang w:val="de-DE"/>
        </w:rPr>
        <w:t>Fruegeschihte</w:t>
      </w:r>
      <w:proofErr w:type="spellEnd"/>
      <w:r w:rsidRPr="007276F0">
        <w:rPr>
          <w:rFonts w:ascii="Times New Roman" w:hAnsi="Times New Roman" w:cs="Times New Roman"/>
          <w:sz w:val="28"/>
          <w:szCs w:val="28"/>
          <w:lang w:val="de-DE"/>
        </w:rPr>
        <w:t xml:space="preserve"> der </w:t>
      </w:r>
      <w:proofErr w:type="spellStart"/>
      <w:r w:rsidRPr="007276F0">
        <w:rPr>
          <w:rFonts w:ascii="Times New Roman" w:hAnsi="Times New Roman" w:cs="Times New Roman"/>
          <w:sz w:val="28"/>
          <w:szCs w:val="28"/>
          <w:lang w:val="de-DE"/>
        </w:rPr>
        <w:t>Turkenherrschaft</w:t>
      </w:r>
      <w:proofErr w:type="spellEnd"/>
      <w:r w:rsidRPr="007276F0">
        <w:rPr>
          <w:rFonts w:ascii="Times New Roman" w:hAnsi="Times New Roman" w:cs="Times New Roman"/>
          <w:sz w:val="28"/>
          <w:szCs w:val="28"/>
          <w:lang w:val="de-DE"/>
        </w:rPr>
        <w:t xml:space="preserve"> in </w:t>
      </w:r>
      <w:proofErr w:type="spellStart"/>
      <w:r w:rsidRPr="007276F0">
        <w:rPr>
          <w:rFonts w:ascii="Times New Roman" w:hAnsi="Times New Roman" w:cs="Times New Roman"/>
          <w:sz w:val="28"/>
          <w:szCs w:val="28"/>
          <w:lang w:val="de-DE"/>
        </w:rPr>
        <w:t>Rumelien</w:t>
      </w:r>
      <w:proofErr w:type="spellEnd"/>
      <w:r w:rsidRPr="007276F0">
        <w:rPr>
          <w:rFonts w:ascii="Times New Roman" w:hAnsi="Times New Roman" w:cs="Times New Roman"/>
          <w:sz w:val="28"/>
          <w:szCs w:val="28"/>
          <w:lang w:val="de-DE"/>
        </w:rPr>
        <w:t xml:space="preserve"> (14.-15.- </w:t>
      </w:r>
      <w:proofErr w:type="spellStart"/>
      <w:r>
        <w:rPr>
          <w:rFonts w:ascii="Times New Roman" w:hAnsi="Times New Roman" w:cs="Times New Roman"/>
          <w:sz w:val="28"/>
          <w:szCs w:val="28"/>
        </w:rPr>
        <w:t>Jh</w:t>
      </w:r>
      <w:proofErr w:type="spellEnd"/>
      <w:r>
        <w:rPr>
          <w:rFonts w:ascii="Times New Roman" w:hAnsi="Times New Roman" w:cs="Times New Roman"/>
          <w:sz w:val="28"/>
          <w:szCs w:val="28"/>
        </w:rPr>
        <w:t>.). Berlin-</w:t>
      </w:r>
      <w:proofErr w:type="spellStart"/>
      <w:r>
        <w:rPr>
          <w:rFonts w:ascii="Times New Roman" w:hAnsi="Times New Roman" w:cs="Times New Roman"/>
          <w:sz w:val="28"/>
          <w:szCs w:val="28"/>
        </w:rPr>
        <w:t>Muenchen</w:t>
      </w:r>
      <w:proofErr w:type="spellEnd"/>
      <w:r>
        <w:rPr>
          <w:rFonts w:ascii="Times New Roman" w:hAnsi="Times New Roman" w:cs="Times New Roman"/>
          <w:sz w:val="28"/>
          <w:szCs w:val="28"/>
        </w:rPr>
        <w:t>-Wien. 1944.</w:t>
      </w:r>
    </w:p>
    <w:p w:rsidR="00DA728B" w:rsidRDefault="00DA728B" w:rsidP="00DA728B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Barker, J., Manuel II Palaeologus (1391-1425). A Study in Late Byzantine </w:t>
      </w:r>
      <w:proofErr w:type="spellStart"/>
      <w:r>
        <w:rPr>
          <w:rFonts w:ascii="Times New Roman" w:hAnsi="Times New Roman" w:cs="Times New Roman"/>
          <w:sz w:val="28"/>
          <w:szCs w:val="28"/>
        </w:rPr>
        <w:t>Statemanship</w:t>
      </w:r>
      <w:proofErr w:type="spellEnd"/>
      <w:r>
        <w:rPr>
          <w:rFonts w:ascii="Times New Roman" w:hAnsi="Times New Roman" w:cs="Times New Roman"/>
          <w:sz w:val="28"/>
          <w:szCs w:val="28"/>
        </w:rPr>
        <w:t>. New Brunswick-New Jersey. 1969.</w:t>
      </w:r>
    </w:p>
    <w:p w:rsidR="00654095" w:rsidRDefault="00654095" w:rsidP="00654095">
      <w:pPr>
        <w:spacing w:before="240"/>
        <w:rPr>
          <w:rFonts w:ascii="Times New Roman" w:hAnsi="Times New Roman" w:cs="Times New Roman"/>
          <w:sz w:val="28"/>
          <w:szCs w:val="28"/>
        </w:rPr>
      </w:pPr>
    </w:p>
    <w:p w:rsidR="00654095" w:rsidRDefault="00654095" w:rsidP="00654095">
      <w:pPr>
        <w:spacing w:before="24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Баръмова, Мария, Европа, Дунав и османците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bg-BG"/>
        </w:rPr>
        <w:t>1396-1541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bg-BG"/>
        </w:rPr>
        <w:t>. С., 2014.</w:t>
      </w:r>
    </w:p>
    <w:p w:rsidR="001A6D56" w:rsidRDefault="001A6D56" w:rsidP="001A6D56">
      <w:pPr>
        <w:rPr>
          <w:rFonts w:ascii="Times New Roman" w:hAnsi="Times New Roman" w:cs="Times New Roman"/>
          <w:sz w:val="28"/>
          <w:szCs w:val="28"/>
          <w:lang w:val="bg-BG"/>
        </w:rPr>
      </w:pPr>
    </w:p>
    <w:p w:rsidR="00D3772F" w:rsidRDefault="00D3772F" w:rsidP="00D3772F">
      <w:pPr>
        <w:spacing w:before="24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Божилов, Ив., Фамилията на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Асеневци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7276F0">
        <w:rPr>
          <w:rFonts w:ascii="Times New Roman" w:hAnsi="Times New Roman" w:cs="Times New Roman"/>
          <w:sz w:val="28"/>
          <w:szCs w:val="28"/>
          <w:lang w:val="bg-BG"/>
        </w:rPr>
        <w:t>(1186-1460)</w:t>
      </w:r>
      <w:r>
        <w:rPr>
          <w:rFonts w:ascii="Times New Roman" w:hAnsi="Times New Roman" w:cs="Times New Roman"/>
          <w:sz w:val="28"/>
          <w:szCs w:val="28"/>
          <w:lang w:val="bg-BG"/>
        </w:rPr>
        <w:t>. Генеалогия и просопография. С., 1985.</w:t>
      </w:r>
    </w:p>
    <w:p w:rsidR="00D3772F" w:rsidRDefault="00D3772F" w:rsidP="00D3772F">
      <w:pPr>
        <w:spacing w:before="240"/>
        <w:rPr>
          <w:rFonts w:ascii="Times New Roman" w:hAnsi="Times New Roman" w:cs="Times New Roman"/>
          <w:sz w:val="28"/>
          <w:szCs w:val="28"/>
          <w:lang w:val="bg-BG"/>
        </w:rPr>
      </w:pPr>
    </w:p>
    <w:p w:rsidR="001A6D56" w:rsidRDefault="00D3772F" w:rsidP="00D3772F">
      <w:pPr>
        <w:spacing w:before="24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Тури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  <w:lang w:val="bg-BG"/>
        </w:rPr>
        <w:t>, Ив., Сумрак Византи</w:t>
      </w:r>
      <w:r>
        <w:rPr>
          <w:rFonts w:ascii="Times New Roman" w:hAnsi="Times New Roman" w:cs="Times New Roman"/>
          <w:sz w:val="28"/>
          <w:szCs w:val="28"/>
        </w:rPr>
        <w:t>j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е. Време </w:t>
      </w:r>
      <w:r>
        <w:rPr>
          <w:rFonts w:ascii="Times New Roman" w:hAnsi="Times New Roman" w:cs="Times New Roman"/>
          <w:sz w:val="28"/>
          <w:szCs w:val="28"/>
        </w:rPr>
        <w:t>J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ована </w:t>
      </w:r>
      <w:r>
        <w:rPr>
          <w:rFonts w:ascii="Times New Roman" w:hAnsi="Times New Roman" w:cs="Times New Roman"/>
          <w:sz w:val="28"/>
          <w:szCs w:val="28"/>
        </w:rPr>
        <w:t>VIII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Палеолога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1A6D56" w:rsidRPr="001A6D56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7276F0">
        <w:rPr>
          <w:rFonts w:ascii="Times New Roman" w:hAnsi="Times New Roman" w:cs="Times New Roman"/>
          <w:sz w:val="28"/>
          <w:szCs w:val="28"/>
          <w:lang w:val="bg-BG"/>
        </w:rPr>
        <w:t>(</w:t>
      </w:r>
      <w:r w:rsidR="002A4DD4">
        <w:rPr>
          <w:rFonts w:ascii="Times New Roman" w:hAnsi="Times New Roman" w:cs="Times New Roman"/>
          <w:sz w:val="28"/>
          <w:szCs w:val="28"/>
          <w:lang w:val="bg-BG"/>
        </w:rPr>
        <w:t>392-1448</w:t>
      </w:r>
      <w:r w:rsidRPr="007276F0">
        <w:rPr>
          <w:rFonts w:ascii="Times New Roman" w:hAnsi="Times New Roman" w:cs="Times New Roman"/>
          <w:sz w:val="28"/>
          <w:szCs w:val="28"/>
          <w:lang w:val="bg-BG"/>
        </w:rPr>
        <w:t>)</w:t>
      </w:r>
      <w:r w:rsidR="002A4DD4">
        <w:rPr>
          <w:rFonts w:ascii="Times New Roman" w:hAnsi="Times New Roman" w:cs="Times New Roman"/>
          <w:sz w:val="28"/>
          <w:szCs w:val="28"/>
          <w:lang w:val="bg-BG"/>
        </w:rPr>
        <w:t>. Београд, 1984.</w:t>
      </w:r>
    </w:p>
    <w:p w:rsidR="002A4DD4" w:rsidRDefault="002A4DD4" w:rsidP="00D3772F">
      <w:pPr>
        <w:spacing w:before="240"/>
        <w:rPr>
          <w:rFonts w:ascii="Times New Roman" w:hAnsi="Times New Roman" w:cs="Times New Roman"/>
          <w:sz w:val="28"/>
          <w:szCs w:val="28"/>
          <w:lang w:val="bg-BG"/>
        </w:rPr>
      </w:pPr>
    </w:p>
    <w:p w:rsidR="00F214D1" w:rsidRDefault="00F214D1" w:rsidP="00D3772F">
      <w:pPr>
        <w:spacing w:before="24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Дуйчев, Ив., От Черномен до Косово поле. Към историята на турското завоевание на Тракия през последните десетилетияя на 14 в.-В: Дуйчев, Ив. Българско Средновековие. С., 1972. </w:t>
      </w:r>
    </w:p>
    <w:p w:rsidR="00F214D1" w:rsidRDefault="00F214D1" w:rsidP="00D3772F">
      <w:pPr>
        <w:spacing w:before="240"/>
        <w:rPr>
          <w:rFonts w:ascii="Times New Roman" w:hAnsi="Times New Roman" w:cs="Times New Roman"/>
          <w:sz w:val="28"/>
          <w:szCs w:val="28"/>
          <w:lang w:val="bg-BG"/>
        </w:rPr>
      </w:pPr>
    </w:p>
    <w:p w:rsidR="00654095" w:rsidRDefault="00F214D1" w:rsidP="00D3772F">
      <w:pPr>
        <w:spacing w:before="24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Имбър, К., </w:t>
      </w:r>
      <w:r w:rsidR="00654095">
        <w:rPr>
          <w:rFonts w:ascii="Times New Roman" w:hAnsi="Times New Roman" w:cs="Times New Roman"/>
          <w:sz w:val="28"/>
          <w:szCs w:val="28"/>
          <w:lang w:val="bg-BG"/>
        </w:rPr>
        <w:t xml:space="preserve">Османската империя </w:t>
      </w:r>
      <w:r w:rsidR="00654095">
        <w:rPr>
          <w:rFonts w:ascii="Times New Roman" w:hAnsi="Times New Roman" w:cs="Times New Roman"/>
          <w:sz w:val="28"/>
          <w:szCs w:val="28"/>
        </w:rPr>
        <w:t>(</w:t>
      </w:r>
      <w:r w:rsidR="00654095">
        <w:rPr>
          <w:rFonts w:ascii="Times New Roman" w:hAnsi="Times New Roman" w:cs="Times New Roman"/>
          <w:sz w:val="28"/>
          <w:szCs w:val="28"/>
          <w:lang w:val="bg-BG"/>
        </w:rPr>
        <w:t>1300-1481</w:t>
      </w:r>
      <w:r w:rsidR="00654095">
        <w:rPr>
          <w:rFonts w:ascii="Times New Roman" w:hAnsi="Times New Roman" w:cs="Times New Roman"/>
          <w:sz w:val="28"/>
          <w:szCs w:val="28"/>
        </w:rPr>
        <w:t>)</w:t>
      </w:r>
      <w:r w:rsidR="00654095">
        <w:rPr>
          <w:rFonts w:ascii="Times New Roman" w:hAnsi="Times New Roman" w:cs="Times New Roman"/>
          <w:sz w:val="28"/>
          <w:szCs w:val="28"/>
          <w:lang w:val="bg-BG"/>
        </w:rPr>
        <w:t>. С., 2000.</w:t>
      </w:r>
    </w:p>
    <w:p w:rsidR="00654095" w:rsidRDefault="00654095" w:rsidP="00D3772F">
      <w:pPr>
        <w:spacing w:before="240"/>
        <w:rPr>
          <w:rFonts w:ascii="Times New Roman" w:hAnsi="Times New Roman" w:cs="Times New Roman"/>
          <w:sz w:val="28"/>
          <w:szCs w:val="28"/>
          <w:lang w:val="bg-BG"/>
        </w:rPr>
      </w:pPr>
    </w:p>
    <w:p w:rsidR="00654095" w:rsidRDefault="00654095" w:rsidP="00D3772F">
      <w:pPr>
        <w:spacing w:before="24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Йончев, Л., Политическите взаимоотношения между България, Сърбия и Византия през 14 в. </w:t>
      </w:r>
      <w:r w:rsidRPr="007276F0">
        <w:rPr>
          <w:rFonts w:ascii="Times New Roman" w:hAnsi="Times New Roman" w:cs="Times New Roman"/>
          <w:sz w:val="28"/>
          <w:szCs w:val="28"/>
          <w:lang w:val="bg-BG"/>
        </w:rPr>
        <w:t>(</w:t>
      </w:r>
      <w:r>
        <w:rPr>
          <w:rFonts w:ascii="Times New Roman" w:hAnsi="Times New Roman" w:cs="Times New Roman"/>
          <w:sz w:val="28"/>
          <w:szCs w:val="28"/>
          <w:lang w:val="bg-BG"/>
        </w:rPr>
        <w:t>1341-1364</w:t>
      </w:r>
      <w:r w:rsidRPr="007276F0">
        <w:rPr>
          <w:rFonts w:ascii="Times New Roman" w:hAnsi="Times New Roman" w:cs="Times New Roman"/>
          <w:sz w:val="28"/>
          <w:szCs w:val="28"/>
          <w:lang w:val="bg-BG"/>
        </w:rPr>
        <w:t>)</w:t>
      </w:r>
      <w:r>
        <w:rPr>
          <w:rFonts w:ascii="Times New Roman" w:hAnsi="Times New Roman" w:cs="Times New Roman"/>
          <w:sz w:val="28"/>
          <w:szCs w:val="28"/>
          <w:lang w:val="bg-BG"/>
        </w:rPr>
        <w:t>.- ИИИ, 28, 1985.</w:t>
      </w:r>
    </w:p>
    <w:p w:rsidR="00DA728B" w:rsidRDefault="00DA728B" w:rsidP="00D3772F">
      <w:pPr>
        <w:spacing w:before="240"/>
        <w:rPr>
          <w:rFonts w:ascii="Times New Roman" w:hAnsi="Times New Roman" w:cs="Times New Roman"/>
          <w:sz w:val="28"/>
          <w:szCs w:val="28"/>
          <w:lang w:val="bg-BG"/>
        </w:rPr>
      </w:pPr>
    </w:p>
    <w:p w:rsidR="00DA728B" w:rsidRDefault="00DA728B" w:rsidP="00DA728B">
      <w:pPr>
        <w:spacing w:before="24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lastRenderedPageBreak/>
        <w:t>Матанов, Х., Залезът на средновековна България. С., 2016. Второ изд. 2017.</w:t>
      </w:r>
    </w:p>
    <w:p w:rsidR="00DA728B" w:rsidRDefault="00DA728B" w:rsidP="00DA728B">
      <w:pPr>
        <w:spacing w:before="240"/>
        <w:rPr>
          <w:rFonts w:ascii="Times New Roman" w:hAnsi="Times New Roman" w:cs="Times New Roman"/>
          <w:sz w:val="28"/>
          <w:szCs w:val="28"/>
          <w:lang w:val="bg-BG"/>
        </w:rPr>
      </w:pPr>
    </w:p>
    <w:p w:rsidR="00DA728B" w:rsidRDefault="00DA728B" w:rsidP="00DA728B">
      <w:pPr>
        <w:spacing w:before="24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Матанов, Х., Михнева, Румяна. От Галироли до Лепанто. Балканите, Европа и османското нашествие </w:t>
      </w:r>
      <w:r w:rsidRPr="007276F0">
        <w:rPr>
          <w:rFonts w:ascii="Times New Roman" w:hAnsi="Times New Roman" w:cs="Times New Roman"/>
          <w:sz w:val="28"/>
          <w:szCs w:val="28"/>
          <w:lang w:val="bg-BG"/>
        </w:rPr>
        <w:t>(</w:t>
      </w:r>
      <w:r>
        <w:rPr>
          <w:rFonts w:ascii="Times New Roman" w:hAnsi="Times New Roman" w:cs="Times New Roman"/>
          <w:sz w:val="28"/>
          <w:szCs w:val="28"/>
          <w:lang w:val="bg-BG"/>
        </w:rPr>
        <w:t>1354-1571</w:t>
      </w:r>
      <w:r w:rsidRPr="007276F0">
        <w:rPr>
          <w:rFonts w:ascii="Times New Roman" w:hAnsi="Times New Roman" w:cs="Times New Roman"/>
          <w:sz w:val="28"/>
          <w:szCs w:val="28"/>
          <w:lang w:val="bg-BG"/>
        </w:rPr>
        <w:t>)</w:t>
      </w:r>
      <w:r>
        <w:rPr>
          <w:rFonts w:ascii="Times New Roman" w:hAnsi="Times New Roman" w:cs="Times New Roman"/>
          <w:sz w:val="28"/>
          <w:szCs w:val="28"/>
          <w:lang w:val="bg-BG"/>
        </w:rPr>
        <w:t>. С., 1988.</w:t>
      </w:r>
    </w:p>
    <w:p w:rsidR="00DA728B" w:rsidRDefault="00DA728B" w:rsidP="00DA728B">
      <w:pPr>
        <w:spacing w:before="240"/>
        <w:rPr>
          <w:rFonts w:ascii="Times New Roman" w:hAnsi="Times New Roman" w:cs="Times New Roman"/>
          <w:sz w:val="28"/>
          <w:szCs w:val="28"/>
          <w:lang w:val="bg-BG"/>
        </w:rPr>
      </w:pPr>
    </w:p>
    <w:p w:rsidR="00DA728B" w:rsidRDefault="00DA728B" w:rsidP="00DA728B">
      <w:pPr>
        <w:spacing w:before="24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Матанов, Х., Средновековните Балкани. Исторически очерци. С., 2002-.</w:t>
      </w:r>
    </w:p>
    <w:p w:rsidR="00DA728B" w:rsidRDefault="00DA728B" w:rsidP="00DA728B">
      <w:pPr>
        <w:spacing w:before="240"/>
        <w:rPr>
          <w:rFonts w:ascii="Times New Roman" w:hAnsi="Times New Roman" w:cs="Times New Roman"/>
          <w:sz w:val="28"/>
          <w:szCs w:val="28"/>
          <w:lang w:val="bg-BG"/>
        </w:rPr>
      </w:pPr>
    </w:p>
    <w:p w:rsidR="00654095" w:rsidRDefault="00654095" w:rsidP="00D3772F">
      <w:pPr>
        <w:spacing w:before="240"/>
        <w:rPr>
          <w:rFonts w:ascii="Times New Roman" w:hAnsi="Times New Roman" w:cs="Times New Roman"/>
          <w:sz w:val="28"/>
          <w:szCs w:val="28"/>
          <w:lang w:val="bg-BG"/>
        </w:rPr>
      </w:pPr>
    </w:p>
    <w:p w:rsidR="00654095" w:rsidRDefault="00654095" w:rsidP="00D3772F">
      <w:pPr>
        <w:spacing w:before="24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Oikonomides</w:t>
      </w:r>
      <w:proofErr w:type="spellEnd"/>
      <w:r>
        <w:rPr>
          <w:rFonts w:ascii="Times New Roman" w:hAnsi="Times New Roman" w:cs="Times New Roman"/>
          <w:sz w:val="28"/>
          <w:szCs w:val="28"/>
        </w:rPr>
        <w:t>, N., The Turks in Europe (1305-1313) and the Serbs in Asia Minor (1313</w:t>
      </w:r>
      <w:proofErr w:type="gramStart"/>
      <w:r>
        <w:rPr>
          <w:rFonts w:ascii="Times New Roman" w:hAnsi="Times New Roman" w:cs="Times New Roman"/>
          <w:sz w:val="28"/>
          <w:szCs w:val="28"/>
        </w:rPr>
        <w:t>).-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The Ottoman Emirate (1300-1389).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Penthimon</w:t>
      </w:r>
      <w:proofErr w:type="spellEnd"/>
      <w:r>
        <w:rPr>
          <w:rFonts w:ascii="Times New Roman" w:hAnsi="Times New Roman" w:cs="Times New Roman"/>
          <w:sz w:val="28"/>
          <w:szCs w:val="28"/>
        </w:rPr>
        <w:t>, 1993.</w:t>
      </w:r>
    </w:p>
    <w:p w:rsidR="00654095" w:rsidRDefault="00654095" w:rsidP="00D3772F">
      <w:pPr>
        <w:spacing w:before="240"/>
        <w:rPr>
          <w:rFonts w:ascii="Times New Roman" w:hAnsi="Times New Roman" w:cs="Times New Roman"/>
          <w:sz w:val="28"/>
          <w:szCs w:val="28"/>
        </w:rPr>
      </w:pPr>
    </w:p>
    <w:p w:rsidR="00654095" w:rsidRPr="00654095" w:rsidRDefault="00654095" w:rsidP="00D3772F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Цветкова, Бистра, Паметна битка на народите. Варна, 1969. Вт. Изд. 1979.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4095" w:rsidRDefault="00654095" w:rsidP="00D3772F">
      <w:pPr>
        <w:spacing w:before="240"/>
        <w:rPr>
          <w:rFonts w:ascii="Times New Roman" w:hAnsi="Times New Roman" w:cs="Times New Roman"/>
          <w:sz w:val="28"/>
          <w:szCs w:val="28"/>
          <w:lang w:val="bg-BG"/>
        </w:rPr>
      </w:pPr>
    </w:p>
    <w:p w:rsidR="00F214D1" w:rsidRPr="00F214D1" w:rsidRDefault="00654095" w:rsidP="00D3772F">
      <w:pPr>
        <w:spacing w:before="24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F214D1">
        <w:rPr>
          <w:rFonts w:ascii="Times New Roman" w:hAnsi="Times New Roman" w:cs="Times New Roman"/>
          <w:sz w:val="28"/>
          <w:szCs w:val="28"/>
          <w:lang w:val="bg-BG"/>
        </w:rPr>
        <w:t xml:space="preserve">  </w:t>
      </w:r>
    </w:p>
    <w:p w:rsidR="001A6D56" w:rsidRPr="001A6D56" w:rsidRDefault="001A6D56" w:rsidP="001A6D56">
      <w:pPr>
        <w:spacing w:line="360" w:lineRule="auto"/>
        <w:ind w:left="2880"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sectPr w:rsidR="001A6D56" w:rsidRPr="001A6D5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E4699"/>
    <w:multiLevelType w:val="hybridMultilevel"/>
    <w:tmpl w:val="193A44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4AD"/>
    <w:rsid w:val="001A6D56"/>
    <w:rsid w:val="002A4DD4"/>
    <w:rsid w:val="00654095"/>
    <w:rsid w:val="007276F0"/>
    <w:rsid w:val="00D3772F"/>
    <w:rsid w:val="00DA728B"/>
    <w:rsid w:val="00F04265"/>
    <w:rsid w:val="00F214D1"/>
    <w:rsid w:val="00FD0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2B40E"/>
  <w15:chartTrackingRefBased/>
  <w15:docId w15:val="{446CEBF4-C819-460E-83D1-EE63EDB27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6D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9BC025-4196-44A9-9AD9-65FFCAF90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Kirila Atanasova</cp:lastModifiedBy>
  <cp:revision>5</cp:revision>
  <dcterms:created xsi:type="dcterms:W3CDTF">2019-08-01T15:22:00Z</dcterms:created>
  <dcterms:modified xsi:type="dcterms:W3CDTF">2020-07-09T11:46:00Z</dcterms:modified>
</cp:coreProperties>
</file>