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196" w:rsidRDefault="00171196" w:rsidP="00171196">
      <w:pPr>
        <w:ind w:firstLine="720"/>
        <w:jc w:val="center"/>
        <w:rPr>
          <w:b/>
          <w:caps/>
          <w:lang w:val="bg-BG"/>
        </w:rPr>
      </w:pPr>
      <w:r w:rsidRPr="00D6014F">
        <w:rPr>
          <w:b/>
          <w:caps/>
          <w:lang w:val="bg-BG"/>
        </w:rPr>
        <w:t>ТехническА спецификациЯ</w:t>
      </w:r>
    </w:p>
    <w:p w:rsidR="00A216CF" w:rsidRPr="00A216CF" w:rsidRDefault="00A216CF" w:rsidP="00A216CF">
      <w:pPr>
        <w:ind w:firstLine="720"/>
        <w:jc w:val="center"/>
        <w:rPr>
          <w:b/>
          <w:caps/>
          <w:lang w:val="bg-BG"/>
        </w:rPr>
      </w:pPr>
      <w:r>
        <w:rPr>
          <w:b/>
          <w:lang w:val="bg-BG"/>
        </w:rPr>
        <w:t>към обществена поръчка с предмет</w:t>
      </w:r>
    </w:p>
    <w:p w:rsidR="00171196" w:rsidRPr="00A216CF" w:rsidRDefault="00177B11" w:rsidP="00171196">
      <w:pPr>
        <w:ind w:firstLine="720"/>
        <w:jc w:val="center"/>
        <w:rPr>
          <w:b/>
          <w:i/>
          <w:lang w:val="bg-BG"/>
        </w:rPr>
      </w:pPr>
      <w:r w:rsidRPr="00D6014F">
        <w:rPr>
          <w:b/>
          <w:i/>
          <w:sz w:val="28"/>
          <w:lang w:val="bg-BG"/>
        </w:rPr>
        <w:t xml:space="preserve"> </w:t>
      </w:r>
      <w:r w:rsidR="00171196" w:rsidRPr="00A216CF">
        <w:rPr>
          <w:b/>
          <w:i/>
          <w:lang w:val="bg-BG"/>
        </w:rPr>
        <w:t>„Доставка на един брой нов лек автомобил за нуждите на Департамент за информация и усъвършенстване на учителите (ДИУУ) към СУ „Св. Климент Охридски“</w:t>
      </w:r>
    </w:p>
    <w:p w:rsidR="00171196" w:rsidRPr="00D6014F" w:rsidRDefault="00171196" w:rsidP="00171196">
      <w:pPr>
        <w:ind w:firstLine="720"/>
        <w:jc w:val="both"/>
        <w:rPr>
          <w:b/>
          <w:i/>
          <w:lang w:val="bg-BG"/>
        </w:rPr>
      </w:pPr>
    </w:p>
    <w:p w:rsidR="00171196" w:rsidRPr="005C0FB1" w:rsidRDefault="00A216CF" w:rsidP="00171196">
      <w:pPr>
        <w:ind w:firstLine="720"/>
        <w:jc w:val="both"/>
      </w:pPr>
      <w:r w:rsidRPr="00A216CF">
        <w:rPr>
          <w:lang w:val="bg-BG"/>
        </w:rPr>
        <w:t>1</w:t>
      </w:r>
      <w:r w:rsidR="00171196" w:rsidRPr="00A216CF">
        <w:rPr>
          <w:lang w:val="bg-BG"/>
        </w:rPr>
        <w:t>. Място за изпълнение на поръчката:</w:t>
      </w:r>
      <w:r w:rsidR="00171196" w:rsidRPr="00D6014F">
        <w:rPr>
          <w:lang w:val="bg-BG"/>
        </w:rPr>
        <w:t xml:space="preserve"> Департамент за информация и усъвършенстване на учителите (ДИУУ) към СУ „Св. Климент Охридски“ - гр. София</w:t>
      </w:r>
      <w:r w:rsidR="005C0FB1">
        <w:rPr>
          <w:lang w:val="bg-BG"/>
        </w:rPr>
        <w:t xml:space="preserve">, бул. Цар Борис </w:t>
      </w:r>
      <w:r w:rsidR="005C0FB1">
        <w:t xml:space="preserve">III </w:t>
      </w:r>
      <w:r w:rsidR="005C0FB1">
        <w:rPr>
          <w:lang w:val="bg-BG"/>
        </w:rPr>
        <w:t>№</w:t>
      </w:r>
      <w:r w:rsidR="005C0FB1">
        <w:t xml:space="preserve"> 224</w:t>
      </w:r>
    </w:p>
    <w:p w:rsidR="00171196" w:rsidRPr="00D6014F" w:rsidRDefault="00A216CF" w:rsidP="00171196">
      <w:pPr>
        <w:ind w:firstLine="720"/>
        <w:jc w:val="both"/>
        <w:rPr>
          <w:lang w:val="bg-BG"/>
        </w:rPr>
      </w:pPr>
      <w:r>
        <w:rPr>
          <w:lang w:val="bg-BG"/>
        </w:rPr>
        <w:t>2</w:t>
      </w:r>
      <w:r w:rsidR="00171196" w:rsidRPr="00D6014F">
        <w:rPr>
          <w:lang w:val="bg-BG"/>
        </w:rPr>
        <w:t>. Лекият автомобил трябва да бъде нов и неупотребяван.</w:t>
      </w:r>
    </w:p>
    <w:p w:rsidR="00EB3669" w:rsidRPr="00A216CF" w:rsidRDefault="00A216CF" w:rsidP="00171196">
      <w:pPr>
        <w:ind w:firstLine="720"/>
        <w:jc w:val="both"/>
        <w:rPr>
          <w:lang w:val="bg-BG"/>
        </w:rPr>
      </w:pPr>
      <w:r w:rsidRPr="00A216CF">
        <w:rPr>
          <w:lang w:val="bg-BG"/>
        </w:rPr>
        <w:t>3</w:t>
      </w:r>
      <w:r w:rsidR="00171196" w:rsidRPr="00A216CF">
        <w:rPr>
          <w:lang w:val="bg-BG"/>
        </w:rPr>
        <w:t xml:space="preserve">. </w:t>
      </w:r>
      <w:r w:rsidR="00EB3669" w:rsidRPr="00A216CF">
        <w:rPr>
          <w:lang w:val="bg-BG"/>
        </w:rPr>
        <w:t>Изисквания за гаранции:</w:t>
      </w:r>
    </w:p>
    <w:p w:rsidR="00171196" w:rsidRPr="00D6014F" w:rsidRDefault="00A216CF" w:rsidP="00171196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EB3669" w:rsidRPr="00D6014F">
        <w:rPr>
          <w:lang w:val="bg-BG"/>
        </w:rPr>
        <w:t xml:space="preserve">.1. </w:t>
      </w:r>
      <w:r w:rsidR="00171196" w:rsidRPr="00D6014F">
        <w:rPr>
          <w:lang w:val="bg-BG"/>
        </w:rPr>
        <w:t xml:space="preserve">Участникът трябва да осигурява гаранционен срок, през който да извършва </w:t>
      </w:r>
      <w:r w:rsidR="00EB3669" w:rsidRPr="00D6014F">
        <w:rPr>
          <w:lang w:val="bg-BG"/>
        </w:rPr>
        <w:t xml:space="preserve">пълно </w:t>
      </w:r>
      <w:r w:rsidR="00171196" w:rsidRPr="00D6014F">
        <w:rPr>
          <w:lang w:val="bg-BG"/>
        </w:rPr>
        <w:t xml:space="preserve">гаранционно /сервизно/ обслужване и отстраняване на недостатъци за своя сметка на автомобила за срок не по-малко </w:t>
      </w:r>
      <w:r w:rsidR="00171196" w:rsidRPr="00177254">
        <w:rPr>
          <w:lang w:val="bg-BG"/>
        </w:rPr>
        <w:t xml:space="preserve">от </w:t>
      </w:r>
      <w:r w:rsidR="00EB3669" w:rsidRPr="00177254">
        <w:t>36</w:t>
      </w:r>
      <w:r w:rsidR="00171196" w:rsidRPr="00177254">
        <w:rPr>
          <w:lang w:val="bg-BG"/>
        </w:rPr>
        <w:t>/</w:t>
      </w:r>
      <w:r w:rsidR="00EB3669" w:rsidRPr="00177254">
        <w:rPr>
          <w:lang w:val="bg-BG"/>
        </w:rPr>
        <w:t>тридесет и шест</w:t>
      </w:r>
      <w:r w:rsidR="00171196" w:rsidRPr="00177254">
        <w:rPr>
          <w:lang w:val="bg-BG"/>
        </w:rPr>
        <w:t>/ месеца</w:t>
      </w:r>
      <w:r w:rsidR="00EB3669" w:rsidRPr="00177254">
        <w:rPr>
          <w:lang w:val="bg-BG"/>
        </w:rPr>
        <w:t xml:space="preserve"> или 150 000км. пробег</w:t>
      </w:r>
      <w:r w:rsidR="00171196" w:rsidRPr="00177254">
        <w:rPr>
          <w:lang w:val="bg-BG"/>
        </w:rPr>
        <w:t>.</w:t>
      </w:r>
      <w:r w:rsidR="00171196" w:rsidRPr="00D6014F">
        <w:rPr>
          <w:lang w:val="bg-BG"/>
        </w:rPr>
        <w:t xml:space="preserve"> Участник, предложил по-кратък гаранционен срок от минимално определения  се отстранява от процедурата.</w:t>
      </w:r>
    </w:p>
    <w:p w:rsidR="00EB3669" w:rsidRPr="00D6014F" w:rsidRDefault="00A216CF" w:rsidP="00EB3669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EB3669" w:rsidRPr="00D6014F">
        <w:rPr>
          <w:lang w:val="bg-BG"/>
        </w:rPr>
        <w:t>.2. Пълна гаранция за всички производствени и фабрични дефекти, без ограничение на изминатия пробег, минимум 36 (тридесет и шест) месеца.</w:t>
      </w:r>
    </w:p>
    <w:p w:rsidR="00EB3669" w:rsidRPr="00D6014F" w:rsidRDefault="00A216CF" w:rsidP="00EB3669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EB3669" w:rsidRPr="00D6014F">
        <w:rPr>
          <w:lang w:val="bg-BG"/>
        </w:rPr>
        <w:t>.3.</w:t>
      </w:r>
      <w:r w:rsidR="00EB3669" w:rsidRPr="00D6014F">
        <w:rPr>
          <w:lang w:val="bg-BG"/>
        </w:rPr>
        <w:tab/>
        <w:t>Гаранция на боядисаните елементи от купето и повърхностна корозия, без ограничение на изминатия пробег, минимум 36 (тридесет и шест) месеца.</w:t>
      </w:r>
    </w:p>
    <w:p w:rsidR="00EB3669" w:rsidRPr="00D6014F" w:rsidRDefault="00A216CF" w:rsidP="00EB3669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EB3669" w:rsidRPr="00D6014F">
        <w:rPr>
          <w:lang w:val="bg-BG"/>
        </w:rPr>
        <w:t>.4.</w:t>
      </w:r>
      <w:r w:rsidR="00EB3669" w:rsidRPr="00D6014F">
        <w:rPr>
          <w:lang w:val="bg-BG"/>
        </w:rPr>
        <w:tab/>
        <w:t>Гаранция срещу перфорация от корозия, дължаща се на дефект в материала или изработката, без ограничение на изминатия пробег, минимум 96 (деветдесет и шест) месеца.</w:t>
      </w:r>
      <w:bookmarkStart w:id="0" w:name="_GoBack"/>
      <w:bookmarkEnd w:id="0"/>
    </w:p>
    <w:p w:rsidR="00EB3669" w:rsidRPr="00D6014F" w:rsidRDefault="00A216CF" w:rsidP="00EB3669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EB3669" w:rsidRPr="00D6014F">
        <w:rPr>
          <w:lang w:val="bg-BG"/>
        </w:rPr>
        <w:t>.5.</w:t>
      </w:r>
      <w:r w:rsidR="00EB3669" w:rsidRPr="00D6014F">
        <w:rPr>
          <w:lang w:val="bg-BG"/>
        </w:rPr>
        <w:tab/>
        <w:t>Едногодишни застраховки „Гра</w:t>
      </w:r>
      <w:r w:rsidR="00312608">
        <w:rPr>
          <w:lang w:val="bg-BG"/>
        </w:rPr>
        <w:t>жданска отговорност”</w:t>
      </w:r>
      <w:r w:rsidR="00EB3669" w:rsidRPr="00D6014F">
        <w:rPr>
          <w:lang w:val="bg-BG"/>
        </w:rPr>
        <w:t>, „Каско на МПС” за доставен</w:t>
      </w:r>
      <w:r w:rsidR="00312608">
        <w:rPr>
          <w:lang w:val="bg-BG"/>
        </w:rPr>
        <w:t>ото</w:t>
      </w:r>
      <w:r w:rsidR="00EB3669" w:rsidRPr="00D6014F">
        <w:rPr>
          <w:lang w:val="bg-BG"/>
        </w:rPr>
        <w:t xml:space="preserve"> МПС.</w:t>
      </w:r>
    </w:p>
    <w:p w:rsidR="00EB3669" w:rsidRPr="00D6014F" w:rsidRDefault="00A216CF" w:rsidP="00EB3669">
      <w:pPr>
        <w:ind w:firstLine="720"/>
        <w:jc w:val="both"/>
        <w:rPr>
          <w:lang w:val="bg-BG"/>
        </w:rPr>
      </w:pPr>
      <w:r>
        <w:rPr>
          <w:lang w:val="bg-BG"/>
        </w:rPr>
        <w:t>3</w:t>
      </w:r>
      <w:r w:rsidR="00EB3669" w:rsidRPr="00D6014F">
        <w:rPr>
          <w:lang w:val="bg-BG"/>
        </w:rPr>
        <w:t>.6.</w:t>
      </w:r>
      <w:r w:rsidR="00EB3669" w:rsidRPr="00D6014F">
        <w:rPr>
          <w:lang w:val="bg-BG"/>
        </w:rPr>
        <w:tab/>
        <w:t>Регистрация на доставените МПС, съгласно изискванията на Закона за движение по пътищата и Наредба № I-45 от 24 март 2000 г. за регистриране, отчет, пускане в движение и спиране от движение на моторни превозни средства и ремаркета, теглени от тях.</w:t>
      </w:r>
    </w:p>
    <w:p w:rsidR="00171196" w:rsidRPr="00D6014F" w:rsidRDefault="00A216CF" w:rsidP="00171196">
      <w:pPr>
        <w:ind w:firstLine="720"/>
        <w:jc w:val="both"/>
        <w:rPr>
          <w:lang w:val="bg-BG"/>
        </w:rPr>
      </w:pPr>
      <w:r>
        <w:rPr>
          <w:lang w:val="bg-BG"/>
        </w:rPr>
        <w:t>4</w:t>
      </w:r>
      <w:r w:rsidR="00171196" w:rsidRPr="00D6014F">
        <w:rPr>
          <w:lang w:val="bg-BG"/>
        </w:rPr>
        <w:t xml:space="preserve">. Срокът за доставка на автомобила е съгласно предложението на избрания за изпълнител участник, който не може да бъде по-дълъг от </w:t>
      </w:r>
      <w:r w:rsidR="00F50D32" w:rsidRPr="00D6014F">
        <w:rPr>
          <w:lang w:val="bg-BG"/>
        </w:rPr>
        <w:t>4</w:t>
      </w:r>
      <w:r w:rsidR="00171196" w:rsidRPr="00D6014F">
        <w:rPr>
          <w:lang w:val="bg-BG"/>
        </w:rPr>
        <w:t xml:space="preserve"> /</w:t>
      </w:r>
      <w:r w:rsidR="00F50D32" w:rsidRPr="00D6014F">
        <w:rPr>
          <w:lang w:val="bg-BG"/>
        </w:rPr>
        <w:t>четири</w:t>
      </w:r>
      <w:r w:rsidR="00171196" w:rsidRPr="00D6014F">
        <w:rPr>
          <w:lang w:val="bg-BG"/>
        </w:rPr>
        <w:t xml:space="preserve">/ месеца, </w:t>
      </w:r>
      <w:r w:rsidR="00DE1934" w:rsidRPr="00D6014F">
        <w:rPr>
          <w:lang w:val="bg-BG"/>
        </w:rPr>
        <w:t xml:space="preserve">считано от датата на регистрация на договора в деловодната система на Възложителя. </w:t>
      </w:r>
      <w:r w:rsidR="00171196" w:rsidRPr="00D6014F">
        <w:rPr>
          <w:lang w:val="bg-BG"/>
        </w:rPr>
        <w:t>Участник, предложил по-дълъг срок на доставка от максимално определения се отстранява от процедурата.</w:t>
      </w:r>
    </w:p>
    <w:p w:rsidR="008F6EEC" w:rsidRPr="00D6014F" w:rsidRDefault="00A216CF" w:rsidP="00171196">
      <w:pPr>
        <w:ind w:firstLine="720"/>
        <w:jc w:val="both"/>
        <w:rPr>
          <w:lang w:val="bg-BG" w:eastAsia="bg-BG"/>
        </w:rPr>
      </w:pPr>
      <w:r>
        <w:rPr>
          <w:lang w:val="bg-BG"/>
        </w:rPr>
        <w:t>5</w:t>
      </w:r>
      <w:r w:rsidR="008F6EEC" w:rsidRPr="00D6014F">
        <w:rPr>
          <w:lang w:val="bg-BG"/>
        </w:rPr>
        <w:t xml:space="preserve">. Техническо обслужване и ремонт - </w:t>
      </w:r>
      <w:r w:rsidR="008F6EEC" w:rsidRPr="00D6014F">
        <w:rPr>
          <w:lang w:val="bg-BG" w:eastAsia="bg-BG"/>
        </w:rPr>
        <w:t>Доставчикът да има изградена сервизна мрежа (собствена или наета) в страната, за обслужване и ремонт на лекия автомобил.</w:t>
      </w:r>
    </w:p>
    <w:p w:rsidR="008F6EEC" w:rsidRPr="00D6014F" w:rsidRDefault="00A216CF" w:rsidP="008F6EE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lang w:val="bg-BG" w:eastAsia="bg-BG"/>
        </w:rPr>
      </w:pPr>
      <w:r>
        <w:rPr>
          <w:lang w:val="bg-BG" w:eastAsia="bg-BG"/>
        </w:rPr>
        <w:t>6</w:t>
      </w:r>
      <w:r w:rsidR="008F6EEC" w:rsidRPr="00D6014F">
        <w:rPr>
          <w:lang w:val="bg-BG" w:eastAsia="bg-BG"/>
        </w:rPr>
        <w:t xml:space="preserve">. </w:t>
      </w:r>
      <w:r w:rsidR="008F6EEC" w:rsidRPr="00D6014F">
        <w:rPr>
          <w:bCs/>
          <w:color w:val="000000"/>
          <w:lang w:val="bg-BG" w:eastAsia="bg-BG"/>
        </w:rPr>
        <w:t xml:space="preserve">Изисквания за сертификация - </w:t>
      </w:r>
      <w:r w:rsidR="008F6EEC" w:rsidRPr="00D6014F">
        <w:rPr>
          <w:lang w:val="bg-BG" w:eastAsia="bg-BG"/>
        </w:rPr>
        <w:t xml:space="preserve">При провеждане на процедурите за възлагане избраните изпълнители са длъжни да представят </w:t>
      </w:r>
      <w:r w:rsidR="008F6EEC" w:rsidRPr="00D6014F">
        <w:rPr>
          <w:color w:val="000000"/>
          <w:lang w:val="bg-BG" w:eastAsia="bg-BG"/>
        </w:rPr>
        <w:t xml:space="preserve">валиден ЕО сертификат за съответствие, издаден от производителя или неговия упълномощен представител, установен в Общността, съгласно Наредба № 60 от 2009 г. за одобряване типа на нови моторни превозни средства и техните ремаркета (ДВ, бр. 40 от 2009 г.). </w:t>
      </w:r>
    </w:p>
    <w:p w:rsidR="008F6EEC" w:rsidRPr="00D6014F" w:rsidRDefault="00A216CF" w:rsidP="008F6EEC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color w:val="000000"/>
          <w:lang w:val="bg-BG" w:eastAsia="bg-BG"/>
        </w:rPr>
      </w:pPr>
      <w:r>
        <w:rPr>
          <w:color w:val="000000"/>
          <w:lang w:val="bg-BG" w:eastAsia="bg-BG"/>
        </w:rPr>
        <w:t>7</w:t>
      </w:r>
      <w:r w:rsidR="008F6EEC" w:rsidRPr="00D6014F">
        <w:rPr>
          <w:color w:val="000000"/>
          <w:lang w:val="bg-BG" w:eastAsia="bg-BG"/>
        </w:rPr>
        <w:t>. Автомобилът да се съпровожда с инструкция или ръководство за експлоатация на български език.</w:t>
      </w:r>
    </w:p>
    <w:p w:rsidR="008F6EEC" w:rsidRPr="00D6014F" w:rsidRDefault="00A216CF" w:rsidP="008F6EEC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lang w:val="bg-BG"/>
        </w:rPr>
      </w:pPr>
      <w:r>
        <w:rPr>
          <w:color w:val="000000"/>
          <w:lang w:val="bg-BG" w:eastAsia="bg-BG"/>
        </w:rPr>
        <w:t>8</w:t>
      </w:r>
      <w:r w:rsidR="008F6EEC" w:rsidRPr="00D6014F">
        <w:rPr>
          <w:color w:val="000000"/>
          <w:lang w:val="bg-BG" w:eastAsia="bg-BG"/>
        </w:rPr>
        <w:t>. Продуктът да се съпровожда от документи, удостоверяващи неговото качество и произход.</w:t>
      </w:r>
    </w:p>
    <w:p w:rsidR="00171196" w:rsidRPr="00D6014F" w:rsidRDefault="00171196" w:rsidP="00171196">
      <w:pPr>
        <w:ind w:firstLine="720"/>
        <w:jc w:val="both"/>
        <w:rPr>
          <w:b/>
          <w:i/>
          <w:lang w:val="bg-BG"/>
        </w:rPr>
      </w:pPr>
    </w:p>
    <w:p w:rsidR="00A216CF" w:rsidRDefault="00A216CF" w:rsidP="008F6EEC">
      <w:pPr>
        <w:ind w:firstLine="720"/>
        <w:jc w:val="center"/>
        <w:rPr>
          <w:b/>
          <w:i/>
          <w:u w:val="single"/>
          <w:lang w:val="bg-BG"/>
        </w:rPr>
      </w:pPr>
      <w:r>
        <w:rPr>
          <w:b/>
          <w:i/>
          <w:u w:val="single"/>
          <w:lang w:val="bg-BG"/>
        </w:rPr>
        <w:br w:type="page"/>
      </w:r>
    </w:p>
    <w:p w:rsidR="00171196" w:rsidRPr="00D6014F" w:rsidRDefault="00171196" w:rsidP="008F6EEC">
      <w:pPr>
        <w:ind w:firstLine="720"/>
        <w:jc w:val="center"/>
        <w:rPr>
          <w:b/>
          <w:i/>
          <w:u w:val="single"/>
          <w:lang w:val="bg-BG"/>
        </w:rPr>
      </w:pPr>
      <w:r w:rsidRPr="00D6014F">
        <w:rPr>
          <w:b/>
          <w:i/>
          <w:u w:val="single"/>
          <w:lang w:val="bg-BG"/>
        </w:rPr>
        <w:lastRenderedPageBreak/>
        <w:t>ПАРАМЕТРИ НА МПС:</w:t>
      </w:r>
    </w:p>
    <w:p w:rsidR="00171196" w:rsidRPr="00D6014F" w:rsidRDefault="00171196" w:rsidP="00171196">
      <w:pPr>
        <w:ind w:firstLine="720"/>
        <w:jc w:val="both"/>
        <w:rPr>
          <w:b/>
          <w:i/>
          <w:sz w:val="14"/>
          <w:lang w:val="bg-BG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5053"/>
      </w:tblGrid>
      <w:tr w:rsidR="00171196" w:rsidRPr="00D6014F" w:rsidTr="00EB3669">
        <w:tc>
          <w:tcPr>
            <w:tcW w:w="9634" w:type="dxa"/>
            <w:gridSpan w:val="2"/>
            <w:shd w:val="clear" w:color="auto" w:fill="auto"/>
          </w:tcPr>
          <w:p w:rsidR="00171196" w:rsidRPr="00D6014F" w:rsidRDefault="00171196" w:rsidP="00007D67">
            <w:pPr>
              <w:jc w:val="center"/>
              <w:rPr>
                <w:b/>
                <w:lang w:val="bg-BG"/>
              </w:rPr>
            </w:pPr>
            <w:r w:rsidRPr="00D6014F">
              <w:rPr>
                <w:b/>
              </w:rPr>
              <w:t xml:space="preserve">I. </w:t>
            </w:r>
            <w:r w:rsidR="00007D67" w:rsidRPr="00D6014F">
              <w:rPr>
                <w:b/>
                <w:lang w:val="bg-BG"/>
              </w:rPr>
              <w:t>МИНИМАЛНИ ТЕХНИЧЕСКИ И КОНСТРУКТИВНИ ИЗИСКВАНИЯ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07D67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Тип купе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07D67" w:rsidP="005201C7">
            <w:pPr>
              <w:jc w:val="both"/>
              <w:rPr>
                <w:lang w:val="bg-BG"/>
              </w:rPr>
            </w:pPr>
            <w:proofErr w:type="spellStart"/>
            <w:r w:rsidRPr="00D6014F">
              <w:rPr>
                <w:lang w:val="bg-BG"/>
              </w:rPr>
              <w:t>Хечбе</w:t>
            </w:r>
            <w:r w:rsidR="000262B8" w:rsidRPr="00D6014F">
              <w:rPr>
                <w:lang w:val="bg-BG"/>
              </w:rPr>
              <w:t>к</w:t>
            </w:r>
            <w:proofErr w:type="spellEnd"/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Брой места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5, включително това на водача на МПС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Брой врати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4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Задвижване</w:t>
            </w:r>
            <w:r w:rsidRPr="00D6014F">
              <w:rPr>
                <w:b/>
                <w:lang w:eastAsia="bg-BG"/>
              </w:rPr>
              <w:t xml:space="preserve">, </w:t>
            </w:r>
            <w:proofErr w:type="spellStart"/>
            <w:r w:rsidRPr="00D6014F">
              <w:rPr>
                <w:b/>
                <w:lang w:val="bg-BG" w:eastAsia="bg-BG"/>
              </w:rPr>
              <w:t>колесна</w:t>
            </w:r>
            <w:proofErr w:type="spellEnd"/>
            <w:r w:rsidRPr="00D6014F">
              <w:rPr>
                <w:b/>
                <w:lang w:val="bg-BG" w:eastAsia="bg-BG"/>
              </w:rPr>
              <w:t xml:space="preserve"> формула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Предно предаване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Двигател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>Бензинов</w:t>
            </w:r>
            <w:r w:rsidRPr="00D6014F">
              <w:rPr>
                <w:lang w:eastAsia="bg-BG"/>
              </w:rPr>
              <w:t xml:space="preserve"> </w:t>
            </w:r>
            <w:r w:rsidRPr="00D6014F">
              <w:rPr>
                <w:lang w:val="bg-BG" w:eastAsia="bg-BG"/>
              </w:rPr>
              <w:t>или дизелов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0262B8">
            <w:pPr>
              <w:jc w:val="both"/>
              <w:rPr>
                <w:b/>
                <w:lang w:val="bg-BG"/>
              </w:rPr>
            </w:pPr>
            <w:proofErr w:type="spellStart"/>
            <w:r w:rsidRPr="00D6014F">
              <w:rPr>
                <w:b/>
                <w:lang w:val="bg-BG" w:eastAsia="bg-BG"/>
              </w:rPr>
              <w:t>Димност</w:t>
            </w:r>
            <w:proofErr w:type="spellEnd"/>
            <w:r w:rsidRPr="00D6014F">
              <w:rPr>
                <w:b/>
                <w:lang w:val="bg-BG" w:eastAsia="bg-BG"/>
              </w:rPr>
              <w:t xml:space="preserve"> и токсичност на отработените газове на дизеловия двигател 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>Да съответстват на норми, не по-ниски от стандарт EURO-6 или действаща към момента европейска норма за отработените газове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Максимален комбиниран разход на гориво</w:t>
            </w:r>
          </w:p>
        </w:tc>
        <w:tc>
          <w:tcPr>
            <w:tcW w:w="5053" w:type="dxa"/>
            <w:shd w:val="clear" w:color="auto" w:fill="auto"/>
          </w:tcPr>
          <w:p w:rsidR="000262B8" w:rsidRPr="00D6014F" w:rsidRDefault="000262B8" w:rsidP="000262B8">
            <w:pPr>
              <w:pStyle w:val="a3"/>
              <w:numPr>
                <w:ilvl w:val="0"/>
                <w:numId w:val="3"/>
              </w:numPr>
              <w:ind w:left="200" w:hanging="200"/>
              <w:jc w:val="both"/>
              <w:rPr>
                <w:lang w:val="bg-BG" w:eastAsia="bg-BG"/>
              </w:rPr>
            </w:pPr>
            <w:r w:rsidRPr="00D6014F">
              <w:rPr>
                <w:lang w:val="bg-BG" w:eastAsia="bg-BG"/>
              </w:rPr>
              <w:t xml:space="preserve">не повече от 6,5 л на 100 км за бензинов двигател </w:t>
            </w:r>
          </w:p>
          <w:p w:rsidR="00171196" w:rsidRPr="00D6014F" w:rsidRDefault="000262B8" w:rsidP="000262B8">
            <w:pPr>
              <w:pStyle w:val="a3"/>
              <w:numPr>
                <w:ilvl w:val="0"/>
                <w:numId w:val="3"/>
              </w:numPr>
              <w:ind w:left="200" w:hanging="200"/>
              <w:jc w:val="both"/>
            </w:pPr>
            <w:r w:rsidRPr="00D6014F">
              <w:rPr>
                <w:lang w:val="bg-BG" w:eastAsia="bg-BG"/>
              </w:rPr>
              <w:t>не повече от 4,5 л на 100 км за дизелов двигател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Работен обем на двигателя</w:t>
            </w:r>
          </w:p>
        </w:tc>
        <w:tc>
          <w:tcPr>
            <w:tcW w:w="5053" w:type="dxa"/>
            <w:shd w:val="clear" w:color="auto" w:fill="auto"/>
          </w:tcPr>
          <w:p w:rsidR="000262B8" w:rsidRPr="00D6014F" w:rsidRDefault="000262B8" w:rsidP="000262B8">
            <w:pPr>
              <w:pStyle w:val="a3"/>
              <w:numPr>
                <w:ilvl w:val="0"/>
                <w:numId w:val="5"/>
              </w:numPr>
              <w:tabs>
                <w:tab w:val="left" w:pos="42"/>
                <w:tab w:val="left" w:pos="1134"/>
              </w:tabs>
              <w:spacing w:line="276" w:lineRule="auto"/>
              <w:ind w:left="200" w:hanging="200"/>
              <w:jc w:val="both"/>
              <w:rPr>
                <w:lang w:val="bg-BG" w:eastAsia="bg-BG"/>
              </w:rPr>
            </w:pPr>
            <w:r w:rsidRPr="00D6014F">
              <w:rPr>
                <w:lang w:val="bg-BG" w:eastAsia="bg-BG"/>
              </w:rPr>
              <w:t xml:space="preserve">не по-малък от 1500 </w:t>
            </w:r>
            <w:r w:rsidRPr="00D6014F">
              <w:rPr>
                <w:lang w:eastAsia="bg-BG"/>
              </w:rPr>
              <w:t>cm</w:t>
            </w:r>
            <w:r w:rsidRPr="00D6014F">
              <w:rPr>
                <w:vertAlign w:val="superscript"/>
                <w:lang w:eastAsia="bg-BG"/>
              </w:rPr>
              <w:t>3</w:t>
            </w:r>
            <w:r w:rsidRPr="00D6014F">
              <w:rPr>
                <w:vertAlign w:val="superscript"/>
                <w:lang w:val="bg-BG" w:eastAsia="bg-BG"/>
              </w:rPr>
              <w:t xml:space="preserve"> </w:t>
            </w:r>
            <w:r w:rsidRPr="00D6014F">
              <w:rPr>
                <w:lang w:val="bg-BG" w:eastAsia="bg-BG"/>
              </w:rPr>
              <w:t xml:space="preserve">за бензинов, </w:t>
            </w:r>
          </w:p>
          <w:p w:rsidR="000262B8" w:rsidRPr="00D6014F" w:rsidRDefault="000262B8" w:rsidP="000262B8">
            <w:pPr>
              <w:pStyle w:val="a3"/>
              <w:numPr>
                <w:ilvl w:val="0"/>
                <w:numId w:val="5"/>
              </w:numPr>
              <w:tabs>
                <w:tab w:val="left" w:pos="42"/>
                <w:tab w:val="left" w:pos="1134"/>
              </w:tabs>
              <w:spacing w:line="276" w:lineRule="auto"/>
              <w:ind w:left="200" w:hanging="200"/>
              <w:jc w:val="both"/>
              <w:rPr>
                <w:lang w:val="bg-BG" w:eastAsia="bg-BG"/>
              </w:rPr>
            </w:pPr>
            <w:r w:rsidRPr="00D6014F">
              <w:rPr>
                <w:lang w:val="bg-BG" w:eastAsia="bg-BG"/>
              </w:rPr>
              <w:t xml:space="preserve">не по-малък от 1598 </w:t>
            </w:r>
            <w:r w:rsidRPr="00D6014F">
              <w:rPr>
                <w:lang w:eastAsia="bg-BG"/>
              </w:rPr>
              <w:t>cm</w:t>
            </w:r>
            <w:r w:rsidRPr="00D6014F">
              <w:rPr>
                <w:vertAlign w:val="superscript"/>
                <w:lang w:eastAsia="bg-BG"/>
              </w:rPr>
              <w:t>3</w:t>
            </w:r>
            <w:r w:rsidRPr="00D6014F">
              <w:rPr>
                <w:vertAlign w:val="superscript"/>
                <w:lang w:val="bg-BG" w:eastAsia="bg-BG"/>
              </w:rPr>
              <w:t xml:space="preserve">   </w:t>
            </w:r>
            <w:r w:rsidRPr="00D6014F">
              <w:rPr>
                <w:lang w:val="bg-BG" w:eastAsia="bg-BG"/>
              </w:rPr>
              <w:t>за дизелов</w:t>
            </w:r>
          </w:p>
          <w:p w:rsidR="00171196" w:rsidRPr="00D6014F" w:rsidRDefault="00171196" w:rsidP="005201C7">
            <w:pPr>
              <w:jc w:val="both"/>
              <w:rPr>
                <w:lang w:val="bg-BG"/>
              </w:rPr>
            </w:pP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Максимална мощност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 xml:space="preserve">не по-малка от 85 </w:t>
            </w:r>
            <w:r w:rsidRPr="00D6014F">
              <w:rPr>
                <w:lang w:eastAsia="bg-BG"/>
              </w:rPr>
              <w:t>kW</w:t>
            </w:r>
            <w:r w:rsidRPr="00D6014F">
              <w:rPr>
                <w:lang w:val="bg-BG" w:eastAsia="bg-BG"/>
              </w:rPr>
              <w:t xml:space="preserve"> (115 </w:t>
            </w:r>
            <w:proofErr w:type="spellStart"/>
            <w:r w:rsidRPr="00D6014F">
              <w:rPr>
                <w:lang w:val="bg-BG" w:eastAsia="bg-BG"/>
              </w:rPr>
              <w:t>к.с</w:t>
            </w:r>
            <w:proofErr w:type="spellEnd"/>
            <w:r w:rsidRPr="00D6014F">
              <w:rPr>
                <w:lang w:val="bg-BG" w:eastAsia="bg-BG"/>
              </w:rPr>
              <w:t>.)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Предавателна кутия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proofErr w:type="spellStart"/>
            <w:r w:rsidRPr="00D6014F">
              <w:rPr>
                <w:lang w:val="bg-BG"/>
              </w:rPr>
              <w:t>Автоматик</w:t>
            </w:r>
            <w:proofErr w:type="spellEnd"/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rPr>
                <w:b/>
                <w:lang w:val="bg-BG"/>
              </w:rPr>
            </w:pPr>
            <w:proofErr w:type="spellStart"/>
            <w:r w:rsidRPr="00D6014F">
              <w:rPr>
                <w:b/>
                <w:lang w:val="bg-BG"/>
              </w:rPr>
              <w:t>Имобилайзер</w:t>
            </w:r>
            <w:proofErr w:type="spellEnd"/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Климатик/</w:t>
            </w:r>
            <w:proofErr w:type="spellStart"/>
            <w:r w:rsidRPr="00D6014F">
              <w:rPr>
                <w:b/>
                <w:lang w:val="bg-BG" w:eastAsia="bg-BG"/>
              </w:rPr>
              <w:t>климатроник</w:t>
            </w:r>
            <w:proofErr w:type="spellEnd"/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 xml:space="preserve">Стерео аудио система </w:t>
            </w:r>
            <w:r w:rsidRPr="00D6014F">
              <w:rPr>
                <w:b/>
                <w:lang w:val="ru-RU" w:eastAsia="ru-RU"/>
              </w:rPr>
              <w:t xml:space="preserve">с </w:t>
            </w:r>
            <w:r w:rsidRPr="00D6014F">
              <w:rPr>
                <w:b/>
                <w:lang w:val="bg-BG" w:eastAsia="bg-BG"/>
              </w:rPr>
              <w:t>радио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 xml:space="preserve">Да има </w:t>
            </w:r>
            <w:proofErr w:type="spellStart"/>
            <w:r w:rsidRPr="00D6014F">
              <w:rPr>
                <w:b/>
                <w:lang w:val="bg-BG" w:eastAsia="bg-BG"/>
              </w:rPr>
              <w:t>пълноразмерно</w:t>
            </w:r>
            <w:proofErr w:type="spellEnd"/>
            <w:r w:rsidRPr="00D6014F">
              <w:rPr>
                <w:b/>
                <w:lang w:val="bg-BG" w:eastAsia="bg-BG"/>
              </w:rPr>
              <w:t xml:space="preserve"> резервно колело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B3669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0262B8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 xml:space="preserve">Комплект – аптечка, </w:t>
            </w:r>
            <w:proofErr w:type="spellStart"/>
            <w:r w:rsidRPr="00D6014F">
              <w:rPr>
                <w:b/>
                <w:lang w:val="bg-BG" w:eastAsia="bg-BG"/>
              </w:rPr>
              <w:t>светлоотразителна</w:t>
            </w:r>
            <w:proofErr w:type="spellEnd"/>
            <w:r w:rsidRPr="00D6014F">
              <w:rPr>
                <w:b/>
                <w:lang w:val="bg-BG" w:eastAsia="bg-BG"/>
              </w:rPr>
              <w:t xml:space="preserve"> жилетка, триъгълник и пожарогасител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B3669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B3669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Авариен комплект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B3669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>Да включва поне: Крик, ключ за болтовете на джантите и 2 (два) бр. вериги за сняг – метални, съобразени с размера на гумите</w:t>
            </w:r>
          </w:p>
        </w:tc>
      </w:tr>
      <w:tr w:rsidR="00171196" w:rsidRPr="00D6014F" w:rsidTr="00EB3669">
        <w:tc>
          <w:tcPr>
            <w:tcW w:w="9634" w:type="dxa"/>
            <w:gridSpan w:val="2"/>
            <w:shd w:val="clear" w:color="auto" w:fill="auto"/>
          </w:tcPr>
          <w:p w:rsidR="00171196" w:rsidRPr="00D6014F" w:rsidRDefault="00EB3669" w:rsidP="00EB366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b/>
                <w:u w:val="single"/>
                <w:lang w:val="bg-BG" w:eastAsia="bg-BG"/>
              </w:rPr>
            </w:pPr>
            <w:r w:rsidRPr="00D6014F">
              <w:rPr>
                <w:b/>
                <w:u w:val="single"/>
                <w:lang w:eastAsia="bg-BG"/>
              </w:rPr>
              <w:t xml:space="preserve">II. </w:t>
            </w:r>
            <w:r w:rsidRPr="00D6014F">
              <w:rPr>
                <w:b/>
                <w:u w:val="single"/>
                <w:lang w:val="bg-BG" w:eastAsia="bg-BG"/>
              </w:rPr>
              <w:t>СИСТЕМИ И ОБОРУДВАНЕ ЗА СИГУРНОСТ, СВЪРЗАНИ С ЕКСПЛОАТАЦИЯТА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Спирачна система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EC101A">
            <w:pPr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 xml:space="preserve">Със </w:t>
            </w:r>
            <w:proofErr w:type="spellStart"/>
            <w:r w:rsidRPr="00D6014F">
              <w:rPr>
                <w:lang w:val="bg-BG" w:eastAsia="bg-BG"/>
              </w:rPr>
              <w:t>сервоусилвател</w:t>
            </w:r>
            <w:proofErr w:type="spellEnd"/>
            <w:r w:rsidRPr="00D6014F">
              <w:rPr>
                <w:lang w:val="bg-BG" w:eastAsia="bg-BG"/>
              </w:rPr>
              <w:t xml:space="preserve">, снабдена с </w:t>
            </w:r>
            <w:proofErr w:type="spellStart"/>
            <w:r w:rsidRPr="00D6014F">
              <w:rPr>
                <w:lang w:val="bg-BG" w:eastAsia="bg-BG"/>
              </w:rPr>
              <w:t>антиблокираща</w:t>
            </w:r>
            <w:proofErr w:type="spellEnd"/>
            <w:r w:rsidRPr="00D6014F">
              <w:rPr>
                <w:lang w:val="bg-BG" w:eastAsia="bg-BG"/>
              </w:rPr>
              <w:t xml:space="preserve"> система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Електронно разпределение на спирачното усилие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 xml:space="preserve">Регулируем ляво разположен волан със </w:t>
            </w:r>
            <w:proofErr w:type="spellStart"/>
            <w:r w:rsidRPr="00D6014F">
              <w:rPr>
                <w:b/>
                <w:lang w:val="bg-BG" w:eastAsia="bg-BG"/>
              </w:rPr>
              <w:t>сервоусилвател</w:t>
            </w:r>
            <w:proofErr w:type="spellEnd"/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Електронна система за динамичен контрол на траекторията</w:t>
            </w:r>
            <w:r w:rsidRPr="00D6014F">
              <w:rPr>
                <w:b/>
                <w:lang w:eastAsia="bg-BG"/>
              </w:rPr>
              <w:t xml:space="preserve"> (</w:t>
            </w:r>
            <w:r w:rsidRPr="00D6014F">
              <w:rPr>
                <w:b/>
                <w:lang w:val="bg-BG" w:eastAsia="bg-BG"/>
              </w:rPr>
              <w:t>стабилността</w:t>
            </w:r>
            <w:r w:rsidRPr="00D6014F">
              <w:rPr>
                <w:b/>
                <w:lang w:eastAsia="bg-BG"/>
              </w:rPr>
              <w:t>)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Въздушни възглавници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EC101A">
            <w:pPr>
              <w:pStyle w:val="a3"/>
              <w:numPr>
                <w:ilvl w:val="0"/>
                <w:numId w:val="9"/>
              </w:numPr>
              <w:ind w:left="267" w:hanging="284"/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>за водача и пътника до него</w:t>
            </w:r>
          </w:p>
          <w:p w:rsidR="00EC101A" w:rsidRPr="00D6014F" w:rsidRDefault="00EC101A" w:rsidP="00EC101A">
            <w:pPr>
              <w:pStyle w:val="a3"/>
              <w:numPr>
                <w:ilvl w:val="0"/>
                <w:numId w:val="9"/>
              </w:numPr>
              <w:ind w:left="267" w:hanging="267"/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>странични въздушни възглавници за предните две места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Предпазни колани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>За водача и всички пътници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Допълнителни фарове за мъгла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EC101A">
            <w:pPr>
              <w:tabs>
                <w:tab w:val="left" w:pos="958"/>
                <w:tab w:val="left" w:pos="1582"/>
              </w:tabs>
              <w:spacing w:line="276" w:lineRule="auto"/>
              <w:jc w:val="both"/>
              <w:rPr>
                <w:lang w:val="bg-BG" w:eastAsia="bg-BG"/>
              </w:rPr>
            </w:pPr>
            <w:r w:rsidRPr="00D6014F">
              <w:rPr>
                <w:lang w:val="bg-BG" w:eastAsia="bg-BG"/>
              </w:rPr>
              <w:t>Предни фарове за мъгла, заден фар за мъгла или усилена задна светлина за мъгла.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Трета стоп светлина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lastRenderedPageBreak/>
              <w:t>Странични огледала за обратно виждане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 w:eastAsia="bg-BG"/>
              </w:rPr>
              <w:t>Електрически регулируеми и отопляеми</w:t>
            </w:r>
          </w:p>
        </w:tc>
      </w:tr>
      <w:tr w:rsidR="00171196" w:rsidRPr="00D6014F" w:rsidTr="00EB3669">
        <w:tc>
          <w:tcPr>
            <w:tcW w:w="4581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b/>
                <w:lang w:val="bg-BG"/>
              </w:rPr>
            </w:pPr>
            <w:r w:rsidRPr="00D6014F">
              <w:rPr>
                <w:b/>
                <w:lang w:val="bg-BG" w:eastAsia="bg-BG"/>
              </w:rPr>
              <w:t>Централно заключване на вратите</w:t>
            </w:r>
          </w:p>
        </w:tc>
        <w:tc>
          <w:tcPr>
            <w:tcW w:w="5053" w:type="dxa"/>
            <w:shd w:val="clear" w:color="auto" w:fill="auto"/>
          </w:tcPr>
          <w:p w:rsidR="00171196" w:rsidRPr="00D6014F" w:rsidRDefault="00EC101A" w:rsidP="005201C7">
            <w:pPr>
              <w:jc w:val="both"/>
              <w:rPr>
                <w:lang w:val="bg-BG"/>
              </w:rPr>
            </w:pPr>
            <w:r w:rsidRPr="00D6014F">
              <w:rPr>
                <w:lang w:val="bg-BG"/>
              </w:rPr>
              <w:t>Да</w:t>
            </w:r>
          </w:p>
        </w:tc>
      </w:tr>
    </w:tbl>
    <w:p w:rsidR="00171196" w:rsidRPr="00D6014F" w:rsidRDefault="00171196" w:rsidP="00171196">
      <w:pPr>
        <w:ind w:firstLine="720"/>
        <w:jc w:val="both"/>
        <w:rPr>
          <w:lang w:val="bg-BG"/>
        </w:rPr>
      </w:pPr>
    </w:p>
    <w:p w:rsidR="00171196" w:rsidRDefault="00171196" w:rsidP="00171196">
      <w:pPr>
        <w:ind w:firstLine="720"/>
        <w:jc w:val="both"/>
        <w:rPr>
          <w:lang w:val="bg-BG"/>
        </w:rPr>
      </w:pPr>
      <w:r w:rsidRPr="00D6014F">
        <w:rPr>
          <w:u w:val="single"/>
          <w:lang w:val="bg-BG"/>
        </w:rPr>
        <w:t>Забележка:</w:t>
      </w:r>
      <w:r w:rsidRPr="00D6014F">
        <w:rPr>
          <w:lang w:val="bg-BG"/>
        </w:rPr>
        <w:t xml:space="preserve"> За артикулите с посочени конкретни сертификати, стандарти, марки, модели или други подобни в техническата спецификация, следва навсякъде да се чете с „или еквивалент“.</w:t>
      </w:r>
    </w:p>
    <w:p w:rsidR="00171196" w:rsidRDefault="00171196" w:rsidP="00171196">
      <w:pPr>
        <w:ind w:firstLine="720"/>
        <w:jc w:val="both"/>
        <w:rPr>
          <w:lang w:val="bg-BG"/>
        </w:rPr>
      </w:pPr>
    </w:p>
    <w:p w:rsidR="00B91AB9" w:rsidRDefault="00B91AB9"/>
    <w:sectPr w:rsidR="00B9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1E"/>
    <w:multiLevelType w:val="multilevel"/>
    <w:tmpl w:val="7B2E1B30"/>
    <w:lvl w:ilvl="0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48" w:hanging="2160"/>
      </w:pPr>
      <w:rPr>
        <w:rFonts w:hint="default"/>
      </w:rPr>
    </w:lvl>
  </w:abstractNum>
  <w:abstractNum w:abstractNumId="1" w15:restartNumberingAfterBreak="0">
    <w:nsid w:val="11FC32DB"/>
    <w:multiLevelType w:val="multilevel"/>
    <w:tmpl w:val="D30855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28"/>
      </w:rPr>
    </w:lvl>
  </w:abstractNum>
  <w:abstractNum w:abstractNumId="2" w15:restartNumberingAfterBreak="0">
    <w:nsid w:val="14D13AA4"/>
    <w:multiLevelType w:val="multilevel"/>
    <w:tmpl w:val="C5246F38"/>
    <w:lvl w:ilvl="0">
      <w:start w:val="1"/>
      <w:numFmt w:val="decimal"/>
      <w:lvlText w:val="2.%1."/>
      <w:lvlJc w:val="left"/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20546B1D"/>
    <w:multiLevelType w:val="hybridMultilevel"/>
    <w:tmpl w:val="4CACC7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84510"/>
    <w:multiLevelType w:val="hybridMultilevel"/>
    <w:tmpl w:val="A2C83A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0F07"/>
    <w:multiLevelType w:val="multilevel"/>
    <w:tmpl w:val="D4C2BFB4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5B701B7C"/>
    <w:multiLevelType w:val="multilevel"/>
    <w:tmpl w:val="BBA43BB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69C448EB"/>
    <w:multiLevelType w:val="hybridMultilevel"/>
    <w:tmpl w:val="6BD2E1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07D63"/>
    <w:multiLevelType w:val="hybridMultilevel"/>
    <w:tmpl w:val="14EE48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E4974"/>
    <w:multiLevelType w:val="hybridMultilevel"/>
    <w:tmpl w:val="3A8EC6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E2"/>
    <w:rsid w:val="00007D67"/>
    <w:rsid w:val="000262B8"/>
    <w:rsid w:val="00171196"/>
    <w:rsid w:val="00177254"/>
    <w:rsid w:val="00177B11"/>
    <w:rsid w:val="00312608"/>
    <w:rsid w:val="005C0FB1"/>
    <w:rsid w:val="006F2CDA"/>
    <w:rsid w:val="008D2573"/>
    <w:rsid w:val="008E1B61"/>
    <w:rsid w:val="008F6EEC"/>
    <w:rsid w:val="009A50E2"/>
    <w:rsid w:val="00A216CF"/>
    <w:rsid w:val="00A93D2A"/>
    <w:rsid w:val="00B91AB9"/>
    <w:rsid w:val="00C43F61"/>
    <w:rsid w:val="00D6014F"/>
    <w:rsid w:val="00DE1934"/>
    <w:rsid w:val="00E04266"/>
    <w:rsid w:val="00EB3669"/>
    <w:rsid w:val="00EC101A"/>
    <w:rsid w:val="00F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03719-B0FE-4C1D-A7FE-AEA9C038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96"/>
    <w:pPr>
      <w:ind w:firstLine="0"/>
      <w:jc w:val="left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426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0426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OP_7</dc:creator>
  <cp:keywords/>
  <dc:description/>
  <cp:lastModifiedBy>OP10</cp:lastModifiedBy>
  <cp:revision>6</cp:revision>
  <cp:lastPrinted>2020-02-25T13:57:00Z</cp:lastPrinted>
  <dcterms:created xsi:type="dcterms:W3CDTF">2020-02-21T08:53:00Z</dcterms:created>
  <dcterms:modified xsi:type="dcterms:W3CDTF">2020-02-25T13:58:00Z</dcterms:modified>
</cp:coreProperties>
</file>