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DF" w:rsidRPr="003D56DF" w:rsidRDefault="003D56DF" w:rsidP="003D56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M</w:t>
      </w:r>
      <w:r w:rsidRPr="003D56DF">
        <w:rPr>
          <w:rFonts w:ascii="Times New Roman" w:hAnsi="Times New Roman" w:cs="Times New Roman"/>
          <w:b/>
          <w:sz w:val="24"/>
          <w:szCs w:val="24"/>
        </w:rPr>
        <w:t>еждународна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конференция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proofErr w:type="gramStart"/>
      <w:r w:rsidRPr="003D56DF">
        <w:rPr>
          <w:rFonts w:ascii="Times New Roman" w:hAnsi="Times New Roman" w:cs="Times New Roman"/>
          <w:b/>
          <w:sz w:val="24"/>
          <w:szCs w:val="24"/>
        </w:rPr>
        <w:t>:“</w:t>
      </w:r>
      <w:proofErr w:type="spellStart"/>
      <w:proofErr w:type="gramEnd"/>
      <w:r w:rsidRPr="003D56DF">
        <w:rPr>
          <w:rFonts w:ascii="Times New Roman" w:hAnsi="Times New Roman" w:cs="Times New Roman"/>
          <w:b/>
          <w:sz w:val="24"/>
          <w:szCs w:val="24"/>
        </w:rPr>
        <w:t>Цветан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Тодоров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място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говори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b/>
          <w:sz w:val="24"/>
          <w:szCs w:val="24"/>
        </w:rPr>
        <w:t>l'HOMME</w:t>
      </w:r>
      <w:proofErr w:type="spellEnd"/>
      <w:r w:rsidRPr="003D56DF">
        <w:rPr>
          <w:rFonts w:ascii="Times New Roman" w:hAnsi="Times New Roman" w:cs="Times New Roman"/>
          <w:b/>
          <w:sz w:val="24"/>
          <w:szCs w:val="24"/>
        </w:rPr>
        <w:t xml:space="preserve"> DÉPAYSÉ </w:t>
      </w:r>
    </w:p>
    <w:p w:rsidR="003D56DF" w:rsidRPr="003D56DF" w:rsidRDefault="003D56DF" w:rsidP="003D5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D56DF">
        <w:rPr>
          <w:rFonts w:ascii="Times New Roman" w:hAnsi="Times New Roman" w:cs="Times New Roman"/>
          <w:sz w:val="24"/>
          <w:szCs w:val="24"/>
          <w:u w:val="single"/>
        </w:rPr>
        <w:t>ръководител</w:t>
      </w:r>
      <w:proofErr w:type="spellEnd"/>
      <w:proofErr w:type="gramEnd"/>
      <w:r w:rsidRPr="003D5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  <w:u w:val="single"/>
        </w:rPr>
        <w:t>проф.Александър</w:t>
      </w:r>
      <w:proofErr w:type="spellEnd"/>
      <w:r w:rsidRPr="003D5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  <w:u w:val="single"/>
        </w:rPr>
        <w:t>Кьосев</w:t>
      </w:r>
      <w:proofErr w:type="spellEnd"/>
      <w:r w:rsidRPr="003D5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56DF" w:rsidRDefault="003D56DF" w:rsidP="003D5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DE" w:rsidRPr="003D56DF" w:rsidRDefault="003D56DF" w:rsidP="003D56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посветен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големите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интелектуалци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Цветан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редица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чужди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предложиха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интересни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направени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методологически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гледни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представят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многостранна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перспектива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сложното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многопосочния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интелектуален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Цветан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проведената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осъществи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партньор-съорганизатор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науките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частна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създала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ключови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посветени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големи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Умберто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Юрген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Райнхард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Козелек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Жак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Дерида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Рикьор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Франсоа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Фюре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Пиер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Нора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посветена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Цветан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подрежда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забележителен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събития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участваха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Люк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дългогодишен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съмишленик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Катрин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Понтеван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съ-автор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библиографичната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Dévoirs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D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Délices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vie de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passeur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неговите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дългогодишни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изследователи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Карин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Збинден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Лариса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Ботнари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Лазарин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Сериозен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принос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даден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изследователи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преработени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proofErr w:type="gramStart"/>
      <w:r w:rsidRPr="003D56DF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Divinatio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48.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очаква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излезе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посветен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Цветан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академичното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списание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изкуства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Пирон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Факултетния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ФФ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м.ноември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връчено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почетното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звание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хонорис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кауза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Люк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достоен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финал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мащабен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значим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своята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същност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DF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D56DF">
        <w:rPr>
          <w:rFonts w:ascii="Times New Roman" w:hAnsi="Times New Roman" w:cs="Times New Roman"/>
          <w:sz w:val="24"/>
          <w:szCs w:val="24"/>
        </w:rPr>
        <w:t>.</w:t>
      </w:r>
    </w:p>
    <w:sectPr w:rsidR="00635ADE" w:rsidRPr="003D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D"/>
    <w:rsid w:val="003D56DF"/>
    <w:rsid w:val="00635ADE"/>
    <w:rsid w:val="009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21526-154B-44DB-9346-7A807DC6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of exellence</dc:creator>
  <cp:keywords/>
  <dc:description/>
  <cp:lastModifiedBy>centre of exellence</cp:lastModifiedBy>
  <cp:revision>2</cp:revision>
  <dcterms:created xsi:type="dcterms:W3CDTF">2020-01-21T07:23:00Z</dcterms:created>
  <dcterms:modified xsi:type="dcterms:W3CDTF">2020-01-21T07:24:00Z</dcterms:modified>
</cp:coreProperties>
</file>