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2D4" w:rsidRPr="00D82EF4" w:rsidRDefault="00D052D4" w:rsidP="00D82EF4">
      <w:pPr>
        <w:pStyle w:val="Title"/>
        <w:rPr>
          <w:rFonts w:ascii="Times New Roman" w:hAnsi="Times New Roman" w:cs="Times New Roman"/>
        </w:rPr>
      </w:pPr>
      <w:bookmarkStart w:id="0" w:name="_GoBack"/>
      <w:bookmarkEnd w:id="0"/>
      <w:r w:rsidRPr="00D82EF4">
        <w:rPr>
          <w:rFonts w:ascii="Times New Roman" w:hAnsi="Times New Roman" w:cs="Times New Roman"/>
        </w:rPr>
        <w:t>Конспект</w:t>
      </w:r>
    </w:p>
    <w:p w:rsidR="00D052D4" w:rsidRDefault="00D052D4" w:rsidP="00D82EF4">
      <w:pPr>
        <w:jc w:val="center"/>
        <w:rPr>
          <w:b/>
          <w:bCs/>
          <w:lang w:val="bg-BG"/>
        </w:rPr>
      </w:pPr>
      <w:r w:rsidRPr="00D82EF4">
        <w:rPr>
          <w:b/>
          <w:bCs/>
          <w:lang w:val="bg-BG"/>
        </w:rPr>
        <w:t>за кандидатдокторантски изпит</w:t>
      </w:r>
    </w:p>
    <w:p w:rsidR="001844AE" w:rsidRPr="00D82EF4" w:rsidRDefault="001844AE" w:rsidP="00D82EF4">
      <w:pPr>
        <w:jc w:val="center"/>
        <w:rPr>
          <w:b/>
          <w:bCs/>
          <w:lang w:val="bg-BG"/>
        </w:rPr>
      </w:pPr>
    </w:p>
    <w:p w:rsidR="00D052D4" w:rsidRPr="00D82EF4" w:rsidRDefault="00D052D4" w:rsidP="00D82EF4">
      <w:pPr>
        <w:jc w:val="center"/>
        <w:rPr>
          <w:b/>
          <w:bCs/>
          <w:lang w:val="bg-BG"/>
        </w:rPr>
      </w:pPr>
    </w:p>
    <w:p w:rsidR="00D052D4" w:rsidRPr="001844AE" w:rsidRDefault="00D052D4" w:rsidP="00D82EF4">
      <w:pPr>
        <w:jc w:val="center"/>
        <w:rPr>
          <w:b/>
          <w:bCs/>
          <w:sz w:val="28"/>
          <w:szCs w:val="28"/>
          <w:lang w:val="bg-BG"/>
        </w:rPr>
      </w:pPr>
      <w:r w:rsidRPr="001844AE">
        <w:rPr>
          <w:b/>
          <w:bCs/>
          <w:sz w:val="28"/>
          <w:szCs w:val="28"/>
          <w:lang w:val="bg-BG"/>
        </w:rPr>
        <w:t xml:space="preserve">Теория и практика на превода – </w:t>
      </w:r>
      <w:r w:rsidR="00AE2EDF">
        <w:rPr>
          <w:b/>
          <w:bCs/>
          <w:sz w:val="28"/>
          <w:szCs w:val="28"/>
          <w:lang w:val="bg-BG"/>
        </w:rPr>
        <w:t>класически</w:t>
      </w:r>
      <w:r w:rsidRPr="001844AE">
        <w:rPr>
          <w:b/>
          <w:bCs/>
          <w:sz w:val="28"/>
          <w:szCs w:val="28"/>
          <w:lang w:val="bg-BG"/>
        </w:rPr>
        <w:t xml:space="preserve"> ези</w:t>
      </w:r>
      <w:r w:rsidR="00AE2EDF">
        <w:rPr>
          <w:b/>
          <w:bCs/>
          <w:sz w:val="28"/>
          <w:szCs w:val="28"/>
          <w:lang w:val="bg-BG"/>
        </w:rPr>
        <w:t>ци</w:t>
      </w:r>
    </w:p>
    <w:p w:rsidR="00D052D4" w:rsidRPr="00D82EF4" w:rsidRDefault="00D052D4" w:rsidP="002907C7">
      <w:pPr>
        <w:rPr>
          <w:b/>
          <w:bCs/>
        </w:rPr>
      </w:pPr>
    </w:p>
    <w:p w:rsidR="00D052D4" w:rsidRPr="00D82EF4" w:rsidRDefault="00D052D4" w:rsidP="00D82EF4">
      <w:pPr>
        <w:jc w:val="center"/>
        <w:rPr>
          <w:b/>
          <w:bCs/>
        </w:rPr>
      </w:pPr>
    </w:p>
    <w:p w:rsidR="00D052D4" w:rsidRPr="00D82EF4" w:rsidRDefault="001F1A4A" w:rsidP="0049580E">
      <w:pPr>
        <w:pStyle w:val="ListParagraph"/>
        <w:numPr>
          <w:ilvl w:val="0"/>
          <w:numId w:val="2"/>
        </w:numPr>
        <w:ind w:left="0"/>
        <w:jc w:val="both"/>
        <w:rPr>
          <w:lang w:val="ru-RU"/>
        </w:rPr>
      </w:pPr>
      <w:r>
        <w:rPr>
          <w:lang w:val="ru-RU"/>
        </w:rPr>
        <w:t>Предмет</w:t>
      </w:r>
      <w:r w:rsidR="00D052D4" w:rsidRPr="00D82EF4">
        <w:rPr>
          <w:lang w:val="ru-RU"/>
        </w:rPr>
        <w:t xml:space="preserve"> и задачи на теорията на превода.</w:t>
      </w:r>
      <w:r>
        <w:rPr>
          <w:lang w:val="ru-RU"/>
        </w:rPr>
        <w:t xml:space="preserve"> Връзка между теория и практика.</w:t>
      </w:r>
    </w:p>
    <w:p w:rsidR="00E94ECB" w:rsidRDefault="001F1A4A" w:rsidP="0049580E">
      <w:pPr>
        <w:pStyle w:val="ListParagraph"/>
        <w:numPr>
          <w:ilvl w:val="0"/>
          <w:numId w:val="2"/>
        </w:numPr>
        <w:ind w:left="0"/>
        <w:jc w:val="both"/>
        <w:rPr>
          <w:lang w:val="ru-RU"/>
        </w:rPr>
      </w:pPr>
      <w:r>
        <w:rPr>
          <w:lang w:val="ru-RU"/>
        </w:rPr>
        <w:t>Преводът в древността и в Античността</w:t>
      </w:r>
      <w:r w:rsidR="00080C00">
        <w:rPr>
          <w:lang w:val="ru-RU"/>
        </w:rPr>
        <w:t>: фактори за поява и фактори на влияние</w:t>
      </w:r>
      <w:r w:rsidR="00E94ECB" w:rsidRPr="00D82EF4">
        <w:rPr>
          <w:lang w:val="ru-RU"/>
        </w:rPr>
        <w:t>.</w:t>
      </w:r>
      <w:r w:rsidR="00BC1C7B">
        <w:rPr>
          <w:lang w:val="ru-RU"/>
        </w:rPr>
        <w:t xml:space="preserve"> Материалистични и духовни интерпретации за лингвистичната разнородност. Схващания  за пре</w:t>
      </w:r>
      <w:r w:rsidR="00236BC3">
        <w:rPr>
          <w:lang w:val="ru-RU"/>
        </w:rPr>
        <w:t>вода през Античността (Цицерон, Плиний Млади, Св. Йероним) и тяхното място</w:t>
      </w:r>
      <w:r w:rsidR="00BC1C7B">
        <w:rPr>
          <w:lang w:val="ru-RU"/>
        </w:rPr>
        <w:t xml:space="preserve"> в съвременните теории на превода.</w:t>
      </w:r>
    </w:p>
    <w:p w:rsidR="001F1A4A" w:rsidRDefault="001F1A4A" w:rsidP="0049580E">
      <w:pPr>
        <w:pStyle w:val="ListParagraph"/>
        <w:numPr>
          <w:ilvl w:val="0"/>
          <w:numId w:val="2"/>
        </w:numPr>
        <w:ind w:left="0"/>
        <w:jc w:val="both"/>
        <w:rPr>
          <w:lang w:val="ru-RU"/>
        </w:rPr>
      </w:pPr>
      <w:r>
        <w:rPr>
          <w:lang w:val="ru-RU"/>
        </w:rPr>
        <w:t xml:space="preserve">Преводът от класически езици през Средновековието и Ренесанса: </w:t>
      </w:r>
      <w:r w:rsidR="009D0D85">
        <w:rPr>
          <w:lang w:val="bg-BG"/>
        </w:rPr>
        <w:t xml:space="preserve">основни характеристики, </w:t>
      </w:r>
      <w:r>
        <w:rPr>
          <w:lang w:val="ru-RU"/>
        </w:rPr>
        <w:t>преводачески практики и схващания за превода</w:t>
      </w:r>
      <w:r w:rsidR="00080C00">
        <w:rPr>
          <w:lang w:val="ru-RU"/>
        </w:rPr>
        <w:t>, основани на преводите на антични текстове</w:t>
      </w:r>
      <w:r>
        <w:rPr>
          <w:lang w:val="ru-RU"/>
        </w:rPr>
        <w:t>.</w:t>
      </w:r>
    </w:p>
    <w:p w:rsidR="001F1A4A" w:rsidRPr="00D82EF4" w:rsidRDefault="009F0A8E" w:rsidP="0049580E">
      <w:pPr>
        <w:pStyle w:val="ListParagraph"/>
        <w:numPr>
          <w:ilvl w:val="0"/>
          <w:numId w:val="2"/>
        </w:numPr>
        <w:ind w:left="0"/>
        <w:jc w:val="both"/>
        <w:rPr>
          <w:lang w:val="ru-RU"/>
        </w:rPr>
      </w:pPr>
      <w:r>
        <w:rPr>
          <w:lang w:val="ru-RU"/>
        </w:rPr>
        <w:t>Значението на школата в Багдад и на п</w:t>
      </w:r>
      <w:r w:rsidR="001F1A4A">
        <w:rPr>
          <w:lang w:val="ru-RU"/>
        </w:rPr>
        <w:t>реводите на антични автори за преноса на знанието между Изтока и Запада</w:t>
      </w:r>
      <w:r w:rsidR="0049580E">
        <w:rPr>
          <w:lang w:val="ru-RU"/>
        </w:rPr>
        <w:t xml:space="preserve"> през Средновековието</w:t>
      </w:r>
      <w:r w:rsidR="001F1A4A">
        <w:rPr>
          <w:lang w:val="ru-RU"/>
        </w:rPr>
        <w:t>.</w:t>
      </w:r>
    </w:p>
    <w:p w:rsidR="00D82EF4" w:rsidRDefault="00D052D4" w:rsidP="0049580E">
      <w:pPr>
        <w:numPr>
          <w:ilvl w:val="0"/>
          <w:numId w:val="2"/>
        </w:numPr>
        <w:suppressAutoHyphens w:val="0"/>
        <w:ind w:left="0"/>
        <w:jc w:val="both"/>
        <w:rPr>
          <w:lang w:val="bg-BG"/>
        </w:rPr>
      </w:pPr>
      <w:r w:rsidRPr="00D82EF4">
        <w:rPr>
          <w:lang w:val="bg-BG"/>
        </w:rPr>
        <w:t xml:space="preserve">Лингвистични </w:t>
      </w:r>
      <w:r w:rsidR="00CF6A49">
        <w:rPr>
          <w:lang w:val="bg-BG"/>
        </w:rPr>
        <w:t>подходи</w:t>
      </w:r>
      <w:r w:rsidR="00BA7A81">
        <w:rPr>
          <w:lang w:val="bg-BG"/>
        </w:rPr>
        <w:t xml:space="preserve"> </w:t>
      </w:r>
      <w:r w:rsidR="00CF6A49">
        <w:rPr>
          <w:lang w:val="bg-BG"/>
        </w:rPr>
        <w:t>към</w:t>
      </w:r>
      <w:r w:rsidRPr="00D82EF4">
        <w:rPr>
          <w:lang w:val="bg-BG"/>
        </w:rPr>
        <w:t xml:space="preserve"> превод</w:t>
      </w:r>
      <w:r w:rsidR="00CF6A49">
        <w:rPr>
          <w:lang w:val="bg-BG"/>
        </w:rPr>
        <w:t>а</w:t>
      </w:r>
      <w:r w:rsidR="00BA7A81">
        <w:rPr>
          <w:lang w:val="bg-BG"/>
        </w:rPr>
        <w:t xml:space="preserve">. </w:t>
      </w:r>
      <w:r w:rsidR="00CF6A49">
        <w:rPr>
          <w:lang w:val="bg-BG"/>
        </w:rPr>
        <w:t>Езикови</w:t>
      </w:r>
      <w:r w:rsidR="009F1BAE">
        <w:rPr>
          <w:lang w:val="bg-BG"/>
        </w:rPr>
        <w:t xml:space="preserve"> значения и видове превод. </w:t>
      </w:r>
      <w:r w:rsidR="00BA7A81">
        <w:rPr>
          <w:lang w:val="bg-BG"/>
        </w:rPr>
        <w:t>Типологии на еквивалентността</w:t>
      </w:r>
      <w:r w:rsidR="00F65627" w:rsidRPr="00D82EF4">
        <w:rPr>
          <w:lang w:val="bg-BG"/>
        </w:rPr>
        <w:t>.</w:t>
      </w:r>
      <w:r w:rsidR="00DE0230">
        <w:rPr>
          <w:lang w:val="bg-BG"/>
        </w:rPr>
        <w:t xml:space="preserve"> Преводни процедури и трансформации.</w:t>
      </w:r>
    </w:p>
    <w:p w:rsidR="00D82EF4" w:rsidRDefault="00F65627" w:rsidP="0049580E">
      <w:pPr>
        <w:numPr>
          <w:ilvl w:val="0"/>
          <w:numId w:val="2"/>
        </w:numPr>
        <w:suppressAutoHyphens w:val="0"/>
        <w:ind w:left="0"/>
        <w:jc w:val="both"/>
        <w:rPr>
          <w:lang w:val="bg-BG"/>
        </w:rPr>
      </w:pPr>
      <w:r w:rsidRPr="00D82EF4">
        <w:rPr>
          <w:lang w:val="bg-BG"/>
        </w:rPr>
        <w:t>Функционални</w:t>
      </w:r>
      <w:r w:rsidR="00D052D4" w:rsidRPr="00D82EF4">
        <w:rPr>
          <w:lang w:val="bg-BG"/>
        </w:rPr>
        <w:t xml:space="preserve"> подходи към превода</w:t>
      </w:r>
      <w:r w:rsidRPr="00D82EF4">
        <w:rPr>
          <w:lang w:val="bg-BG"/>
        </w:rPr>
        <w:t xml:space="preserve">: </w:t>
      </w:r>
      <w:r w:rsidR="00586743">
        <w:rPr>
          <w:lang w:val="bg-BG"/>
        </w:rPr>
        <w:t xml:space="preserve">типологии </w:t>
      </w:r>
      <w:r w:rsidR="00CF6A49">
        <w:rPr>
          <w:lang w:val="bg-BG"/>
        </w:rPr>
        <w:t xml:space="preserve">и равнища </w:t>
      </w:r>
      <w:r w:rsidR="00586743">
        <w:rPr>
          <w:lang w:val="bg-BG"/>
        </w:rPr>
        <w:t>на текста и превода</w:t>
      </w:r>
      <w:r w:rsidRPr="00D82EF4">
        <w:rPr>
          <w:lang w:val="bg-BG"/>
        </w:rPr>
        <w:t>.</w:t>
      </w:r>
    </w:p>
    <w:p w:rsidR="009F1BAE" w:rsidRDefault="00F65627" w:rsidP="0049580E">
      <w:pPr>
        <w:numPr>
          <w:ilvl w:val="0"/>
          <w:numId w:val="2"/>
        </w:numPr>
        <w:suppressAutoHyphens w:val="0"/>
        <w:ind w:left="0"/>
        <w:jc w:val="both"/>
        <w:rPr>
          <w:lang w:val="bg-BG"/>
        </w:rPr>
      </w:pPr>
      <w:r w:rsidRPr="009F1BAE">
        <w:rPr>
          <w:lang w:val="bg-BG"/>
        </w:rPr>
        <w:t>Превод</w:t>
      </w:r>
      <w:r w:rsidR="00315F90" w:rsidRPr="009F1BAE">
        <w:rPr>
          <w:lang w:val="bg-BG"/>
        </w:rPr>
        <w:t xml:space="preserve">ъг в контекста на </w:t>
      </w:r>
      <w:r w:rsidR="001844AE" w:rsidRPr="009F1BAE">
        <w:rPr>
          <w:lang w:val="bg-BG"/>
        </w:rPr>
        <w:t>между</w:t>
      </w:r>
      <w:r w:rsidRPr="009F1BAE">
        <w:rPr>
          <w:lang w:val="bg-BG"/>
        </w:rPr>
        <w:t>културн</w:t>
      </w:r>
      <w:r w:rsidR="00315F90" w:rsidRPr="009F1BAE">
        <w:rPr>
          <w:lang w:val="bg-BG"/>
        </w:rPr>
        <w:t>ия ди</w:t>
      </w:r>
      <w:r w:rsidRPr="009F1BAE">
        <w:rPr>
          <w:lang w:val="bg-BG"/>
        </w:rPr>
        <w:t>а</w:t>
      </w:r>
      <w:r w:rsidR="00315F90" w:rsidRPr="009F1BAE">
        <w:rPr>
          <w:lang w:val="bg-BG"/>
        </w:rPr>
        <w:t>лог</w:t>
      </w:r>
      <w:r w:rsidRPr="009F1BAE">
        <w:rPr>
          <w:lang w:val="bg-BG"/>
        </w:rPr>
        <w:t>.</w:t>
      </w:r>
      <w:r w:rsidR="009F1BAE" w:rsidRPr="009F1BAE">
        <w:rPr>
          <w:lang w:val="bg-BG"/>
        </w:rPr>
        <w:t xml:space="preserve"> Теор</w:t>
      </w:r>
      <w:r w:rsidR="009F1BAE">
        <w:rPr>
          <w:lang w:val="bg-BG"/>
        </w:rPr>
        <w:t>ии за м</w:t>
      </w:r>
      <w:r w:rsidR="009F1BAE" w:rsidRPr="009F1BAE">
        <w:rPr>
          <w:lang w:val="bg-BG"/>
        </w:rPr>
        <w:t>еждукултурното общуване</w:t>
      </w:r>
      <w:r w:rsidR="009F1BAE">
        <w:rPr>
          <w:lang w:val="bg-BG"/>
        </w:rPr>
        <w:t>.</w:t>
      </w:r>
    </w:p>
    <w:p w:rsidR="0026490F" w:rsidRDefault="0026490F" w:rsidP="0049580E">
      <w:pPr>
        <w:numPr>
          <w:ilvl w:val="0"/>
          <w:numId w:val="2"/>
        </w:numPr>
        <w:suppressAutoHyphens w:val="0"/>
        <w:ind w:left="0"/>
        <w:jc w:val="both"/>
        <w:rPr>
          <w:lang w:val="bg-BG"/>
        </w:rPr>
      </w:pPr>
      <w:r>
        <w:rPr>
          <w:lang w:val="bg-BG"/>
        </w:rPr>
        <w:t xml:space="preserve">Преводна рецепция на </w:t>
      </w:r>
      <w:r w:rsidR="00775FD2">
        <w:rPr>
          <w:lang w:val="bg-BG"/>
        </w:rPr>
        <w:t xml:space="preserve">античната литература в България: автори и текстове, </w:t>
      </w:r>
      <w:r w:rsidR="009D0D85" w:rsidRPr="009F1BAE">
        <w:rPr>
          <w:lang w:val="bg-BG"/>
        </w:rPr>
        <w:t>стилистични регистри и жанрове, преводни трансформации и</w:t>
      </w:r>
      <w:r w:rsidR="009D0D85">
        <w:rPr>
          <w:lang w:val="bg-BG"/>
        </w:rPr>
        <w:t xml:space="preserve"> </w:t>
      </w:r>
      <w:r w:rsidR="00775FD2">
        <w:rPr>
          <w:lang w:val="bg-BG"/>
        </w:rPr>
        <w:t>преводачески стратегии.</w:t>
      </w:r>
    </w:p>
    <w:p w:rsidR="009969E2" w:rsidRPr="009F1BAE" w:rsidRDefault="00890226" w:rsidP="0049580E">
      <w:pPr>
        <w:numPr>
          <w:ilvl w:val="0"/>
          <w:numId w:val="2"/>
        </w:numPr>
        <w:suppressAutoHyphens w:val="0"/>
        <w:ind w:left="0"/>
        <w:jc w:val="both"/>
        <w:rPr>
          <w:lang w:val="bg-BG"/>
        </w:rPr>
      </w:pPr>
      <w:r>
        <w:rPr>
          <w:lang w:val="bg-BG"/>
        </w:rPr>
        <w:t>Мястото на т</w:t>
      </w:r>
      <w:r w:rsidR="009969E2">
        <w:rPr>
          <w:lang w:val="bg-BG"/>
        </w:rPr>
        <w:t>ехнологии</w:t>
      </w:r>
      <w:r>
        <w:rPr>
          <w:lang w:val="bg-BG"/>
        </w:rPr>
        <w:t>те в схемата на преводознанието на Дж. Холмс</w:t>
      </w:r>
      <w:r w:rsidR="009969E2">
        <w:rPr>
          <w:lang w:val="bg-BG"/>
        </w:rPr>
        <w:t>.</w:t>
      </w:r>
      <w:r w:rsidR="00CD73BD">
        <w:rPr>
          <w:lang w:val="bg-BG"/>
        </w:rPr>
        <w:t xml:space="preserve"> Л</w:t>
      </w:r>
      <w:r w:rsidR="0049580E">
        <w:rPr>
          <w:lang w:val="bg-BG"/>
        </w:rPr>
        <w:t>ингвистични теории в системите з</w:t>
      </w:r>
      <w:r w:rsidR="00CD73BD">
        <w:rPr>
          <w:lang w:val="bg-BG"/>
        </w:rPr>
        <w:t>а машинен превод. Формални и функционални подходи и граматики.</w:t>
      </w:r>
      <w:r w:rsidR="00CE5DCE">
        <w:rPr>
          <w:lang w:val="bg-BG"/>
        </w:rPr>
        <w:t xml:space="preserve"> Интернет платформи за работа с антични текстове: лингвистична анотация, </w:t>
      </w:r>
      <w:r w:rsidR="00CE5DCE">
        <w:rPr>
          <w:lang w:val="en-US"/>
        </w:rPr>
        <w:t>treebanking</w:t>
      </w:r>
      <w:r w:rsidR="00CE5DCE" w:rsidRPr="00CE5DCE">
        <w:rPr>
          <w:lang w:val="bg-BG"/>
        </w:rPr>
        <w:t xml:space="preserve">, </w:t>
      </w:r>
      <w:r w:rsidR="00CE5DCE">
        <w:rPr>
          <w:lang w:val="en-US"/>
        </w:rPr>
        <w:t>alignment</w:t>
      </w:r>
      <w:r w:rsidR="00CE5DCE" w:rsidRPr="00CE5DCE">
        <w:rPr>
          <w:lang w:val="bg-BG"/>
        </w:rPr>
        <w:t>.</w:t>
      </w:r>
    </w:p>
    <w:p w:rsidR="002F26E5" w:rsidRDefault="002F26E5" w:rsidP="0049580E">
      <w:pPr>
        <w:numPr>
          <w:ilvl w:val="0"/>
          <w:numId w:val="2"/>
        </w:numPr>
        <w:suppressAutoHyphens w:val="0"/>
        <w:ind w:left="0"/>
        <w:jc w:val="both"/>
        <w:rPr>
          <w:lang w:val="bg-BG"/>
        </w:rPr>
      </w:pPr>
      <w:r w:rsidRPr="009F58B1">
        <w:rPr>
          <w:rFonts w:eastAsia="TimesNewRoman,Bold"/>
          <w:lang w:val="ru-RU" w:eastAsia="en-GB"/>
        </w:rPr>
        <w:t>Ролята</w:t>
      </w:r>
      <w:r w:rsidRPr="009F58B1">
        <w:rPr>
          <w:rFonts w:eastAsia="TimesNewRoman"/>
          <w:lang w:val="ru-RU" w:eastAsia="en-GB"/>
        </w:rPr>
        <w:t xml:space="preserve"> на преводача в преводния процес</w:t>
      </w:r>
      <w:r w:rsidRPr="009F58B1">
        <w:rPr>
          <w:rFonts w:eastAsia="TimesNewRoman,Bold"/>
          <w:lang w:val="ru-RU" w:eastAsia="en-GB"/>
        </w:rPr>
        <w:t xml:space="preserve">. </w:t>
      </w:r>
      <w:r w:rsidRPr="009F58B1">
        <w:rPr>
          <w:rFonts w:eastAsia="TimesNewRoman"/>
          <w:lang w:val="ru-RU" w:eastAsia="en-GB"/>
        </w:rPr>
        <w:t xml:space="preserve">Професионалният </w:t>
      </w:r>
      <w:r w:rsidR="00586743">
        <w:rPr>
          <w:rFonts w:eastAsia="TimesNewRoman"/>
          <w:lang w:val="ru-RU" w:eastAsia="en-GB"/>
        </w:rPr>
        <w:t xml:space="preserve">и литературният </w:t>
      </w:r>
      <w:r w:rsidRPr="009F58B1">
        <w:rPr>
          <w:rFonts w:eastAsia="TimesNewRoman"/>
          <w:lang w:val="ru-RU" w:eastAsia="en-GB"/>
        </w:rPr>
        <w:t>преводач и пазара на труда: преводаческа подготовка, компетентност, етика.</w:t>
      </w:r>
    </w:p>
    <w:p w:rsidR="00D82EF4" w:rsidRPr="00D82EF4" w:rsidRDefault="00D82EF4" w:rsidP="0049580E">
      <w:pPr>
        <w:pStyle w:val="ListParagraph"/>
        <w:ind w:left="0"/>
        <w:jc w:val="both"/>
        <w:rPr>
          <w:sz w:val="20"/>
          <w:lang w:val="bg-BG"/>
        </w:rPr>
      </w:pPr>
    </w:p>
    <w:p w:rsidR="00D052D4" w:rsidRPr="00D82EF4" w:rsidRDefault="00D052D4" w:rsidP="00D82EF4">
      <w:pPr>
        <w:ind w:hanging="567"/>
        <w:jc w:val="both"/>
        <w:rPr>
          <w:b/>
          <w:bCs/>
          <w:lang w:val="bg-BG"/>
        </w:rPr>
      </w:pPr>
    </w:p>
    <w:p w:rsidR="00D052D4" w:rsidRPr="00D82EF4" w:rsidRDefault="00D052D4" w:rsidP="00D82EF4">
      <w:pPr>
        <w:ind w:hanging="567"/>
        <w:jc w:val="center"/>
        <w:rPr>
          <w:b/>
          <w:bCs/>
          <w:lang w:val="bg-BG"/>
        </w:rPr>
      </w:pPr>
      <w:r w:rsidRPr="00D82EF4">
        <w:rPr>
          <w:b/>
          <w:bCs/>
          <w:lang w:val="bg-BG"/>
        </w:rPr>
        <w:t>Литература:</w:t>
      </w:r>
    </w:p>
    <w:p w:rsidR="001844AE" w:rsidRPr="00D82EF4" w:rsidRDefault="001844AE" w:rsidP="002907C7">
      <w:pPr>
        <w:jc w:val="both"/>
        <w:rPr>
          <w:b/>
          <w:bCs/>
          <w:sz w:val="20"/>
          <w:szCs w:val="20"/>
          <w:lang w:val="bg-BG"/>
        </w:rPr>
      </w:pPr>
    </w:p>
    <w:p w:rsidR="006D5A44" w:rsidRPr="006D5A44" w:rsidRDefault="006D5A44" w:rsidP="006D5A44">
      <w:pPr>
        <w:pStyle w:val="BodyText"/>
        <w:spacing w:after="0"/>
        <w:jc w:val="both"/>
        <w:rPr>
          <w:sz w:val="22"/>
          <w:szCs w:val="22"/>
          <w:lang w:val="bg-BG"/>
        </w:rPr>
      </w:pPr>
      <w:r w:rsidRPr="006D5A44">
        <w:rPr>
          <w:sz w:val="22"/>
          <w:szCs w:val="22"/>
          <w:lang w:val="bg-BG"/>
        </w:rPr>
        <w:t xml:space="preserve">БАРХУДАРОВ, Л. С. </w:t>
      </w:r>
      <w:r w:rsidRPr="006D5A44">
        <w:rPr>
          <w:i/>
          <w:iCs/>
          <w:sz w:val="22"/>
          <w:szCs w:val="22"/>
          <w:lang w:val="bg-BG"/>
        </w:rPr>
        <w:t>Язык и перевод. Вопросы общей и частной теории перевода</w:t>
      </w:r>
      <w:r w:rsidRPr="006D5A44">
        <w:rPr>
          <w:sz w:val="22"/>
          <w:szCs w:val="22"/>
          <w:lang w:val="bg-BG"/>
        </w:rPr>
        <w:t>. Москва</w:t>
      </w:r>
      <w:r>
        <w:rPr>
          <w:sz w:val="22"/>
          <w:szCs w:val="22"/>
          <w:lang w:val="bg-BG"/>
        </w:rPr>
        <w:t>:</w:t>
      </w:r>
      <w:r w:rsidRPr="006D5A44">
        <w:rPr>
          <w:sz w:val="22"/>
          <w:szCs w:val="22"/>
          <w:lang w:val="bg-BG"/>
        </w:rPr>
        <w:t xml:space="preserve"> Издательство „Международные отношения“</w:t>
      </w:r>
      <w:r>
        <w:rPr>
          <w:sz w:val="22"/>
          <w:szCs w:val="22"/>
          <w:lang w:val="bg-BG"/>
        </w:rPr>
        <w:t>, 1975</w:t>
      </w:r>
      <w:r w:rsidRPr="006D5A44">
        <w:rPr>
          <w:sz w:val="22"/>
          <w:szCs w:val="22"/>
          <w:lang w:val="bg-BG"/>
        </w:rPr>
        <w:t xml:space="preserve">. </w:t>
      </w:r>
    </w:p>
    <w:p w:rsidR="00D052D4" w:rsidRPr="00DA3B81" w:rsidRDefault="00D052D4" w:rsidP="00DA3B81">
      <w:pPr>
        <w:pStyle w:val="FootnoteText"/>
        <w:jc w:val="both"/>
        <w:rPr>
          <w:sz w:val="22"/>
          <w:szCs w:val="22"/>
          <w:lang w:val="bg-BG"/>
        </w:rPr>
      </w:pPr>
      <w:r w:rsidRPr="00DA3B81">
        <w:rPr>
          <w:bCs/>
          <w:caps/>
          <w:sz w:val="22"/>
          <w:szCs w:val="22"/>
          <w:lang w:val="bg-BG"/>
        </w:rPr>
        <w:t>Берман</w:t>
      </w:r>
      <w:r w:rsidRPr="00DA3B81">
        <w:rPr>
          <w:sz w:val="22"/>
          <w:szCs w:val="22"/>
          <w:lang w:val="bg-BG"/>
        </w:rPr>
        <w:t>, А.,</w:t>
      </w:r>
      <w:r w:rsidRPr="00DA3B81">
        <w:rPr>
          <w:i/>
          <w:sz w:val="22"/>
          <w:szCs w:val="22"/>
          <w:lang w:val="bg-BG"/>
        </w:rPr>
        <w:t xml:space="preserve"> Преводът и буквата или странноприемница за далечното</w:t>
      </w:r>
      <w:r w:rsidR="00A02ECF">
        <w:rPr>
          <w:sz w:val="22"/>
          <w:szCs w:val="22"/>
          <w:lang w:val="bg-BG"/>
        </w:rPr>
        <w:t>. София:</w:t>
      </w:r>
      <w:r w:rsidRPr="00DA3B81">
        <w:rPr>
          <w:sz w:val="22"/>
          <w:szCs w:val="22"/>
        </w:rPr>
        <w:t> </w:t>
      </w:r>
      <w:r w:rsidRPr="00DA3B81">
        <w:rPr>
          <w:sz w:val="22"/>
          <w:szCs w:val="22"/>
          <w:lang w:val="bg-BG"/>
        </w:rPr>
        <w:t>Панорама плюс,</w:t>
      </w:r>
      <w:r w:rsidRPr="00DA3B81">
        <w:rPr>
          <w:sz w:val="22"/>
          <w:szCs w:val="22"/>
        </w:rPr>
        <w:t> </w:t>
      </w:r>
      <w:r w:rsidRPr="00DA3B81">
        <w:rPr>
          <w:sz w:val="22"/>
          <w:szCs w:val="22"/>
          <w:lang w:val="bg-BG"/>
        </w:rPr>
        <w:t>2007.</w:t>
      </w:r>
    </w:p>
    <w:p w:rsidR="00E94ECB" w:rsidRPr="00DA3B81" w:rsidRDefault="001844AE" w:rsidP="00DA3B81">
      <w:pPr>
        <w:jc w:val="both"/>
        <w:rPr>
          <w:sz w:val="22"/>
          <w:szCs w:val="22"/>
          <w:lang w:val="ru-RU"/>
        </w:rPr>
      </w:pPr>
      <w:r w:rsidRPr="00DA3B81">
        <w:rPr>
          <w:sz w:val="22"/>
          <w:szCs w:val="22"/>
          <w:lang w:val="ru-RU"/>
        </w:rPr>
        <w:t>ГЕНЦЛЕР</w:t>
      </w:r>
      <w:r w:rsidR="00E94ECB" w:rsidRPr="00DA3B81">
        <w:rPr>
          <w:sz w:val="22"/>
          <w:szCs w:val="22"/>
          <w:lang w:val="ru-RU"/>
        </w:rPr>
        <w:t xml:space="preserve">, </w:t>
      </w:r>
      <w:r w:rsidR="00D82EF4" w:rsidRPr="00DA3B81">
        <w:rPr>
          <w:sz w:val="22"/>
          <w:szCs w:val="22"/>
          <w:lang w:val="en-US"/>
        </w:rPr>
        <w:t>E</w:t>
      </w:r>
      <w:r w:rsidR="00D82EF4" w:rsidRPr="00DA3B81">
        <w:rPr>
          <w:sz w:val="22"/>
          <w:szCs w:val="22"/>
          <w:lang w:val="bg-BG"/>
        </w:rPr>
        <w:t>.</w:t>
      </w:r>
      <w:r w:rsidR="00E94ECB" w:rsidRPr="00DA3B81">
        <w:rPr>
          <w:sz w:val="22"/>
          <w:szCs w:val="22"/>
          <w:lang w:val="ru-RU"/>
        </w:rPr>
        <w:t xml:space="preserve"> </w:t>
      </w:r>
      <w:r w:rsidR="00E94ECB" w:rsidRPr="00DA3B81">
        <w:rPr>
          <w:i/>
          <w:sz w:val="22"/>
          <w:szCs w:val="22"/>
          <w:lang w:val="ru-RU"/>
        </w:rPr>
        <w:t xml:space="preserve">Съвременни теории за превода. </w:t>
      </w:r>
      <w:r w:rsidR="00B26947" w:rsidRPr="00DA3B81">
        <w:rPr>
          <w:sz w:val="22"/>
          <w:szCs w:val="22"/>
          <w:lang w:val="ru-RU"/>
        </w:rPr>
        <w:t>Велико Търново</w:t>
      </w:r>
      <w:r w:rsidR="00B26947">
        <w:rPr>
          <w:sz w:val="22"/>
          <w:szCs w:val="22"/>
          <w:lang w:val="ru-RU"/>
        </w:rPr>
        <w:t>:</w:t>
      </w:r>
      <w:r w:rsidR="00B26947" w:rsidRPr="00DA3B81">
        <w:rPr>
          <w:sz w:val="22"/>
          <w:szCs w:val="22"/>
          <w:lang w:val="ru-RU"/>
        </w:rPr>
        <w:t xml:space="preserve"> </w:t>
      </w:r>
      <w:r w:rsidR="00E94ECB" w:rsidRPr="00DA3B81">
        <w:rPr>
          <w:sz w:val="22"/>
          <w:szCs w:val="22"/>
          <w:lang w:val="ru-RU"/>
        </w:rPr>
        <w:t>Пик, 1999.</w:t>
      </w:r>
    </w:p>
    <w:p w:rsidR="00233438" w:rsidRPr="00DA3B81" w:rsidRDefault="00233438" w:rsidP="00233438">
      <w:pPr>
        <w:jc w:val="both"/>
        <w:rPr>
          <w:sz w:val="22"/>
          <w:szCs w:val="22"/>
          <w:lang w:val="ru-RU"/>
        </w:rPr>
      </w:pPr>
      <w:r w:rsidRPr="00DA3B81">
        <w:rPr>
          <w:caps/>
          <w:sz w:val="22"/>
          <w:szCs w:val="22"/>
          <w:lang w:val="ru-RU"/>
        </w:rPr>
        <w:t>Людсканов</w:t>
      </w:r>
      <w:r w:rsidRPr="00DA3B81">
        <w:rPr>
          <w:sz w:val="22"/>
          <w:szCs w:val="22"/>
          <w:lang w:val="ru-RU"/>
        </w:rPr>
        <w:t>, Ал</w:t>
      </w:r>
      <w:r>
        <w:rPr>
          <w:sz w:val="22"/>
          <w:szCs w:val="22"/>
          <w:lang w:val="ru-RU"/>
        </w:rPr>
        <w:t>.</w:t>
      </w:r>
      <w:r>
        <w:rPr>
          <w:sz w:val="22"/>
          <w:szCs w:val="22"/>
          <w:lang w:val="bg-BG"/>
        </w:rPr>
        <w:t xml:space="preserve"> </w:t>
      </w:r>
      <w:r w:rsidRPr="00DA3B81">
        <w:rPr>
          <w:i/>
          <w:sz w:val="22"/>
          <w:szCs w:val="22"/>
          <w:lang w:val="bg-BG"/>
        </w:rPr>
        <w:t>Превеждат човекът и машината</w:t>
      </w:r>
      <w:r>
        <w:rPr>
          <w:i/>
          <w:sz w:val="22"/>
          <w:szCs w:val="22"/>
          <w:lang w:val="bg-BG"/>
        </w:rPr>
        <w:t>.</w:t>
      </w:r>
      <w:r>
        <w:rPr>
          <w:sz w:val="22"/>
          <w:szCs w:val="22"/>
          <w:lang w:val="bg-BG"/>
        </w:rPr>
        <w:t xml:space="preserve"> София:</w:t>
      </w:r>
      <w:r w:rsidRPr="00DA3B81">
        <w:rPr>
          <w:sz w:val="22"/>
          <w:szCs w:val="22"/>
          <w:lang w:val="bg-BG"/>
        </w:rPr>
        <w:t xml:space="preserve"> Народна култура, 1967.</w:t>
      </w:r>
    </w:p>
    <w:p w:rsidR="00233438" w:rsidRPr="00DA3B81" w:rsidRDefault="00233438" w:rsidP="00233438">
      <w:pPr>
        <w:jc w:val="both"/>
        <w:rPr>
          <w:sz w:val="22"/>
          <w:szCs w:val="22"/>
          <w:lang w:val="ru-RU"/>
        </w:rPr>
      </w:pPr>
      <w:r w:rsidRPr="00DA3B81">
        <w:rPr>
          <w:caps/>
          <w:sz w:val="22"/>
          <w:szCs w:val="22"/>
          <w:lang w:val="ru-RU"/>
        </w:rPr>
        <w:t>Людсканов</w:t>
      </w:r>
      <w:r w:rsidRPr="00DA3B81">
        <w:rPr>
          <w:sz w:val="22"/>
          <w:szCs w:val="22"/>
          <w:lang w:val="ru-RU"/>
        </w:rPr>
        <w:t>, Ал</w:t>
      </w:r>
      <w:r>
        <w:rPr>
          <w:sz w:val="22"/>
          <w:szCs w:val="22"/>
          <w:lang w:val="ru-RU"/>
        </w:rPr>
        <w:t>.</w:t>
      </w:r>
      <w:r w:rsidRPr="00DA3B81">
        <w:rPr>
          <w:sz w:val="22"/>
          <w:szCs w:val="22"/>
          <w:lang w:val="ru-RU"/>
        </w:rPr>
        <w:t xml:space="preserve"> </w:t>
      </w:r>
      <w:r w:rsidRPr="00233438">
        <w:rPr>
          <w:sz w:val="22"/>
          <w:szCs w:val="22"/>
          <w:lang w:val="bg-BG"/>
        </w:rPr>
        <w:t>„</w:t>
      </w:r>
      <w:r w:rsidRPr="00233438">
        <w:rPr>
          <w:sz w:val="22"/>
          <w:szCs w:val="22"/>
          <w:lang w:val="ru-RU"/>
        </w:rPr>
        <w:t>Принципът на функционалните еквиваленти – основа на теорията и практиката на превода</w:t>
      </w:r>
      <w:r w:rsidRPr="00233438">
        <w:rPr>
          <w:sz w:val="22"/>
          <w:szCs w:val="22"/>
          <w:lang w:val="bg-BG"/>
        </w:rPr>
        <w:t>“</w:t>
      </w:r>
      <w:r>
        <w:rPr>
          <w:i/>
          <w:sz w:val="22"/>
          <w:szCs w:val="22"/>
          <w:lang w:val="ru-RU"/>
        </w:rPr>
        <w:t>.</w:t>
      </w:r>
      <w:r w:rsidRPr="00DA3B81">
        <w:rPr>
          <w:sz w:val="22"/>
          <w:szCs w:val="22"/>
          <w:lang w:val="bg-BG"/>
        </w:rPr>
        <w:t xml:space="preserve"> </w:t>
      </w:r>
      <w:r>
        <w:rPr>
          <w:sz w:val="22"/>
          <w:szCs w:val="22"/>
          <w:lang w:val="bg-BG"/>
        </w:rPr>
        <w:t xml:space="preserve">– </w:t>
      </w:r>
      <w:r w:rsidRPr="00DA3B81">
        <w:rPr>
          <w:sz w:val="22"/>
          <w:szCs w:val="22"/>
          <w:lang w:val="bg-BG"/>
        </w:rPr>
        <w:t>В</w:t>
      </w:r>
      <w:r>
        <w:rPr>
          <w:sz w:val="22"/>
          <w:szCs w:val="22"/>
          <w:lang w:val="bg-BG"/>
        </w:rPr>
        <w:t>:</w:t>
      </w:r>
      <w:r w:rsidRPr="00DA3B81">
        <w:rPr>
          <w:sz w:val="22"/>
          <w:szCs w:val="22"/>
          <w:lang w:val="bg-BG"/>
        </w:rPr>
        <w:t xml:space="preserve"> Емил Георгиев (гл. ред.), </w:t>
      </w:r>
      <w:r w:rsidRPr="00DA3B81">
        <w:rPr>
          <w:i/>
          <w:iCs/>
          <w:sz w:val="22"/>
          <w:szCs w:val="22"/>
          <w:lang w:val="bg-BG"/>
        </w:rPr>
        <w:t>Изкуството на превода</w:t>
      </w:r>
      <w:r w:rsidRPr="00DA3B81">
        <w:rPr>
          <w:sz w:val="22"/>
          <w:szCs w:val="22"/>
          <w:lang w:val="bg-BG"/>
        </w:rPr>
        <w:t>, София, Народна култура, 1969</w:t>
      </w:r>
      <w:r w:rsidRPr="00DA3B81">
        <w:rPr>
          <w:sz w:val="22"/>
          <w:szCs w:val="22"/>
          <w:lang w:val="ru-RU"/>
        </w:rPr>
        <w:t>.</w:t>
      </w:r>
    </w:p>
    <w:p w:rsidR="00233438" w:rsidRPr="00DA3B81" w:rsidRDefault="00233438" w:rsidP="00233438">
      <w:pPr>
        <w:jc w:val="both"/>
        <w:rPr>
          <w:sz w:val="22"/>
          <w:szCs w:val="22"/>
          <w:lang w:val="bg-BG"/>
        </w:rPr>
      </w:pPr>
      <w:r w:rsidRPr="00DA3B81">
        <w:rPr>
          <w:caps/>
          <w:sz w:val="22"/>
          <w:szCs w:val="22"/>
          <w:lang w:val="bg-BG"/>
        </w:rPr>
        <w:t>Мешоник</w:t>
      </w:r>
      <w:r w:rsidRPr="00DA3B81">
        <w:rPr>
          <w:sz w:val="22"/>
          <w:szCs w:val="22"/>
          <w:lang w:val="bg-BG"/>
        </w:rPr>
        <w:t>, А.,</w:t>
      </w:r>
      <w:r w:rsidRPr="00DA3B81">
        <w:rPr>
          <w:i/>
          <w:sz w:val="22"/>
          <w:szCs w:val="22"/>
          <w:lang w:val="bg-BG"/>
        </w:rPr>
        <w:t xml:space="preserve"> Поетика на превода</w:t>
      </w:r>
      <w:r w:rsidR="005D3F1F" w:rsidRPr="005D3F1F">
        <w:rPr>
          <w:sz w:val="22"/>
          <w:szCs w:val="22"/>
          <w:lang w:val="ru-RU"/>
        </w:rPr>
        <w:t>.</w:t>
      </w:r>
      <w:r w:rsidRPr="00DA3B81">
        <w:rPr>
          <w:sz w:val="22"/>
          <w:szCs w:val="22"/>
          <w:lang w:val="bg-BG"/>
        </w:rPr>
        <w:t xml:space="preserve"> С</w:t>
      </w:r>
      <w:r w:rsidR="005D3F1F">
        <w:rPr>
          <w:sz w:val="22"/>
          <w:szCs w:val="22"/>
          <w:lang w:val="bg-BG"/>
        </w:rPr>
        <w:t>офия:</w:t>
      </w:r>
      <w:r w:rsidRPr="00DA3B81">
        <w:rPr>
          <w:sz w:val="22"/>
          <w:szCs w:val="22"/>
          <w:lang w:val="bg-BG"/>
        </w:rPr>
        <w:t xml:space="preserve"> Панорама плюс, 2007.</w:t>
      </w:r>
    </w:p>
    <w:p w:rsidR="00CD00C0" w:rsidRPr="00CD00C0" w:rsidRDefault="00CD00C0" w:rsidP="00DA3B81">
      <w:pPr>
        <w:jc w:val="both"/>
        <w:rPr>
          <w:caps/>
          <w:sz w:val="22"/>
          <w:szCs w:val="22"/>
          <w:lang w:val="bg-BG"/>
        </w:rPr>
      </w:pPr>
      <w:r>
        <w:rPr>
          <w:caps/>
          <w:sz w:val="22"/>
          <w:szCs w:val="22"/>
          <w:lang w:val="bg-BG"/>
        </w:rPr>
        <w:t xml:space="preserve">Недялкова-Сиракова, Й. </w:t>
      </w:r>
      <w:r w:rsidRPr="00CD00C0">
        <w:rPr>
          <w:i/>
          <w:sz w:val="22"/>
          <w:szCs w:val="22"/>
          <w:lang w:val="bg-BG"/>
        </w:rPr>
        <w:t>Българските преводи на „Метаморфози“ на Овидий. Промяна в образността и кохерентността на творбата в превод</w:t>
      </w:r>
      <w:r>
        <w:rPr>
          <w:sz w:val="22"/>
          <w:szCs w:val="22"/>
          <w:lang w:val="bg-BG"/>
        </w:rPr>
        <w:t xml:space="preserve">. София: Университетско издателство „Св. Климент Охридски“, </w:t>
      </w:r>
      <w:r>
        <w:rPr>
          <w:caps/>
          <w:sz w:val="22"/>
          <w:szCs w:val="22"/>
          <w:lang w:val="bg-BG"/>
        </w:rPr>
        <w:t>2012.</w:t>
      </w:r>
    </w:p>
    <w:p w:rsidR="00EF22B1" w:rsidRPr="00EF22B1" w:rsidRDefault="00EF22B1" w:rsidP="00DA3B81">
      <w:pPr>
        <w:jc w:val="both"/>
        <w:rPr>
          <w:caps/>
          <w:sz w:val="22"/>
          <w:szCs w:val="22"/>
          <w:lang w:val="bg-BG"/>
        </w:rPr>
      </w:pPr>
      <w:r w:rsidRPr="00EF22B1">
        <w:rPr>
          <w:caps/>
          <w:sz w:val="22"/>
          <w:szCs w:val="22"/>
          <w:lang w:val="bg-BG"/>
        </w:rPr>
        <w:t xml:space="preserve">НИКОЛОВА, А. </w:t>
      </w:r>
      <w:r w:rsidRPr="00EF22B1">
        <w:rPr>
          <w:sz w:val="22"/>
          <w:szCs w:val="22"/>
          <w:lang w:val="bg-BG"/>
        </w:rPr>
        <w:t xml:space="preserve">(съст.) </w:t>
      </w:r>
      <w:r w:rsidRPr="00EF22B1">
        <w:rPr>
          <w:i/>
          <w:sz w:val="22"/>
          <w:szCs w:val="22"/>
          <w:lang w:val="bg-BG"/>
        </w:rPr>
        <w:t>Преводна рецепция на Европейските литератури в България</w:t>
      </w:r>
      <w:r w:rsidRPr="00EF22B1">
        <w:rPr>
          <w:sz w:val="22"/>
          <w:szCs w:val="22"/>
          <w:lang w:val="bg-BG"/>
        </w:rPr>
        <w:t xml:space="preserve">. Т. 3. </w:t>
      </w:r>
      <w:r w:rsidRPr="00EF22B1">
        <w:rPr>
          <w:i/>
          <w:sz w:val="22"/>
          <w:szCs w:val="22"/>
          <w:lang w:val="bg-BG"/>
        </w:rPr>
        <w:t>Класическа литература</w:t>
      </w:r>
      <w:r w:rsidRPr="00EF22B1">
        <w:rPr>
          <w:sz w:val="22"/>
          <w:szCs w:val="22"/>
          <w:lang w:val="bg-BG"/>
        </w:rPr>
        <w:t>. София</w:t>
      </w:r>
      <w:r>
        <w:rPr>
          <w:sz w:val="22"/>
          <w:szCs w:val="22"/>
          <w:lang w:val="bg-BG"/>
        </w:rPr>
        <w:t>:</w:t>
      </w:r>
      <w:r w:rsidRPr="00EF22B1">
        <w:rPr>
          <w:sz w:val="22"/>
          <w:szCs w:val="22"/>
          <w:lang w:val="bg-BG"/>
        </w:rPr>
        <w:t xml:space="preserve"> Акад. издателство </w:t>
      </w:r>
      <w:r>
        <w:rPr>
          <w:sz w:val="22"/>
          <w:szCs w:val="22"/>
          <w:lang w:val="bg-BG"/>
        </w:rPr>
        <w:t>„Проф. Марин Дринов“, 2002.</w:t>
      </w:r>
    </w:p>
    <w:p w:rsidR="00147976" w:rsidRPr="00DA3B81" w:rsidRDefault="00147976" w:rsidP="00DA3B81">
      <w:pPr>
        <w:jc w:val="both"/>
        <w:rPr>
          <w:caps/>
          <w:sz w:val="22"/>
          <w:szCs w:val="22"/>
          <w:lang w:val="bg-BG"/>
        </w:rPr>
      </w:pPr>
      <w:r w:rsidRPr="00DA3B81">
        <w:rPr>
          <w:caps/>
          <w:sz w:val="22"/>
          <w:szCs w:val="22"/>
          <w:lang w:val="bg-BG"/>
        </w:rPr>
        <w:t xml:space="preserve">СТАЙНЪР, ДЖ. </w:t>
      </w:r>
      <w:r w:rsidRPr="006B77B5">
        <w:rPr>
          <w:i/>
          <w:sz w:val="22"/>
          <w:szCs w:val="22"/>
          <w:lang w:val="bg-BG"/>
        </w:rPr>
        <w:t xml:space="preserve">След Вавилон. Аспекти на </w:t>
      </w:r>
      <w:r w:rsidR="00DA3B81" w:rsidRPr="006B77B5">
        <w:rPr>
          <w:i/>
          <w:sz w:val="22"/>
          <w:szCs w:val="22"/>
          <w:lang w:val="bg-BG"/>
        </w:rPr>
        <w:t xml:space="preserve">езика и </w:t>
      </w:r>
      <w:r w:rsidRPr="006B77B5">
        <w:rPr>
          <w:i/>
          <w:sz w:val="22"/>
          <w:szCs w:val="22"/>
          <w:lang w:val="bg-BG"/>
        </w:rPr>
        <w:t>превода</w:t>
      </w:r>
      <w:r w:rsidR="00DA3B81">
        <w:rPr>
          <w:sz w:val="22"/>
          <w:szCs w:val="22"/>
          <w:lang w:val="bg-BG"/>
        </w:rPr>
        <w:t>. София: Изток-Запад, 2014.</w:t>
      </w:r>
    </w:p>
    <w:p w:rsidR="002157BE" w:rsidRPr="00DA3B81" w:rsidRDefault="002157BE" w:rsidP="00DA3B81">
      <w:pPr>
        <w:ind w:right="-93"/>
        <w:jc w:val="both"/>
        <w:rPr>
          <w:rFonts w:cstheme="minorHAnsi"/>
          <w:sz w:val="22"/>
          <w:szCs w:val="22"/>
        </w:rPr>
      </w:pPr>
      <w:r w:rsidRPr="00DA3B81">
        <w:rPr>
          <w:rFonts w:cstheme="minorHAnsi"/>
          <w:sz w:val="22"/>
          <w:szCs w:val="22"/>
          <w:lang w:val="en-US"/>
        </w:rPr>
        <w:t xml:space="preserve">BASSNETT, S. </w:t>
      </w:r>
      <w:r w:rsidRPr="00D57DE4">
        <w:rPr>
          <w:rFonts w:cstheme="minorHAnsi"/>
          <w:i/>
          <w:sz w:val="22"/>
          <w:szCs w:val="22"/>
          <w:lang w:val="en-US"/>
        </w:rPr>
        <w:t>Translation Studies</w:t>
      </w:r>
      <w:r w:rsidRPr="00DA3B81">
        <w:rPr>
          <w:rFonts w:cstheme="minorHAnsi"/>
          <w:sz w:val="22"/>
          <w:szCs w:val="22"/>
          <w:lang w:val="en-US"/>
        </w:rPr>
        <w:t>. London and New York: Routledge, 2002.</w:t>
      </w:r>
    </w:p>
    <w:p w:rsidR="002157BE" w:rsidRPr="00DA3B81" w:rsidRDefault="002157BE" w:rsidP="00DA3B81">
      <w:pPr>
        <w:jc w:val="both"/>
        <w:rPr>
          <w:rFonts w:cstheme="minorHAnsi"/>
          <w:sz w:val="22"/>
          <w:szCs w:val="22"/>
          <w:lang w:val="en-US"/>
        </w:rPr>
      </w:pPr>
      <w:r w:rsidRPr="00DA3B81">
        <w:rPr>
          <w:rFonts w:cstheme="minorHAnsi"/>
          <w:sz w:val="22"/>
          <w:szCs w:val="22"/>
          <w:lang w:val="en-US"/>
        </w:rPr>
        <w:t xml:space="preserve">BASSNETT, S.  (ed.) </w:t>
      </w:r>
      <w:r w:rsidRPr="00D57DE4">
        <w:rPr>
          <w:rFonts w:cstheme="minorHAnsi"/>
          <w:i/>
          <w:sz w:val="22"/>
          <w:szCs w:val="22"/>
          <w:lang w:val="en-US"/>
        </w:rPr>
        <w:t>Translating Literature</w:t>
      </w:r>
      <w:r w:rsidRPr="00DA3B81">
        <w:rPr>
          <w:rFonts w:cstheme="minorHAnsi"/>
          <w:sz w:val="22"/>
          <w:szCs w:val="22"/>
          <w:lang w:val="en-US"/>
        </w:rPr>
        <w:t>. Cambridge, 1997.</w:t>
      </w:r>
    </w:p>
    <w:p w:rsidR="001F6A39" w:rsidRPr="001F6A39" w:rsidRDefault="001F6A39" w:rsidP="00DA3B81">
      <w:pPr>
        <w:jc w:val="both"/>
        <w:rPr>
          <w:sz w:val="22"/>
          <w:szCs w:val="22"/>
          <w:lang w:val="bg-BG"/>
        </w:rPr>
      </w:pPr>
      <w:r w:rsidRPr="001F6A39">
        <w:rPr>
          <w:color w:val="231F20"/>
          <w:sz w:val="22"/>
          <w:szCs w:val="22"/>
          <w:lang w:val="en-US"/>
        </w:rPr>
        <w:t xml:space="preserve">BASSNETT S., A. LEFEVERE. </w:t>
      </w:r>
      <w:r w:rsidRPr="001F6A39">
        <w:rPr>
          <w:i/>
          <w:iCs/>
          <w:color w:val="231F20"/>
          <w:sz w:val="22"/>
          <w:szCs w:val="22"/>
          <w:lang w:val="en-US"/>
        </w:rPr>
        <w:t xml:space="preserve">Constructing Cultures: Essays on Literary Translation. </w:t>
      </w:r>
      <w:proofErr w:type="spellStart"/>
      <w:r w:rsidRPr="001F6A39">
        <w:rPr>
          <w:color w:val="231F20"/>
          <w:sz w:val="22"/>
          <w:szCs w:val="22"/>
          <w:lang w:val="en-US"/>
        </w:rPr>
        <w:t>Clevedon</w:t>
      </w:r>
      <w:proofErr w:type="spellEnd"/>
      <w:r w:rsidRPr="001F6A39">
        <w:rPr>
          <w:color w:val="231F20"/>
          <w:sz w:val="22"/>
          <w:szCs w:val="22"/>
          <w:lang w:val="en-US"/>
        </w:rPr>
        <w:t>: Multilingual Matters Ltd, 1998.</w:t>
      </w:r>
    </w:p>
    <w:p w:rsidR="00486B50" w:rsidRDefault="00486B50" w:rsidP="00DA3B81">
      <w:pPr>
        <w:jc w:val="both"/>
        <w:rPr>
          <w:rFonts w:cstheme="minorHAnsi"/>
          <w:sz w:val="22"/>
          <w:szCs w:val="22"/>
          <w:lang w:val="en-US"/>
        </w:rPr>
      </w:pPr>
      <w:r>
        <w:rPr>
          <w:rFonts w:cstheme="minorHAnsi"/>
          <w:sz w:val="22"/>
          <w:szCs w:val="22"/>
          <w:lang w:val="en-US"/>
        </w:rPr>
        <w:t>FAWCETT, A., K. L. GUADARRAMA GARCIA, R. H. PARKER (eds.)</w:t>
      </w:r>
      <w:r w:rsidR="005D3F1F">
        <w:rPr>
          <w:rFonts w:cstheme="minorHAnsi"/>
          <w:sz w:val="22"/>
          <w:szCs w:val="22"/>
          <w:lang w:val="en-US"/>
        </w:rPr>
        <w:t>.</w:t>
      </w:r>
      <w:r>
        <w:rPr>
          <w:rFonts w:cstheme="minorHAnsi"/>
          <w:sz w:val="22"/>
          <w:szCs w:val="22"/>
          <w:lang w:val="en-US"/>
        </w:rPr>
        <w:t xml:space="preserve"> </w:t>
      </w:r>
      <w:r w:rsidRPr="00486B50">
        <w:rPr>
          <w:rFonts w:cstheme="minorHAnsi"/>
          <w:i/>
          <w:sz w:val="22"/>
          <w:szCs w:val="22"/>
          <w:lang w:val="en-US"/>
        </w:rPr>
        <w:t>Translation: Theory and Practice in Dialogue</w:t>
      </w:r>
      <w:r>
        <w:rPr>
          <w:rFonts w:cstheme="minorHAnsi"/>
          <w:sz w:val="22"/>
          <w:szCs w:val="22"/>
          <w:lang w:val="en-US"/>
        </w:rPr>
        <w:t>. London and New York: Continuum International Publishing Group, 2010.</w:t>
      </w:r>
    </w:p>
    <w:p w:rsidR="00E96E43" w:rsidRPr="00E96E43" w:rsidRDefault="00E96E43" w:rsidP="00DA3B81">
      <w:pPr>
        <w:jc w:val="both"/>
        <w:rPr>
          <w:rFonts w:cstheme="minorHAnsi"/>
          <w:sz w:val="22"/>
          <w:szCs w:val="22"/>
          <w:lang w:val="en-US"/>
        </w:rPr>
      </w:pPr>
      <w:r>
        <w:rPr>
          <w:rFonts w:cstheme="minorHAnsi"/>
          <w:sz w:val="22"/>
          <w:szCs w:val="22"/>
          <w:lang w:val="en-US"/>
        </w:rPr>
        <w:t xml:space="preserve">FAWCETT, P. </w:t>
      </w:r>
      <w:r w:rsidRPr="00E96E43">
        <w:rPr>
          <w:rFonts w:cstheme="minorHAnsi"/>
          <w:i/>
          <w:sz w:val="22"/>
          <w:szCs w:val="22"/>
          <w:lang w:val="en-US"/>
        </w:rPr>
        <w:t>Translation and Language. Linguistic Theories Explained</w:t>
      </w:r>
      <w:r>
        <w:rPr>
          <w:rFonts w:cstheme="minorHAnsi"/>
          <w:sz w:val="22"/>
          <w:szCs w:val="22"/>
          <w:lang w:val="en-US"/>
        </w:rPr>
        <w:t>. Manchester, Northampton: St Jerome Publishing, 1997.</w:t>
      </w:r>
    </w:p>
    <w:p w:rsidR="002C34FA" w:rsidRPr="002C34FA" w:rsidRDefault="002C34FA" w:rsidP="00DA3B81">
      <w:pPr>
        <w:jc w:val="both"/>
        <w:rPr>
          <w:rFonts w:cstheme="minorHAnsi"/>
          <w:sz w:val="22"/>
          <w:szCs w:val="22"/>
          <w:lang w:val="en-US"/>
        </w:rPr>
      </w:pPr>
      <w:r>
        <w:rPr>
          <w:rFonts w:cstheme="minorHAnsi"/>
          <w:sz w:val="22"/>
          <w:szCs w:val="22"/>
          <w:lang w:val="en-US"/>
        </w:rPr>
        <w:t xml:space="preserve">KATAN, D. </w:t>
      </w:r>
      <w:r w:rsidRPr="002C34FA">
        <w:rPr>
          <w:rFonts w:cstheme="minorHAnsi"/>
          <w:i/>
          <w:sz w:val="22"/>
          <w:szCs w:val="22"/>
          <w:lang w:val="en-US"/>
        </w:rPr>
        <w:t>Translating Cultures. An Introduction for Translators, Interpreters and Mediators</w:t>
      </w:r>
      <w:r>
        <w:rPr>
          <w:rFonts w:cstheme="minorHAnsi"/>
          <w:sz w:val="22"/>
          <w:szCs w:val="22"/>
          <w:lang w:val="en-US"/>
        </w:rPr>
        <w:t>. Manchester: St. Jerome Publishing, 1999.</w:t>
      </w:r>
    </w:p>
    <w:p w:rsidR="009A3665" w:rsidRPr="00DA3B81" w:rsidRDefault="009A3665" w:rsidP="00DA3B81">
      <w:pPr>
        <w:jc w:val="both"/>
        <w:rPr>
          <w:rFonts w:cstheme="minorHAnsi"/>
          <w:sz w:val="22"/>
          <w:szCs w:val="22"/>
          <w:lang w:val="en-US"/>
        </w:rPr>
      </w:pPr>
      <w:r w:rsidRPr="00DA3B81">
        <w:rPr>
          <w:rFonts w:cstheme="minorHAnsi"/>
          <w:sz w:val="22"/>
          <w:szCs w:val="22"/>
          <w:lang w:val="en-US"/>
        </w:rPr>
        <w:lastRenderedPageBreak/>
        <w:t>KUHIWCZAK P., K. LITTAU (eds.)</w:t>
      </w:r>
      <w:r w:rsidR="005D3F1F">
        <w:rPr>
          <w:rFonts w:cstheme="minorHAnsi"/>
          <w:sz w:val="22"/>
          <w:szCs w:val="22"/>
          <w:lang w:val="en-US"/>
        </w:rPr>
        <w:t>.</w:t>
      </w:r>
      <w:r w:rsidRPr="00DA3B81">
        <w:rPr>
          <w:rFonts w:cstheme="minorHAnsi"/>
          <w:sz w:val="22"/>
          <w:szCs w:val="22"/>
          <w:lang w:val="en-US"/>
        </w:rPr>
        <w:t xml:space="preserve"> </w:t>
      </w:r>
      <w:r w:rsidRPr="002C34FA">
        <w:rPr>
          <w:rFonts w:cstheme="minorHAnsi"/>
          <w:i/>
          <w:sz w:val="22"/>
          <w:szCs w:val="22"/>
          <w:lang w:val="en-US"/>
        </w:rPr>
        <w:t>Companion to Translation Studies</w:t>
      </w:r>
      <w:r w:rsidRPr="00DA3B81">
        <w:rPr>
          <w:rFonts w:cstheme="minorHAnsi"/>
          <w:sz w:val="22"/>
          <w:szCs w:val="22"/>
          <w:lang w:val="en-US"/>
        </w:rPr>
        <w:t xml:space="preserve">. </w:t>
      </w:r>
      <w:proofErr w:type="spellStart"/>
      <w:r w:rsidRPr="00DA3B81">
        <w:rPr>
          <w:rFonts w:cstheme="minorHAnsi"/>
          <w:sz w:val="22"/>
          <w:szCs w:val="22"/>
          <w:lang w:val="en-US"/>
        </w:rPr>
        <w:t>Clevedon</w:t>
      </w:r>
      <w:proofErr w:type="spellEnd"/>
      <w:r w:rsidRPr="00DA3B81">
        <w:rPr>
          <w:rFonts w:cstheme="minorHAnsi"/>
          <w:sz w:val="22"/>
          <w:szCs w:val="22"/>
          <w:lang w:val="en-US"/>
        </w:rPr>
        <w:t>, Buffalo, Toronto: Multilingual Matters Ltd, 2007.</w:t>
      </w:r>
    </w:p>
    <w:p w:rsidR="001F6A39" w:rsidRPr="001F6A39" w:rsidRDefault="001F6A39" w:rsidP="001F6A39">
      <w:pPr>
        <w:autoSpaceDE w:val="0"/>
        <w:autoSpaceDN w:val="0"/>
        <w:adjustRightInd w:val="0"/>
        <w:spacing w:line="276" w:lineRule="auto"/>
        <w:ind w:right="-1"/>
        <w:jc w:val="both"/>
        <w:rPr>
          <w:sz w:val="22"/>
          <w:szCs w:val="22"/>
          <w:lang w:val="en-US"/>
        </w:rPr>
      </w:pPr>
      <w:r w:rsidRPr="001F6A39">
        <w:rPr>
          <w:sz w:val="22"/>
          <w:szCs w:val="22"/>
          <w:lang w:val="en-US"/>
        </w:rPr>
        <w:t>LEFEVERE</w:t>
      </w:r>
      <w:r w:rsidRPr="001F6A39">
        <w:rPr>
          <w:sz w:val="22"/>
          <w:szCs w:val="22"/>
          <w:lang w:val="bg-BG"/>
        </w:rPr>
        <w:t>,</w:t>
      </w:r>
      <w:r w:rsidRPr="001F6A39">
        <w:rPr>
          <w:sz w:val="22"/>
          <w:szCs w:val="22"/>
        </w:rPr>
        <w:t xml:space="preserve"> </w:t>
      </w:r>
      <w:r w:rsidRPr="001F6A39">
        <w:rPr>
          <w:sz w:val="22"/>
          <w:szCs w:val="22"/>
          <w:lang w:val="en-US"/>
        </w:rPr>
        <w:t xml:space="preserve">A. </w:t>
      </w:r>
      <w:r w:rsidRPr="001F6A39">
        <w:rPr>
          <w:i/>
          <w:iCs/>
          <w:sz w:val="22"/>
          <w:szCs w:val="22"/>
          <w:lang w:val="en-US"/>
        </w:rPr>
        <w:t>Translating Poetry, Seven Strategies and a Blueprint</w:t>
      </w:r>
      <w:r w:rsidRPr="001F6A39">
        <w:rPr>
          <w:sz w:val="22"/>
          <w:szCs w:val="22"/>
          <w:lang w:val="en-US"/>
        </w:rPr>
        <w:t xml:space="preserve">. Amsterdam: Van </w:t>
      </w:r>
      <w:proofErr w:type="spellStart"/>
      <w:r w:rsidRPr="001F6A39">
        <w:rPr>
          <w:sz w:val="22"/>
          <w:szCs w:val="22"/>
          <w:lang w:val="en-US"/>
        </w:rPr>
        <w:t>Gorcum</w:t>
      </w:r>
      <w:proofErr w:type="spellEnd"/>
      <w:r w:rsidRPr="001F6A39">
        <w:rPr>
          <w:sz w:val="22"/>
          <w:szCs w:val="22"/>
          <w:lang w:val="en-US"/>
        </w:rPr>
        <w:t>, 1975.</w:t>
      </w:r>
    </w:p>
    <w:p w:rsidR="00233438" w:rsidRPr="00DA3B81" w:rsidRDefault="00233438" w:rsidP="00233438">
      <w:pPr>
        <w:jc w:val="both"/>
        <w:rPr>
          <w:sz w:val="22"/>
          <w:szCs w:val="22"/>
          <w:lang w:val="en-US"/>
        </w:rPr>
      </w:pPr>
      <w:r w:rsidRPr="00DA3B81">
        <w:rPr>
          <w:caps/>
          <w:sz w:val="22"/>
          <w:szCs w:val="22"/>
          <w:lang w:val="en-US"/>
        </w:rPr>
        <w:t>Lev</w:t>
      </w:r>
      <w:r w:rsidRPr="00DA3B81">
        <w:rPr>
          <w:caps/>
          <w:sz w:val="22"/>
          <w:szCs w:val="22"/>
          <w:lang w:val="bg-BG"/>
        </w:rPr>
        <w:t>ý</w:t>
      </w:r>
      <w:r w:rsidRPr="00DA3B81">
        <w:rPr>
          <w:sz w:val="22"/>
          <w:szCs w:val="22"/>
          <w:lang w:val="bg-BG"/>
        </w:rPr>
        <w:t>,</w:t>
      </w:r>
      <w:r w:rsidRPr="00CD00C0">
        <w:rPr>
          <w:sz w:val="22"/>
          <w:szCs w:val="22"/>
          <w:lang w:val="bg-BG"/>
        </w:rPr>
        <w:t xml:space="preserve"> </w:t>
      </w:r>
      <w:r w:rsidRPr="00DA3B81">
        <w:rPr>
          <w:bCs/>
          <w:sz w:val="22"/>
          <w:szCs w:val="22"/>
          <w:lang w:val="en-US"/>
        </w:rPr>
        <w:t>J</w:t>
      </w:r>
      <w:r w:rsidRPr="00CD00C0">
        <w:rPr>
          <w:bCs/>
          <w:sz w:val="22"/>
          <w:szCs w:val="22"/>
          <w:lang w:val="bg-BG"/>
        </w:rPr>
        <w:t>.</w:t>
      </w:r>
      <w:r w:rsidRPr="00DA3B81">
        <w:rPr>
          <w:b/>
          <w:bCs/>
          <w:sz w:val="22"/>
          <w:szCs w:val="22"/>
          <w:lang w:val="bg-BG"/>
        </w:rPr>
        <w:t xml:space="preserve"> </w:t>
      </w:r>
      <w:r w:rsidRPr="00DA3B81">
        <w:rPr>
          <w:bCs/>
          <w:i/>
          <w:sz w:val="22"/>
          <w:szCs w:val="22"/>
          <w:lang w:val="en-US"/>
        </w:rPr>
        <w:t>The</w:t>
      </w:r>
      <w:r w:rsidRPr="00CD00C0">
        <w:rPr>
          <w:bCs/>
          <w:i/>
          <w:sz w:val="22"/>
          <w:szCs w:val="22"/>
          <w:lang w:val="bg-BG"/>
        </w:rPr>
        <w:t xml:space="preserve"> </w:t>
      </w:r>
      <w:r w:rsidRPr="00DA3B81">
        <w:rPr>
          <w:bCs/>
          <w:i/>
          <w:sz w:val="22"/>
          <w:szCs w:val="22"/>
          <w:lang w:val="en-US"/>
        </w:rPr>
        <w:t>Art</w:t>
      </w:r>
      <w:r w:rsidRPr="00CD00C0">
        <w:rPr>
          <w:bCs/>
          <w:i/>
          <w:sz w:val="22"/>
          <w:szCs w:val="22"/>
          <w:lang w:val="bg-BG"/>
        </w:rPr>
        <w:t xml:space="preserve"> </w:t>
      </w:r>
      <w:r w:rsidRPr="00DA3B81">
        <w:rPr>
          <w:bCs/>
          <w:i/>
          <w:sz w:val="22"/>
          <w:szCs w:val="22"/>
          <w:lang w:val="en-US"/>
        </w:rPr>
        <w:t>of</w:t>
      </w:r>
      <w:r w:rsidRPr="00CD00C0">
        <w:rPr>
          <w:bCs/>
          <w:i/>
          <w:sz w:val="22"/>
          <w:szCs w:val="22"/>
          <w:lang w:val="bg-BG"/>
        </w:rPr>
        <w:t xml:space="preserve"> </w:t>
      </w:r>
      <w:r w:rsidRPr="00DA3B81">
        <w:rPr>
          <w:bCs/>
          <w:i/>
          <w:sz w:val="22"/>
          <w:szCs w:val="22"/>
          <w:lang w:val="en-US"/>
        </w:rPr>
        <w:t>Translation</w:t>
      </w:r>
      <w:r>
        <w:rPr>
          <w:bCs/>
          <w:i/>
          <w:sz w:val="22"/>
          <w:szCs w:val="22"/>
          <w:lang w:val="bg-BG"/>
        </w:rPr>
        <w:t>.</w:t>
      </w:r>
      <w:r w:rsidRPr="00DA3B81">
        <w:rPr>
          <w:rStyle w:val="blue"/>
          <w:sz w:val="22"/>
          <w:szCs w:val="22"/>
          <w:lang w:val="en-US"/>
        </w:rPr>
        <w:t xml:space="preserve"> </w:t>
      </w:r>
      <w:r w:rsidRPr="00DA3B81">
        <w:rPr>
          <w:sz w:val="22"/>
          <w:szCs w:val="22"/>
          <w:lang w:val="en-US"/>
        </w:rPr>
        <w:t>Amsterdam</w:t>
      </w:r>
      <w:r>
        <w:rPr>
          <w:sz w:val="22"/>
          <w:szCs w:val="22"/>
          <w:lang w:val="bg-BG"/>
        </w:rPr>
        <w:t>:</w:t>
      </w:r>
      <w:r w:rsidRPr="00DA3B81">
        <w:rPr>
          <w:sz w:val="22"/>
          <w:szCs w:val="22"/>
          <w:lang w:val="bg-BG"/>
        </w:rPr>
        <w:t xml:space="preserve"> </w:t>
      </w:r>
      <w:r w:rsidRPr="00DA3B81">
        <w:rPr>
          <w:sz w:val="22"/>
          <w:szCs w:val="22"/>
          <w:lang w:val="en-US"/>
        </w:rPr>
        <w:t>John Benjamins Publishing Company</w:t>
      </w:r>
      <w:r w:rsidRPr="00DA3B81">
        <w:rPr>
          <w:sz w:val="22"/>
          <w:szCs w:val="22"/>
          <w:lang w:val="bg-BG"/>
        </w:rPr>
        <w:t xml:space="preserve">, </w:t>
      </w:r>
      <w:r w:rsidRPr="00DA3B81">
        <w:rPr>
          <w:sz w:val="22"/>
          <w:szCs w:val="22"/>
          <w:lang w:val="en-US"/>
        </w:rPr>
        <w:t>2011.</w:t>
      </w:r>
    </w:p>
    <w:p w:rsidR="002157BE" w:rsidRPr="00DA3B81" w:rsidRDefault="002157BE" w:rsidP="00DA3B81">
      <w:pPr>
        <w:jc w:val="both"/>
        <w:rPr>
          <w:caps/>
          <w:sz w:val="22"/>
          <w:szCs w:val="22"/>
        </w:rPr>
      </w:pPr>
      <w:r w:rsidRPr="00DA3B81">
        <w:rPr>
          <w:rFonts w:cstheme="minorHAnsi"/>
          <w:sz w:val="22"/>
          <w:szCs w:val="22"/>
          <w:lang w:val="en-US"/>
        </w:rPr>
        <w:t xml:space="preserve">LIANERI A., V. ZAJKO (eds.). </w:t>
      </w:r>
      <w:r w:rsidRPr="00DA3B81">
        <w:rPr>
          <w:rFonts w:cstheme="minorHAnsi"/>
          <w:i/>
          <w:sz w:val="22"/>
          <w:szCs w:val="22"/>
          <w:lang w:val="en-US"/>
        </w:rPr>
        <w:t>Translation and the Classics. Identity as Change in the History of Culture</w:t>
      </w:r>
      <w:r w:rsidRPr="00DA3B81">
        <w:rPr>
          <w:rFonts w:cstheme="minorHAnsi"/>
          <w:sz w:val="22"/>
          <w:szCs w:val="22"/>
          <w:lang w:val="en-US"/>
        </w:rPr>
        <w:t>. Oxford, New York: Oxford University Press, 2008.</w:t>
      </w:r>
    </w:p>
    <w:p w:rsidR="00D052D4" w:rsidRPr="00DA3B81" w:rsidRDefault="00D052D4" w:rsidP="00DA3B81">
      <w:pPr>
        <w:jc w:val="both"/>
        <w:rPr>
          <w:sz w:val="22"/>
          <w:szCs w:val="22"/>
          <w:lang w:val="bg-BG"/>
        </w:rPr>
      </w:pPr>
      <w:r w:rsidRPr="00DA3B81">
        <w:rPr>
          <w:caps/>
          <w:sz w:val="22"/>
          <w:szCs w:val="22"/>
        </w:rPr>
        <w:t>Mounin</w:t>
      </w:r>
      <w:r w:rsidRPr="00DA3B81">
        <w:rPr>
          <w:smallCaps/>
          <w:sz w:val="22"/>
          <w:szCs w:val="22"/>
        </w:rPr>
        <w:t>, G.</w:t>
      </w:r>
      <w:r w:rsidRPr="00DA3B81">
        <w:rPr>
          <w:sz w:val="22"/>
          <w:szCs w:val="22"/>
        </w:rPr>
        <w:t xml:space="preserve"> </w:t>
      </w:r>
      <w:r w:rsidRPr="00DA3B81">
        <w:rPr>
          <w:i/>
          <w:iCs/>
          <w:sz w:val="22"/>
          <w:szCs w:val="22"/>
        </w:rPr>
        <w:t>Les problèmes théoriques de la traduction</w:t>
      </w:r>
      <w:r w:rsidRPr="00DA3B81">
        <w:rPr>
          <w:sz w:val="22"/>
          <w:szCs w:val="22"/>
        </w:rPr>
        <w:t>, Paris</w:t>
      </w:r>
      <w:r w:rsidR="005D3F1F">
        <w:rPr>
          <w:sz w:val="22"/>
          <w:szCs w:val="22"/>
          <w:lang w:val="bg-BG"/>
        </w:rPr>
        <w:t>:</w:t>
      </w:r>
      <w:r w:rsidRPr="00DA3B81">
        <w:rPr>
          <w:sz w:val="22"/>
          <w:szCs w:val="22"/>
        </w:rPr>
        <w:t xml:space="preserve"> Gallimard</w:t>
      </w:r>
      <w:r w:rsidRPr="00DA3B81">
        <w:rPr>
          <w:sz w:val="22"/>
          <w:szCs w:val="22"/>
          <w:lang w:val="en-GB"/>
        </w:rPr>
        <w:t xml:space="preserve">, </w:t>
      </w:r>
      <w:r w:rsidR="001844AE" w:rsidRPr="00DA3B81">
        <w:rPr>
          <w:sz w:val="22"/>
          <w:szCs w:val="22"/>
          <w:lang w:val="en-GB"/>
        </w:rPr>
        <w:t>1990</w:t>
      </w:r>
      <w:r w:rsidR="001844AE" w:rsidRPr="00DA3B81">
        <w:rPr>
          <w:sz w:val="22"/>
          <w:szCs w:val="22"/>
          <w:lang w:val="bg-BG"/>
        </w:rPr>
        <w:t>.</w:t>
      </w:r>
    </w:p>
    <w:p w:rsidR="009A3665" w:rsidRPr="00DA3B81" w:rsidRDefault="009A3665" w:rsidP="00DA3B81">
      <w:pPr>
        <w:jc w:val="both"/>
        <w:rPr>
          <w:sz w:val="22"/>
          <w:szCs w:val="22"/>
          <w:lang w:val="en-US" w:eastAsia="fr-FR"/>
        </w:rPr>
      </w:pPr>
      <w:r w:rsidRPr="00DA3B81">
        <w:rPr>
          <w:rFonts w:cstheme="minorHAnsi"/>
          <w:sz w:val="22"/>
          <w:szCs w:val="22"/>
          <w:lang w:val="en-US"/>
        </w:rPr>
        <w:t xml:space="preserve">MUNDAY, J. </w:t>
      </w:r>
      <w:r w:rsidRPr="00DA3B81">
        <w:rPr>
          <w:rFonts w:cstheme="minorHAnsi"/>
          <w:i/>
          <w:sz w:val="22"/>
          <w:szCs w:val="22"/>
          <w:lang w:val="en-US"/>
        </w:rPr>
        <w:t>Introducing Translation Studies. Theories and Applications</w:t>
      </w:r>
      <w:r w:rsidRPr="00DA3B81">
        <w:rPr>
          <w:rFonts w:cstheme="minorHAnsi"/>
          <w:sz w:val="22"/>
          <w:szCs w:val="22"/>
          <w:lang w:val="en-US"/>
        </w:rPr>
        <w:t>. London and New York: Routledge, 2005.</w:t>
      </w:r>
    </w:p>
    <w:p w:rsidR="00D82EF4" w:rsidRPr="00DA3B81" w:rsidRDefault="00D82EF4" w:rsidP="00DA3B81">
      <w:pPr>
        <w:jc w:val="both"/>
        <w:rPr>
          <w:sz w:val="22"/>
          <w:szCs w:val="22"/>
          <w:lang w:val="bg-BG" w:eastAsia="fr-FR"/>
        </w:rPr>
      </w:pPr>
      <w:r w:rsidRPr="00DA3B81">
        <w:rPr>
          <w:sz w:val="22"/>
          <w:szCs w:val="22"/>
          <w:lang w:val="en-US" w:eastAsia="fr-FR"/>
        </w:rPr>
        <w:t xml:space="preserve">NEWMARK, P. </w:t>
      </w:r>
      <w:r w:rsidRPr="00DA3B81">
        <w:rPr>
          <w:i/>
          <w:iCs/>
          <w:sz w:val="22"/>
          <w:szCs w:val="22"/>
          <w:lang w:val="en-US" w:eastAsia="fr-FR"/>
        </w:rPr>
        <w:t>Approaches to Translation</w:t>
      </w:r>
      <w:r w:rsidR="0033326B">
        <w:rPr>
          <w:sz w:val="22"/>
          <w:szCs w:val="22"/>
          <w:lang w:val="bg-BG" w:eastAsia="fr-FR"/>
        </w:rPr>
        <w:t>.</w:t>
      </w:r>
      <w:r w:rsidR="0033326B">
        <w:rPr>
          <w:sz w:val="22"/>
          <w:szCs w:val="22"/>
          <w:lang w:val="en-US" w:eastAsia="fr-FR"/>
        </w:rPr>
        <w:t xml:space="preserve"> Oxford</w:t>
      </w:r>
      <w:r w:rsidR="0033326B">
        <w:rPr>
          <w:sz w:val="22"/>
          <w:szCs w:val="22"/>
          <w:lang w:val="bg-BG" w:eastAsia="fr-FR"/>
        </w:rPr>
        <w:t>:</w:t>
      </w:r>
      <w:r w:rsidRPr="00DA3B81">
        <w:rPr>
          <w:sz w:val="22"/>
          <w:szCs w:val="22"/>
          <w:lang w:val="en-US" w:eastAsia="fr-FR"/>
        </w:rPr>
        <w:t xml:space="preserve"> </w:t>
      </w:r>
      <w:proofErr w:type="spellStart"/>
      <w:r w:rsidRPr="00DA3B81">
        <w:rPr>
          <w:sz w:val="22"/>
          <w:szCs w:val="22"/>
          <w:lang w:val="en-US" w:eastAsia="fr-FR"/>
        </w:rPr>
        <w:t>Pergamon</w:t>
      </w:r>
      <w:proofErr w:type="spellEnd"/>
      <w:r w:rsidRPr="00DA3B81">
        <w:rPr>
          <w:sz w:val="22"/>
          <w:szCs w:val="22"/>
          <w:lang w:val="en-US" w:eastAsia="fr-FR"/>
        </w:rPr>
        <w:t xml:space="preserve"> Press, 1981</w:t>
      </w:r>
      <w:r w:rsidRPr="00DA3B81">
        <w:rPr>
          <w:sz w:val="22"/>
          <w:szCs w:val="22"/>
          <w:lang w:val="bg-BG" w:eastAsia="fr-FR"/>
        </w:rPr>
        <w:t>.</w:t>
      </w:r>
    </w:p>
    <w:p w:rsidR="00D82EF4" w:rsidRPr="00DA3B81" w:rsidRDefault="005D3F1F" w:rsidP="00DA3B81">
      <w:pPr>
        <w:jc w:val="both"/>
        <w:rPr>
          <w:sz w:val="22"/>
          <w:szCs w:val="22"/>
          <w:lang w:val="bg-BG" w:eastAsia="fr-FR"/>
        </w:rPr>
      </w:pPr>
      <w:r>
        <w:rPr>
          <w:sz w:val="22"/>
          <w:szCs w:val="22"/>
          <w:lang w:val="en-US" w:eastAsia="fr-FR"/>
        </w:rPr>
        <w:t>NEWMARK, P.</w:t>
      </w:r>
      <w:r w:rsidR="00D82EF4" w:rsidRPr="00DA3B81">
        <w:rPr>
          <w:sz w:val="22"/>
          <w:szCs w:val="22"/>
          <w:lang w:val="en-US" w:eastAsia="fr-FR"/>
        </w:rPr>
        <w:t xml:space="preserve"> </w:t>
      </w:r>
      <w:r w:rsidR="00D82EF4" w:rsidRPr="00DA3B81">
        <w:rPr>
          <w:i/>
          <w:iCs/>
          <w:sz w:val="22"/>
          <w:szCs w:val="22"/>
          <w:lang w:val="en-GB" w:eastAsia="fr-FR"/>
        </w:rPr>
        <w:t>A</w:t>
      </w:r>
      <w:r w:rsidR="00D82EF4" w:rsidRPr="00DA3B81">
        <w:rPr>
          <w:i/>
          <w:iCs/>
          <w:sz w:val="22"/>
          <w:szCs w:val="22"/>
          <w:lang w:val="bg-BG" w:eastAsia="fr-FR"/>
        </w:rPr>
        <w:t xml:space="preserve"> </w:t>
      </w:r>
      <w:r w:rsidR="00D82EF4" w:rsidRPr="00DA3B81">
        <w:rPr>
          <w:i/>
          <w:iCs/>
          <w:sz w:val="22"/>
          <w:szCs w:val="22"/>
          <w:lang w:val="en-GB" w:eastAsia="fr-FR"/>
        </w:rPr>
        <w:t>Textbook of</w:t>
      </w:r>
      <w:r w:rsidR="00D82EF4" w:rsidRPr="00DA3B81">
        <w:rPr>
          <w:i/>
          <w:iCs/>
          <w:sz w:val="22"/>
          <w:szCs w:val="22"/>
          <w:lang w:val="en-US" w:eastAsia="fr-FR"/>
        </w:rPr>
        <w:t xml:space="preserve"> Translation</w:t>
      </w:r>
      <w:r w:rsidR="0033326B">
        <w:rPr>
          <w:sz w:val="22"/>
          <w:szCs w:val="22"/>
          <w:lang w:val="bg-BG" w:eastAsia="fr-FR"/>
        </w:rPr>
        <w:t>.</w:t>
      </w:r>
      <w:r w:rsidR="0033326B">
        <w:rPr>
          <w:sz w:val="22"/>
          <w:szCs w:val="22"/>
          <w:lang w:val="en-US" w:eastAsia="fr-FR"/>
        </w:rPr>
        <w:t xml:space="preserve"> New York</w:t>
      </w:r>
      <w:r w:rsidR="0033326B">
        <w:rPr>
          <w:sz w:val="22"/>
          <w:szCs w:val="22"/>
          <w:lang w:val="bg-BG" w:eastAsia="fr-FR"/>
        </w:rPr>
        <w:t>:</w:t>
      </w:r>
      <w:r w:rsidR="00D82EF4" w:rsidRPr="00DA3B81">
        <w:rPr>
          <w:sz w:val="22"/>
          <w:szCs w:val="22"/>
          <w:lang w:val="en-US" w:eastAsia="fr-FR"/>
        </w:rPr>
        <w:t xml:space="preserve"> Prentice Hall, 1988</w:t>
      </w:r>
      <w:r w:rsidR="00D82EF4" w:rsidRPr="00DA3B81">
        <w:rPr>
          <w:sz w:val="22"/>
          <w:szCs w:val="22"/>
          <w:lang w:val="bg-BG" w:eastAsia="fr-FR"/>
        </w:rPr>
        <w:t>.</w:t>
      </w:r>
    </w:p>
    <w:p w:rsidR="00D82EF4" w:rsidRPr="00DA3B81" w:rsidRDefault="00D82EF4" w:rsidP="00DA3B81">
      <w:pPr>
        <w:jc w:val="both"/>
        <w:rPr>
          <w:sz w:val="22"/>
          <w:szCs w:val="22"/>
          <w:lang w:val="bg-BG" w:eastAsia="fr-FR"/>
        </w:rPr>
      </w:pPr>
      <w:r w:rsidRPr="00DA3B81">
        <w:rPr>
          <w:sz w:val="22"/>
          <w:szCs w:val="22"/>
          <w:lang w:val="en-US"/>
        </w:rPr>
        <w:t>NIDA</w:t>
      </w:r>
      <w:r w:rsidRPr="00DA3B81">
        <w:rPr>
          <w:sz w:val="22"/>
          <w:szCs w:val="22"/>
          <w:lang w:val="bg-BG"/>
        </w:rPr>
        <w:t xml:space="preserve">, </w:t>
      </w:r>
      <w:r w:rsidRPr="00DA3B81">
        <w:rPr>
          <w:sz w:val="22"/>
          <w:szCs w:val="22"/>
          <w:lang w:val="en-US"/>
        </w:rPr>
        <w:t>E.</w:t>
      </w:r>
      <w:r w:rsidRPr="00DA3B81">
        <w:rPr>
          <w:rStyle w:val="hpsatn"/>
          <w:sz w:val="22"/>
          <w:szCs w:val="22"/>
          <w:lang w:val="en-US"/>
        </w:rPr>
        <w:t xml:space="preserve"> </w:t>
      </w:r>
      <w:r w:rsidRPr="00DA3B81">
        <w:rPr>
          <w:i/>
          <w:iCs/>
          <w:sz w:val="22"/>
          <w:szCs w:val="22"/>
          <w:lang w:val="en-GB"/>
        </w:rPr>
        <w:t>Toward a Science of Translating</w:t>
      </w:r>
      <w:r w:rsidR="0033326B">
        <w:rPr>
          <w:sz w:val="22"/>
          <w:szCs w:val="22"/>
          <w:lang w:val="bg-BG"/>
        </w:rPr>
        <w:t>.</w:t>
      </w:r>
      <w:r w:rsidRPr="00DA3B81">
        <w:rPr>
          <w:sz w:val="22"/>
          <w:szCs w:val="22"/>
          <w:lang w:val="en-GB"/>
        </w:rPr>
        <w:t xml:space="preserve"> Leiden</w:t>
      </w:r>
      <w:r w:rsidR="0033326B">
        <w:rPr>
          <w:sz w:val="22"/>
          <w:szCs w:val="22"/>
          <w:lang w:val="bg-BG"/>
        </w:rPr>
        <w:t>:</w:t>
      </w:r>
      <w:r w:rsidRPr="00DA3B81">
        <w:rPr>
          <w:sz w:val="22"/>
          <w:szCs w:val="22"/>
          <w:lang w:val="en-GB"/>
        </w:rPr>
        <w:t xml:space="preserve"> Brill, 1964.</w:t>
      </w:r>
    </w:p>
    <w:p w:rsidR="00D82EF4" w:rsidRPr="00DA3B81" w:rsidRDefault="00D82EF4" w:rsidP="00DA3B81">
      <w:pPr>
        <w:jc w:val="both"/>
        <w:rPr>
          <w:sz w:val="22"/>
          <w:szCs w:val="22"/>
          <w:lang w:val="en-US"/>
        </w:rPr>
      </w:pPr>
      <w:r w:rsidRPr="00DA3B81">
        <w:rPr>
          <w:sz w:val="22"/>
          <w:szCs w:val="22"/>
          <w:lang w:val="en-US"/>
        </w:rPr>
        <w:t>NIDA</w:t>
      </w:r>
      <w:r w:rsidRPr="00DA3B81">
        <w:rPr>
          <w:sz w:val="22"/>
          <w:szCs w:val="22"/>
          <w:lang w:val="bg-BG"/>
        </w:rPr>
        <w:t xml:space="preserve">, </w:t>
      </w:r>
      <w:r w:rsidRPr="00DA3B81">
        <w:rPr>
          <w:sz w:val="22"/>
          <w:szCs w:val="22"/>
          <w:lang w:val="en-US"/>
        </w:rPr>
        <w:t>E.</w:t>
      </w:r>
      <w:r w:rsidRPr="00DA3B81">
        <w:rPr>
          <w:sz w:val="22"/>
          <w:szCs w:val="22"/>
          <w:lang w:val="en-GB"/>
        </w:rPr>
        <w:t xml:space="preserve"> and</w:t>
      </w:r>
      <w:r w:rsidRPr="00DA3B81">
        <w:rPr>
          <w:i/>
          <w:iCs/>
          <w:sz w:val="22"/>
          <w:szCs w:val="22"/>
          <w:lang w:val="en-GB"/>
        </w:rPr>
        <w:t xml:space="preserve"> </w:t>
      </w:r>
      <w:r w:rsidR="005D3F1F">
        <w:rPr>
          <w:sz w:val="22"/>
          <w:szCs w:val="22"/>
          <w:lang w:val="en-GB"/>
        </w:rPr>
        <w:t>TABER, Ch.</w:t>
      </w:r>
      <w:r w:rsidRPr="00DA3B81">
        <w:rPr>
          <w:sz w:val="22"/>
          <w:szCs w:val="22"/>
          <w:lang w:val="en-GB"/>
        </w:rPr>
        <w:t xml:space="preserve"> </w:t>
      </w:r>
      <w:r w:rsidRPr="00DA3B81">
        <w:rPr>
          <w:i/>
          <w:iCs/>
          <w:sz w:val="22"/>
          <w:szCs w:val="22"/>
          <w:lang w:val="en-GB"/>
        </w:rPr>
        <w:t>The Theory and Practice of Translation</w:t>
      </w:r>
      <w:r w:rsidR="0033326B">
        <w:rPr>
          <w:sz w:val="22"/>
          <w:szCs w:val="22"/>
          <w:lang w:val="bg-BG"/>
        </w:rPr>
        <w:t>.</w:t>
      </w:r>
      <w:r w:rsidRPr="00DA3B81">
        <w:rPr>
          <w:sz w:val="22"/>
          <w:szCs w:val="22"/>
          <w:lang w:val="en-GB"/>
        </w:rPr>
        <w:t xml:space="preserve"> Leiden</w:t>
      </w:r>
      <w:r w:rsidR="0033326B">
        <w:rPr>
          <w:sz w:val="22"/>
          <w:szCs w:val="22"/>
          <w:lang w:val="bg-BG"/>
        </w:rPr>
        <w:t>:</w:t>
      </w:r>
      <w:r w:rsidRPr="00DA3B81">
        <w:rPr>
          <w:sz w:val="22"/>
          <w:szCs w:val="22"/>
          <w:lang w:val="en-GB"/>
        </w:rPr>
        <w:t xml:space="preserve"> Brill, 1969.</w:t>
      </w:r>
    </w:p>
    <w:p w:rsidR="00E206DF" w:rsidRPr="00DA3B81" w:rsidRDefault="00E206DF" w:rsidP="00DA3B81">
      <w:pPr>
        <w:jc w:val="both"/>
        <w:rPr>
          <w:rFonts w:eastAsiaTheme="minorHAnsi"/>
          <w:sz w:val="22"/>
          <w:szCs w:val="22"/>
          <w:lang w:val="en-US" w:eastAsia="en-US"/>
        </w:rPr>
      </w:pPr>
      <w:r w:rsidRPr="00DA3B81">
        <w:rPr>
          <w:rFonts w:eastAsiaTheme="minorHAnsi"/>
          <w:sz w:val="22"/>
          <w:szCs w:val="22"/>
          <w:lang w:val="en-US" w:eastAsia="en-US"/>
        </w:rPr>
        <w:t>SOMERS, H (ed.)</w:t>
      </w:r>
      <w:r w:rsidR="005D3F1F">
        <w:rPr>
          <w:rFonts w:eastAsiaTheme="minorHAnsi"/>
          <w:sz w:val="22"/>
          <w:szCs w:val="22"/>
          <w:lang w:val="en-US" w:eastAsia="en-US"/>
        </w:rPr>
        <w:t>.</w:t>
      </w:r>
      <w:r w:rsidRPr="00DA3B81">
        <w:rPr>
          <w:rFonts w:eastAsiaTheme="minorHAnsi"/>
          <w:sz w:val="22"/>
          <w:szCs w:val="22"/>
          <w:lang w:val="en-US" w:eastAsia="en-US"/>
        </w:rPr>
        <w:t xml:space="preserve"> </w:t>
      </w:r>
      <w:r w:rsidRPr="0033326B">
        <w:rPr>
          <w:rFonts w:eastAsiaTheme="minorHAnsi"/>
          <w:i/>
          <w:sz w:val="22"/>
          <w:szCs w:val="22"/>
          <w:lang w:val="en-US" w:eastAsia="en-US"/>
        </w:rPr>
        <w:t>Computers and Translation. A Translator’s Guide</w:t>
      </w:r>
      <w:r w:rsidRPr="00DA3B81">
        <w:rPr>
          <w:rFonts w:eastAsiaTheme="minorHAnsi"/>
          <w:sz w:val="22"/>
          <w:szCs w:val="22"/>
          <w:lang w:val="en-US" w:eastAsia="en-US"/>
        </w:rPr>
        <w:t>. Amsterdam</w:t>
      </w:r>
      <w:r w:rsidR="0033326B">
        <w:rPr>
          <w:rFonts w:eastAsiaTheme="minorHAnsi"/>
          <w:sz w:val="22"/>
          <w:szCs w:val="22"/>
          <w:lang w:val="bg-BG" w:eastAsia="en-US"/>
        </w:rPr>
        <w:t xml:space="preserve">, </w:t>
      </w:r>
      <w:r w:rsidRPr="00DA3B81">
        <w:rPr>
          <w:rFonts w:eastAsiaTheme="minorHAnsi"/>
          <w:sz w:val="22"/>
          <w:szCs w:val="22"/>
          <w:lang w:val="en-US" w:eastAsia="en-US"/>
        </w:rPr>
        <w:t>Philadelphia: John Benjamins Publishing Company, 2003.</w:t>
      </w:r>
    </w:p>
    <w:p w:rsidR="00E206DF" w:rsidRPr="00882754" w:rsidRDefault="00E206DF" w:rsidP="00DA3B81">
      <w:pPr>
        <w:jc w:val="both"/>
        <w:rPr>
          <w:rFonts w:eastAsiaTheme="minorHAnsi"/>
          <w:sz w:val="22"/>
          <w:szCs w:val="22"/>
          <w:lang w:val="bg-BG" w:eastAsia="en-US"/>
        </w:rPr>
      </w:pPr>
      <w:r w:rsidRPr="00DA3B81">
        <w:rPr>
          <w:rFonts w:cstheme="minorHAnsi"/>
          <w:sz w:val="22"/>
          <w:szCs w:val="22"/>
          <w:lang w:val="en-US"/>
        </w:rPr>
        <w:t>SHULTE R., J. BIGUENET (eds.)</w:t>
      </w:r>
      <w:r w:rsidR="005D3F1F">
        <w:rPr>
          <w:rFonts w:cstheme="minorHAnsi"/>
          <w:sz w:val="22"/>
          <w:szCs w:val="22"/>
          <w:lang w:val="en-US"/>
        </w:rPr>
        <w:t>.</w:t>
      </w:r>
      <w:r w:rsidRPr="00DA3B81">
        <w:rPr>
          <w:rFonts w:cstheme="minorHAnsi"/>
          <w:sz w:val="22"/>
          <w:szCs w:val="22"/>
          <w:lang w:val="en-US"/>
        </w:rPr>
        <w:t xml:space="preserve"> </w:t>
      </w:r>
      <w:r w:rsidRPr="005E5ED6">
        <w:rPr>
          <w:rFonts w:cstheme="minorHAnsi"/>
          <w:i/>
          <w:sz w:val="22"/>
          <w:szCs w:val="22"/>
          <w:lang w:val="en-US"/>
        </w:rPr>
        <w:t>Theories of Translation. An Anthology of Essays from Dryden to Derrida</w:t>
      </w:r>
      <w:r w:rsidRPr="00DA3B81">
        <w:rPr>
          <w:rFonts w:cstheme="minorHAnsi"/>
          <w:sz w:val="22"/>
          <w:szCs w:val="22"/>
          <w:lang w:val="en-US"/>
        </w:rPr>
        <w:t>. Chicago and London: The University Press of Chicago, 1992</w:t>
      </w:r>
      <w:r w:rsidR="00882754">
        <w:rPr>
          <w:rFonts w:cstheme="minorHAnsi"/>
          <w:sz w:val="22"/>
          <w:szCs w:val="22"/>
          <w:lang w:val="bg-BG"/>
        </w:rPr>
        <w:t>.</w:t>
      </w:r>
    </w:p>
    <w:p w:rsidR="00C02A37" w:rsidRPr="00DA3B81" w:rsidRDefault="00C02A37" w:rsidP="00DA3B81">
      <w:pPr>
        <w:jc w:val="both"/>
        <w:rPr>
          <w:caps/>
          <w:sz w:val="22"/>
          <w:szCs w:val="22"/>
          <w:lang w:val="en-US"/>
        </w:rPr>
      </w:pPr>
      <w:r w:rsidRPr="00DA3B81">
        <w:rPr>
          <w:caps/>
          <w:sz w:val="22"/>
          <w:szCs w:val="22"/>
          <w:lang w:val="en-US"/>
        </w:rPr>
        <w:t>QUAH, C.K</w:t>
      </w:r>
      <w:r w:rsidRPr="00DA3B81">
        <w:rPr>
          <w:sz w:val="22"/>
          <w:szCs w:val="22"/>
          <w:lang w:val="en-US"/>
        </w:rPr>
        <w:t xml:space="preserve">. </w:t>
      </w:r>
      <w:r w:rsidRPr="00DA3B81">
        <w:rPr>
          <w:i/>
          <w:sz w:val="22"/>
          <w:szCs w:val="22"/>
          <w:lang w:val="en-US"/>
        </w:rPr>
        <w:t>Translation and Technology</w:t>
      </w:r>
      <w:r w:rsidRPr="00DA3B81">
        <w:rPr>
          <w:sz w:val="22"/>
          <w:szCs w:val="22"/>
          <w:lang w:val="en-US"/>
        </w:rPr>
        <w:t>.</w:t>
      </w:r>
      <w:r w:rsidRPr="00DA3B81">
        <w:rPr>
          <w:rFonts w:eastAsiaTheme="minorHAnsi"/>
          <w:sz w:val="22"/>
          <w:szCs w:val="22"/>
          <w:lang w:val="en-US" w:eastAsia="en-US"/>
        </w:rPr>
        <w:t xml:space="preserve"> </w:t>
      </w:r>
      <w:proofErr w:type="spellStart"/>
      <w:r w:rsidRPr="00DA3B81">
        <w:rPr>
          <w:rFonts w:eastAsiaTheme="minorHAnsi"/>
          <w:sz w:val="22"/>
          <w:szCs w:val="22"/>
          <w:lang w:val="en-US" w:eastAsia="en-US"/>
        </w:rPr>
        <w:t>Houndmills</w:t>
      </w:r>
      <w:proofErr w:type="spellEnd"/>
      <w:r w:rsidRPr="00DA3B81">
        <w:rPr>
          <w:rFonts w:eastAsiaTheme="minorHAnsi"/>
          <w:sz w:val="22"/>
          <w:szCs w:val="22"/>
          <w:lang w:val="en-US" w:eastAsia="en-US"/>
        </w:rPr>
        <w:t>, Basingstoke, Hampshire, New York: Palgrave Macmillan, 2006.</w:t>
      </w:r>
    </w:p>
    <w:p w:rsidR="006B77B5" w:rsidRPr="00DA3B81" w:rsidRDefault="006B77B5" w:rsidP="006B77B5">
      <w:pPr>
        <w:jc w:val="both"/>
        <w:rPr>
          <w:sz w:val="22"/>
          <w:szCs w:val="22"/>
          <w:lang w:val="en-GB"/>
        </w:rPr>
      </w:pPr>
      <w:r w:rsidRPr="00DA3B81">
        <w:rPr>
          <w:sz w:val="22"/>
          <w:szCs w:val="22"/>
          <w:lang w:val="en-US"/>
        </w:rPr>
        <w:t>VENUTI</w:t>
      </w:r>
      <w:r>
        <w:rPr>
          <w:sz w:val="22"/>
          <w:szCs w:val="22"/>
          <w:lang w:val="en-US"/>
        </w:rPr>
        <w:t>, L.</w:t>
      </w:r>
      <w:r w:rsidRPr="00DA3B81">
        <w:rPr>
          <w:sz w:val="22"/>
          <w:szCs w:val="22"/>
          <w:lang w:val="bg-BG"/>
        </w:rPr>
        <w:t xml:space="preserve"> (</w:t>
      </w:r>
      <w:proofErr w:type="spellStart"/>
      <w:r w:rsidRPr="00DA3B81">
        <w:rPr>
          <w:sz w:val="22"/>
          <w:szCs w:val="22"/>
          <w:lang w:val="en-US"/>
        </w:rPr>
        <w:t>ed</w:t>
      </w:r>
      <w:proofErr w:type="spellEnd"/>
      <w:r w:rsidRPr="00DA3B81">
        <w:rPr>
          <w:sz w:val="22"/>
          <w:szCs w:val="22"/>
          <w:lang w:val="bg-BG"/>
        </w:rPr>
        <w:t xml:space="preserve">.), </w:t>
      </w:r>
      <w:r w:rsidRPr="00DA3B81">
        <w:rPr>
          <w:i/>
          <w:sz w:val="22"/>
          <w:szCs w:val="22"/>
          <w:lang w:val="en-US"/>
        </w:rPr>
        <w:t>The</w:t>
      </w:r>
      <w:r w:rsidRPr="00DA3B81">
        <w:rPr>
          <w:i/>
          <w:sz w:val="22"/>
          <w:szCs w:val="22"/>
          <w:lang w:val="bg-BG"/>
        </w:rPr>
        <w:t xml:space="preserve"> </w:t>
      </w:r>
      <w:r w:rsidRPr="00DA3B81">
        <w:rPr>
          <w:i/>
          <w:sz w:val="22"/>
          <w:szCs w:val="22"/>
          <w:lang w:val="en-US"/>
        </w:rPr>
        <w:t>Translation</w:t>
      </w:r>
      <w:r w:rsidRPr="00DA3B81">
        <w:rPr>
          <w:i/>
          <w:sz w:val="22"/>
          <w:szCs w:val="22"/>
          <w:lang w:val="bg-BG"/>
        </w:rPr>
        <w:t xml:space="preserve"> </w:t>
      </w:r>
      <w:r w:rsidRPr="00DA3B81">
        <w:rPr>
          <w:i/>
          <w:sz w:val="22"/>
          <w:szCs w:val="22"/>
          <w:lang w:val="en-US"/>
        </w:rPr>
        <w:t>Studies</w:t>
      </w:r>
      <w:r w:rsidRPr="00DA3B81">
        <w:rPr>
          <w:i/>
          <w:sz w:val="22"/>
          <w:szCs w:val="22"/>
          <w:lang w:val="bg-BG"/>
        </w:rPr>
        <w:t xml:space="preserve"> </w:t>
      </w:r>
      <w:r w:rsidRPr="00DA3B81">
        <w:rPr>
          <w:i/>
          <w:sz w:val="22"/>
          <w:szCs w:val="22"/>
          <w:lang w:val="en-US"/>
        </w:rPr>
        <w:t>Reader</w:t>
      </w:r>
      <w:r w:rsidRPr="00DA3B81">
        <w:rPr>
          <w:sz w:val="22"/>
          <w:szCs w:val="22"/>
          <w:lang w:val="bg-BG"/>
        </w:rPr>
        <w:t xml:space="preserve">, </w:t>
      </w:r>
      <w:r w:rsidRPr="00DA3B81">
        <w:rPr>
          <w:sz w:val="22"/>
          <w:szCs w:val="22"/>
          <w:lang w:val="en-US"/>
        </w:rPr>
        <w:t>New</w:t>
      </w:r>
      <w:r w:rsidRPr="00DA3B81">
        <w:rPr>
          <w:sz w:val="22"/>
          <w:szCs w:val="22"/>
          <w:lang w:val="bg-BG"/>
        </w:rPr>
        <w:t xml:space="preserve"> </w:t>
      </w:r>
      <w:r w:rsidRPr="00DA3B81">
        <w:rPr>
          <w:sz w:val="22"/>
          <w:szCs w:val="22"/>
          <w:lang w:val="en-US"/>
        </w:rPr>
        <w:t>York</w:t>
      </w:r>
      <w:r w:rsidRPr="00DA3B81">
        <w:rPr>
          <w:sz w:val="22"/>
          <w:szCs w:val="22"/>
          <w:lang w:val="bg-BG"/>
        </w:rPr>
        <w:t xml:space="preserve">, </w:t>
      </w:r>
      <w:r w:rsidRPr="00DA3B81">
        <w:rPr>
          <w:sz w:val="22"/>
          <w:szCs w:val="22"/>
          <w:lang w:val="en-US"/>
        </w:rPr>
        <w:t>Routledge</w:t>
      </w:r>
      <w:r w:rsidRPr="00DA3B81">
        <w:rPr>
          <w:sz w:val="22"/>
          <w:szCs w:val="22"/>
          <w:lang w:val="bg-BG"/>
        </w:rPr>
        <w:t>, 2004</w:t>
      </w:r>
      <w:r w:rsidRPr="00DA3B81">
        <w:rPr>
          <w:sz w:val="22"/>
          <w:szCs w:val="22"/>
          <w:lang w:val="en-GB"/>
        </w:rPr>
        <w:t>.</w:t>
      </w:r>
    </w:p>
    <w:p w:rsidR="00A02ECF" w:rsidRPr="00A02ECF" w:rsidRDefault="00A02ECF" w:rsidP="00A02ECF">
      <w:pPr>
        <w:ind w:right="-93"/>
        <w:jc w:val="both"/>
        <w:rPr>
          <w:rFonts w:cstheme="minorHAnsi"/>
          <w:sz w:val="22"/>
          <w:szCs w:val="22"/>
          <w:lang w:val="en-US"/>
        </w:rPr>
      </w:pPr>
      <w:r w:rsidRPr="00A02ECF">
        <w:rPr>
          <w:rFonts w:cstheme="minorHAnsi"/>
          <w:sz w:val="22"/>
          <w:szCs w:val="22"/>
          <w:lang w:val="en-US"/>
        </w:rPr>
        <w:t xml:space="preserve">VENUTI L. </w:t>
      </w:r>
      <w:r w:rsidRPr="00A02ECF">
        <w:rPr>
          <w:rFonts w:cstheme="minorHAnsi"/>
          <w:i/>
          <w:sz w:val="22"/>
          <w:szCs w:val="22"/>
          <w:lang w:val="en-US"/>
        </w:rPr>
        <w:t>Translator’s Invisibility. A History of Translation</w:t>
      </w:r>
      <w:r w:rsidRPr="00A02ECF">
        <w:rPr>
          <w:rFonts w:cstheme="minorHAnsi"/>
          <w:sz w:val="22"/>
          <w:szCs w:val="22"/>
          <w:lang w:val="en-US"/>
        </w:rPr>
        <w:t>. London and New York: Routledge, 2004.</w:t>
      </w:r>
    </w:p>
    <w:p w:rsidR="00D052D4" w:rsidRPr="00DA3B81" w:rsidRDefault="00D052D4" w:rsidP="00DA3B81">
      <w:pPr>
        <w:jc w:val="both"/>
        <w:rPr>
          <w:sz w:val="22"/>
          <w:szCs w:val="22"/>
        </w:rPr>
      </w:pPr>
      <w:r w:rsidRPr="00DA3B81">
        <w:rPr>
          <w:caps/>
          <w:sz w:val="22"/>
          <w:szCs w:val="22"/>
          <w:lang w:val="bg-BG"/>
        </w:rPr>
        <w:t>Vinay</w:t>
      </w:r>
      <w:r w:rsidR="005D3F1F" w:rsidRPr="005D3F1F">
        <w:rPr>
          <w:caps/>
          <w:sz w:val="22"/>
          <w:szCs w:val="22"/>
          <w:lang w:val="en-US"/>
        </w:rPr>
        <w:t xml:space="preserve"> J.-P.</w:t>
      </w:r>
      <w:r w:rsidRPr="00DA3B81">
        <w:rPr>
          <w:caps/>
          <w:sz w:val="22"/>
          <w:szCs w:val="22"/>
          <w:lang w:val="bg-BG"/>
        </w:rPr>
        <w:t xml:space="preserve">, </w:t>
      </w:r>
      <w:r w:rsidR="005D3F1F" w:rsidRPr="005D3F1F">
        <w:rPr>
          <w:caps/>
          <w:sz w:val="22"/>
          <w:szCs w:val="22"/>
          <w:lang w:val="en-US"/>
        </w:rPr>
        <w:t xml:space="preserve">J. </w:t>
      </w:r>
      <w:r w:rsidRPr="00DA3B81">
        <w:rPr>
          <w:caps/>
          <w:sz w:val="22"/>
          <w:szCs w:val="22"/>
          <w:lang w:val="bg-BG"/>
        </w:rPr>
        <w:t>Darbelnet</w:t>
      </w:r>
      <w:r w:rsidR="005D3F1F">
        <w:rPr>
          <w:caps/>
          <w:sz w:val="22"/>
          <w:szCs w:val="22"/>
          <w:lang w:val="en-US"/>
        </w:rPr>
        <w:t>.</w:t>
      </w:r>
      <w:r w:rsidRPr="00DA3B81">
        <w:rPr>
          <w:sz w:val="22"/>
          <w:szCs w:val="22"/>
          <w:lang w:val="bg-BG"/>
        </w:rPr>
        <w:t xml:space="preserve"> </w:t>
      </w:r>
      <w:r w:rsidRPr="00DA3B81">
        <w:rPr>
          <w:i/>
          <w:sz w:val="22"/>
          <w:szCs w:val="22"/>
        </w:rPr>
        <w:t>Stylistique</w:t>
      </w:r>
      <w:r w:rsidRPr="00DA3B81">
        <w:rPr>
          <w:i/>
          <w:sz w:val="22"/>
          <w:szCs w:val="22"/>
          <w:lang w:val="bg-BG"/>
        </w:rPr>
        <w:t xml:space="preserve"> </w:t>
      </w:r>
      <w:r w:rsidRPr="00DA3B81">
        <w:rPr>
          <w:i/>
          <w:sz w:val="22"/>
          <w:szCs w:val="22"/>
        </w:rPr>
        <w:t>compar</w:t>
      </w:r>
      <w:r w:rsidRPr="00DA3B81">
        <w:rPr>
          <w:i/>
          <w:sz w:val="22"/>
          <w:szCs w:val="22"/>
          <w:lang w:val="bg-BG"/>
        </w:rPr>
        <w:t>é</w:t>
      </w:r>
      <w:r w:rsidRPr="00DA3B81">
        <w:rPr>
          <w:i/>
          <w:sz w:val="22"/>
          <w:szCs w:val="22"/>
        </w:rPr>
        <w:t>ee</w:t>
      </w:r>
      <w:r w:rsidRPr="00DA3B81">
        <w:rPr>
          <w:i/>
          <w:sz w:val="22"/>
          <w:szCs w:val="22"/>
          <w:lang w:val="bg-BG"/>
        </w:rPr>
        <w:t xml:space="preserve"> </w:t>
      </w:r>
      <w:r w:rsidRPr="00DA3B81">
        <w:rPr>
          <w:i/>
          <w:sz w:val="22"/>
          <w:szCs w:val="22"/>
        </w:rPr>
        <w:t>du</w:t>
      </w:r>
      <w:r w:rsidRPr="00DA3B81">
        <w:rPr>
          <w:i/>
          <w:sz w:val="22"/>
          <w:szCs w:val="22"/>
          <w:lang w:val="bg-BG"/>
        </w:rPr>
        <w:t xml:space="preserve"> </w:t>
      </w:r>
      <w:r w:rsidRPr="00DA3B81">
        <w:rPr>
          <w:i/>
          <w:sz w:val="22"/>
          <w:szCs w:val="22"/>
        </w:rPr>
        <w:t>fran</w:t>
      </w:r>
      <w:r w:rsidRPr="00DA3B81">
        <w:rPr>
          <w:i/>
          <w:sz w:val="22"/>
          <w:szCs w:val="22"/>
          <w:lang w:val="bg-BG"/>
        </w:rPr>
        <w:t>ç</w:t>
      </w:r>
      <w:r w:rsidRPr="00DA3B81">
        <w:rPr>
          <w:i/>
          <w:sz w:val="22"/>
          <w:szCs w:val="22"/>
        </w:rPr>
        <w:t>ais</w:t>
      </w:r>
      <w:r w:rsidRPr="00DA3B81">
        <w:rPr>
          <w:i/>
          <w:sz w:val="22"/>
          <w:szCs w:val="22"/>
          <w:lang w:val="bg-BG"/>
        </w:rPr>
        <w:t xml:space="preserve"> </w:t>
      </w:r>
      <w:r w:rsidRPr="00DA3B81">
        <w:rPr>
          <w:i/>
          <w:sz w:val="22"/>
          <w:szCs w:val="22"/>
        </w:rPr>
        <w:t>et</w:t>
      </w:r>
      <w:r w:rsidRPr="00DA3B81">
        <w:rPr>
          <w:i/>
          <w:sz w:val="22"/>
          <w:szCs w:val="22"/>
          <w:lang w:val="bg-BG"/>
        </w:rPr>
        <w:t xml:space="preserve"> </w:t>
      </w:r>
      <w:r w:rsidRPr="00DA3B81">
        <w:rPr>
          <w:i/>
          <w:sz w:val="22"/>
          <w:szCs w:val="22"/>
        </w:rPr>
        <w:t>de</w:t>
      </w:r>
      <w:r w:rsidRPr="00DA3B81">
        <w:rPr>
          <w:i/>
          <w:sz w:val="22"/>
          <w:szCs w:val="22"/>
          <w:lang w:val="bg-BG"/>
        </w:rPr>
        <w:t xml:space="preserve"> </w:t>
      </w:r>
      <w:r w:rsidRPr="00DA3B81">
        <w:rPr>
          <w:i/>
          <w:sz w:val="22"/>
          <w:szCs w:val="22"/>
        </w:rPr>
        <w:t>l</w:t>
      </w:r>
      <w:r w:rsidRPr="00DA3B81">
        <w:rPr>
          <w:i/>
          <w:sz w:val="22"/>
          <w:szCs w:val="22"/>
          <w:lang w:val="bg-BG"/>
        </w:rPr>
        <w:t>’</w:t>
      </w:r>
      <w:r w:rsidRPr="00DA3B81">
        <w:rPr>
          <w:i/>
          <w:sz w:val="22"/>
          <w:szCs w:val="22"/>
        </w:rPr>
        <w:t>anglais</w:t>
      </w:r>
      <w:r w:rsidR="00233438">
        <w:rPr>
          <w:i/>
          <w:sz w:val="22"/>
          <w:szCs w:val="22"/>
          <w:lang w:val="bg-BG"/>
        </w:rPr>
        <w:t xml:space="preserve">. </w:t>
      </w:r>
      <w:r w:rsidR="00233438">
        <w:rPr>
          <w:sz w:val="22"/>
          <w:szCs w:val="22"/>
        </w:rPr>
        <w:t>Paris</w:t>
      </w:r>
      <w:r w:rsidR="00233438">
        <w:rPr>
          <w:sz w:val="22"/>
          <w:szCs w:val="22"/>
          <w:lang w:val="bg-BG"/>
        </w:rPr>
        <w:t>:</w:t>
      </w:r>
      <w:r w:rsidRPr="00DA3B81">
        <w:rPr>
          <w:sz w:val="22"/>
          <w:szCs w:val="22"/>
        </w:rPr>
        <w:t xml:space="preserve"> Didier, 1958 (2004).</w:t>
      </w:r>
    </w:p>
    <w:p w:rsidR="00D052D4" w:rsidRPr="00D82EF4" w:rsidRDefault="00D052D4" w:rsidP="00D82EF4">
      <w:pPr>
        <w:rPr>
          <w:sz w:val="22"/>
          <w:szCs w:val="22"/>
          <w:lang w:val="bg-BG"/>
        </w:rPr>
      </w:pPr>
    </w:p>
    <w:p w:rsidR="00D052D4" w:rsidRPr="00D82EF4" w:rsidRDefault="00D052D4" w:rsidP="00D82EF4">
      <w:pPr>
        <w:rPr>
          <w:sz w:val="22"/>
          <w:szCs w:val="22"/>
          <w:lang w:val="bg-BG"/>
        </w:rPr>
      </w:pPr>
    </w:p>
    <w:p w:rsidR="00D052D4" w:rsidRPr="00D82EF4" w:rsidRDefault="00D052D4" w:rsidP="00D82EF4">
      <w:pPr>
        <w:rPr>
          <w:sz w:val="22"/>
          <w:szCs w:val="22"/>
          <w:lang w:val="bg-BG"/>
        </w:rPr>
      </w:pPr>
      <w:r w:rsidRPr="00D82EF4">
        <w:rPr>
          <w:sz w:val="22"/>
          <w:szCs w:val="22"/>
          <w:lang w:val="bg-BG"/>
        </w:rPr>
        <w:tab/>
      </w:r>
      <w:r w:rsidRPr="00D82EF4">
        <w:rPr>
          <w:sz w:val="22"/>
          <w:szCs w:val="22"/>
          <w:lang w:val="bg-BG"/>
        </w:rPr>
        <w:tab/>
      </w:r>
      <w:r w:rsidRPr="00D82EF4">
        <w:rPr>
          <w:sz w:val="22"/>
          <w:szCs w:val="22"/>
          <w:lang w:val="bg-BG"/>
        </w:rPr>
        <w:tab/>
      </w:r>
      <w:r w:rsidRPr="00D82EF4">
        <w:rPr>
          <w:sz w:val="22"/>
          <w:szCs w:val="22"/>
          <w:lang w:val="bg-BG"/>
        </w:rPr>
        <w:tab/>
        <w:t>Изготвила:</w:t>
      </w:r>
      <w:r w:rsidRPr="00D82EF4">
        <w:rPr>
          <w:sz w:val="22"/>
          <w:szCs w:val="22"/>
          <w:lang w:val="bg-BG"/>
        </w:rPr>
        <w:tab/>
        <w:t xml:space="preserve">Доц. </w:t>
      </w:r>
      <w:r w:rsidR="00E94ECB" w:rsidRPr="00D82EF4">
        <w:rPr>
          <w:sz w:val="22"/>
          <w:szCs w:val="22"/>
          <w:lang w:val="bg-BG"/>
        </w:rPr>
        <w:t>д</w:t>
      </w:r>
      <w:r w:rsidR="00147976">
        <w:rPr>
          <w:sz w:val="22"/>
          <w:szCs w:val="22"/>
          <w:lang w:val="bg-BG"/>
        </w:rPr>
        <w:t>-р Йоана Сиракова</w:t>
      </w:r>
    </w:p>
    <w:p w:rsidR="00D052D4" w:rsidRPr="002907C7" w:rsidRDefault="00147976" w:rsidP="002907C7">
      <w:pPr>
        <w:ind w:left="3528" w:firstLine="720"/>
        <w:rPr>
          <w:sz w:val="22"/>
          <w:szCs w:val="22"/>
          <w:lang w:val="bg-BG"/>
        </w:rPr>
      </w:pPr>
      <w:r>
        <w:rPr>
          <w:sz w:val="22"/>
          <w:szCs w:val="22"/>
          <w:lang w:val="bg-BG"/>
        </w:rPr>
        <w:t>Катедра</w:t>
      </w:r>
      <w:r w:rsidR="00D052D4" w:rsidRPr="00D82EF4">
        <w:rPr>
          <w:sz w:val="22"/>
          <w:szCs w:val="22"/>
          <w:lang w:val="bg-BG"/>
        </w:rPr>
        <w:t xml:space="preserve"> </w:t>
      </w:r>
      <w:r>
        <w:rPr>
          <w:sz w:val="22"/>
          <w:szCs w:val="22"/>
          <w:lang w:val="bg-BG"/>
        </w:rPr>
        <w:t>„Класическа филология“</w:t>
      </w:r>
      <w:r w:rsidR="00D052D4" w:rsidRPr="00D82EF4">
        <w:rPr>
          <w:sz w:val="22"/>
          <w:szCs w:val="22"/>
          <w:lang w:val="bg-BG"/>
        </w:rPr>
        <w:t>, ФКНФ</w:t>
      </w:r>
    </w:p>
    <w:sectPr w:rsidR="00D052D4" w:rsidRPr="002907C7" w:rsidSect="0049580E">
      <w:pgSz w:w="11906" w:h="16838"/>
      <w:pgMar w:top="1134" w:right="851" w:bottom="851" w:left="1418" w:header="0" w:footer="0" w:gutter="0"/>
      <w:cols w:space="720"/>
      <w:formProt w:val="0"/>
      <w:docGrid w:linePitch="360" w:charSpace="-491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9573A"/>
    <w:multiLevelType w:val="multilevel"/>
    <w:tmpl w:val="1BDE9A3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45E540A"/>
    <w:multiLevelType w:val="hybridMultilevel"/>
    <w:tmpl w:val="80E0774A"/>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C8279B1"/>
    <w:multiLevelType w:val="hybridMultilevel"/>
    <w:tmpl w:val="873A346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2D4"/>
    <w:rsid w:val="0005528D"/>
    <w:rsid w:val="00080C00"/>
    <w:rsid w:val="00147976"/>
    <w:rsid w:val="001844AE"/>
    <w:rsid w:val="0018663C"/>
    <w:rsid w:val="001F1A4A"/>
    <w:rsid w:val="001F6A39"/>
    <w:rsid w:val="002157BE"/>
    <w:rsid w:val="00233438"/>
    <w:rsid w:val="00236BC3"/>
    <w:rsid w:val="0026490F"/>
    <w:rsid w:val="002907C7"/>
    <w:rsid w:val="002C34FA"/>
    <w:rsid w:val="002C6642"/>
    <w:rsid w:val="002F26E5"/>
    <w:rsid w:val="00315F90"/>
    <w:rsid w:val="0033326B"/>
    <w:rsid w:val="0042574B"/>
    <w:rsid w:val="00486B50"/>
    <w:rsid w:val="0049580E"/>
    <w:rsid w:val="004C4D84"/>
    <w:rsid w:val="00586743"/>
    <w:rsid w:val="005D3F1F"/>
    <w:rsid w:val="005E5ED6"/>
    <w:rsid w:val="006B77B5"/>
    <w:rsid w:val="006D5A44"/>
    <w:rsid w:val="006E040F"/>
    <w:rsid w:val="00775FD2"/>
    <w:rsid w:val="00882754"/>
    <w:rsid w:val="00890226"/>
    <w:rsid w:val="009969E2"/>
    <w:rsid w:val="009A3665"/>
    <w:rsid w:val="009D0D85"/>
    <w:rsid w:val="009F0A8E"/>
    <w:rsid w:val="009F1BAE"/>
    <w:rsid w:val="00A02ECF"/>
    <w:rsid w:val="00AA41D3"/>
    <w:rsid w:val="00AE2EDF"/>
    <w:rsid w:val="00B26947"/>
    <w:rsid w:val="00BA7A81"/>
    <w:rsid w:val="00BC1C7B"/>
    <w:rsid w:val="00BC23A6"/>
    <w:rsid w:val="00C02A37"/>
    <w:rsid w:val="00CD00C0"/>
    <w:rsid w:val="00CD73BD"/>
    <w:rsid w:val="00CE5DCE"/>
    <w:rsid w:val="00CF6A49"/>
    <w:rsid w:val="00D052D4"/>
    <w:rsid w:val="00D4331E"/>
    <w:rsid w:val="00D57DE4"/>
    <w:rsid w:val="00D82EF4"/>
    <w:rsid w:val="00DA3B81"/>
    <w:rsid w:val="00DE0230"/>
    <w:rsid w:val="00E206DF"/>
    <w:rsid w:val="00E94ECB"/>
    <w:rsid w:val="00E96E43"/>
    <w:rsid w:val="00EF22B1"/>
    <w:rsid w:val="00F65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9C22FD-6D49-49B6-B11D-2FE02A289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2D4"/>
    <w:pPr>
      <w:suppressAutoHyphens/>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2">
    <w:name w:val="subtitle2"/>
    <w:basedOn w:val="DefaultParagraphFont"/>
    <w:rsid w:val="00D052D4"/>
  </w:style>
  <w:style w:type="paragraph" w:customStyle="1" w:styleId="TextBody">
    <w:name w:val="Text Body"/>
    <w:basedOn w:val="Normal"/>
    <w:semiHidden/>
    <w:rsid w:val="00D052D4"/>
    <w:pPr>
      <w:spacing w:line="288" w:lineRule="auto"/>
      <w:jc w:val="both"/>
    </w:pPr>
    <w:rPr>
      <w:rFonts w:ascii="Tahoma" w:hAnsi="Tahoma" w:cs="Tahoma"/>
      <w:b/>
      <w:bCs/>
      <w:sz w:val="20"/>
      <w:lang w:val="bg-BG"/>
    </w:rPr>
  </w:style>
  <w:style w:type="paragraph" w:customStyle="1" w:styleId="BodyText22">
    <w:name w:val="Body Text 22"/>
    <w:basedOn w:val="Normal"/>
    <w:rsid w:val="00D052D4"/>
    <w:pPr>
      <w:tabs>
        <w:tab w:val="left" w:pos="1140"/>
      </w:tabs>
      <w:ind w:left="284"/>
      <w:jc w:val="both"/>
      <w:textAlignment w:val="baseline"/>
    </w:pPr>
    <w:rPr>
      <w:sz w:val="30"/>
      <w:szCs w:val="20"/>
    </w:rPr>
  </w:style>
  <w:style w:type="paragraph" w:customStyle="1" w:styleId="TextBodyIndent">
    <w:name w:val="Text Body Indent"/>
    <w:basedOn w:val="Normal"/>
    <w:semiHidden/>
    <w:rsid w:val="00D052D4"/>
    <w:pPr>
      <w:ind w:left="360" w:hanging="360"/>
      <w:jc w:val="both"/>
    </w:pPr>
    <w:rPr>
      <w:rFonts w:ascii="Tahoma" w:hAnsi="Tahoma" w:cs="Tahoma"/>
      <w:lang w:val="bg-BG" w:eastAsia="bg-BG"/>
    </w:rPr>
  </w:style>
  <w:style w:type="paragraph" w:customStyle="1" w:styleId="BodyText21">
    <w:name w:val="Body Text 21"/>
    <w:basedOn w:val="Normal"/>
    <w:rsid w:val="00D052D4"/>
    <w:pPr>
      <w:tabs>
        <w:tab w:val="left" w:pos="1140"/>
      </w:tabs>
      <w:ind w:left="284"/>
      <w:jc w:val="both"/>
      <w:textAlignment w:val="baseline"/>
    </w:pPr>
    <w:rPr>
      <w:sz w:val="30"/>
      <w:szCs w:val="20"/>
    </w:rPr>
  </w:style>
  <w:style w:type="paragraph" w:styleId="BodyTextIndent3">
    <w:name w:val="Body Text Indent 3"/>
    <w:basedOn w:val="Normal"/>
    <w:link w:val="BodyTextIndent3Char"/>
    <w:semiHidden/>
    <w:rsid w:val="00D052D4"/>
    <w:pPr>
      <w:ind w:firstLine="708"/>
      <w:jc w:val="both"/>
    </w:pPr>
    <w:rPr>
      <w:sz w:val="22"/>
      <w:lang w:val="bg-BG" w:eastAsia="bg-BG"/>
    </w:rPr>
  </w:style>
  <w:style w:type="character" w:customStyle="1" w:styleId="BodyTextIndent3Char">
    <w:name w:val="Body Text Indent 3 Char"/>
    <w:basedOn w:val="DefaultParagraphFont"/>
    <w:link w:val="BodyTextIndent3"/>
    <w:semiHidden/>
    <w:rsid w:val="00D052D4"/>
    <w:rPr>
      <w:rFonts w:ascii="Times New Roman" w:eastAsia="Times New Roman" w:hAnsi="Times New Roman" w:cs="Times New Roman"/>
      <w:szCs w:val="24"/>
      <w:lang w:val="bg-BG" w:eastAsia="bg-BG"/>
    </w:rPr>
  </w:style>
  <w:style w:type="paragraph" w:styleId="NormalWeb">
    <w:name w:val="Normal (Web)"/>
    <w:basedOn w:val="Normal"/>
    <w:semiHidden/>
    <w:rsid w:val="00D052D4"/>
    <w:pPr>
      <w:spacing w:after="280"/>
    </w:pPr>
    <w:rPr>
      <w:rFonts w:eastAsia="SimSun"/>
      <w:lang w:val="en-US" w:eastAsia="zh-CN"/>
    </w:rPr>
  </w:style>
  <w:style w:type="paragraph" w:styleId="Title">
    <w:name w:val="Title"/>
    <w:basedOn w:val="Normal"/>
    <w:link w:val="TitleChar"/>
    <w:qFormat/>
    <w:rsid w:val="00D052D4"/>
    <w:pPr>
      <w:jc w:val="center"/>
    </w:pPr>
    <w:rPr>
      <w:rFonts w:ascii="Tahoma" w:hAnsi="Tahoma" w:cs="Tahoma"/>
      <w:b/>
      <w:bCs/>
    </w:rPr>
  </w:style>
  <w:style w:type="character" w:customStyle="1" w:styleId="TitleChar">
    <w:name w:val="Title Char"/>
    <w:basedOn w:val="DefaultParagraphFont"/>
    <w:link w:val="Title"/>
    <w:rsid w:val="00D052D4"/>
    <w:rPr>
      <w:rFonts w:ascii="Tahoma" w:eastAsia="Times New Roman" w:hAnsi="Tahoma" w:cs="Tahoma"/>
      <w:b/>
      <w:bCs/>
      <w:sz w:val="24"/>
      <w:szCs w:val="24"/>
      <w:lang w:val="de-DE" w:eastAsia="de-DE"/>
    </w:rPr>
  </w:style>
  <w:style w:type="paragraph" w:styleId="ListParagraph">
    <w:name w:val="List Paragraph"/>
    <w:basedOn w:val="Normal"/>
    <w:uiPriority w:val="99"/>
    <w:qFormat/>
    <w:rsid w:val="00D052D4"/>
    <w:pPr>
      <w:ind w:left="720"/>
      <w:contextualSpacing/>
    </w:pPr>
  </w:style>
  <w:style w:type="paragraph" w:styleId="FootnoteText">
    <w:name w:val="footnote text"/>
    <w:aliases w:val="Note de bas de page Car Car,Note de bas de page Car Car Car Car Car Car,Note de bas de page Car Car Car Car Car Car Car Car Car Car Car,Note de bas de page Car Car Car Car Car Car Car Car Car Car Car Car Car,Note de bas de page Car"/>
    <w:basedOn w:val="Normal"/>
    <w:link w:val="FootnoteTextChar"/>
    <w:semiHidden/>
    <w:rsid w:val="00D052D4"/>
    <w:pPr>
      <w:suppressAutoHyphens w:val="0"/>
    </w:pPr>
    <w:rPr>
      <w:lang w:val="fr-FR" w:eastAsia="fr-FR"/>
    </w:rPr>
  </w:style>
  <w:style w:type="character" w:customStyle="1" w:styleId="FootnoteTextChar">
    <w:name w:val="Footnote Text Char"/>
    <w:aliases w:val="Note de bas de page Car Car Char,Note de bas de page Car Car Car Car Car Car Char,Note de bas de page Car Car Car Car Car Car Car Car Car Car Car Char,Note de bas de page Car Car Car Car Car Car Car Car Car Car Car Car Car Char"/>
    <w:basedOn w:val="DefaultParagraphFont"/>
    <w:link w:val="FootnoteText"/>
    <w:semiHidden/>
    <w:rsid w:val="00D052D4"/>
    <w:rPr>
      <w:rFonts w:ascii="Times New Roman" w:eastAsia="Times New Roman" w:hAnsi="Times New Roman" w:cs="Times New Roman"/>
      <w:sz w:val="24"/>
      <w:szCs w:val="24"/>
      <w:lang w:eastAsia="fr-FR"/>
    </w:rPr>
  </w:style>
  <w:style w:type="character" w:customStyle="1" w:styleId="NotedebasdepageCarCarCarCarCarCarCarCar">
    <w:name w:val="Note de bas de page Car Car Car Car Car Car Car Car"/>
    <w:basedOn w:val="DefaultParagraphFont"/>
    <w:rsid w:val="00D052D4"/>
    <w:rPr>
      <w:sz w:val="24"/>
      <w:szCs w:val="24"/>
      <w:lang w:val="fr-FR" w:eastAsia="fr-FR" w:bidi="ar-SA"/>
    </w:rPr>
  </w:style>
  <w:style w:type="character" w:styleId="Hyperlink">
    <w:name w:val="Hyperlink"/>
    <w:basedOn w:val="DefaultParagraphFont"/>
    <w:rsid w:val="00D052D4"/>
    <w:rPr>
      <w:color w:val="0000FF"/>
      <w:u w:val="single"/>
    </w:rPr>
  </w:style>
  <w:style w:type="character" w:styleId="Strong">
    <w:name w:val="Strong"/>
    <w:uiPriority w:val="99"/>
    <w:qFormat/>
    <w:rsid w:val="006E040F"/>
    <w:rPr>
      <w:rFonts w:cs="Times New Roman"/>
      <w:b/>
      <w:bCs/>
    </w:rPr>
  </w:style>
  <w:style w:type="character" w:customStyle="1" w:styleId="apple-converted-space">
    <w:name w:val="apple-converted-space"/>
    <w:rsid w:val="006E040F"/>
  </w:style>
  <w:style w:type="character" w:customStyle="1" w:styleId="blue">
    <w:name w:val="blue"/>
    <w:basedOn w:val="DefaultParagraphFont"/>
    <w:rsid w:val="00D82EF4"/>
  </w:style>
  <w:style w:type="character" w:customStyle="1" w:styleId="hpsatn">
    <w:name w:val="hps atn"/>
    <w:rsid w:val="00D82EF4"/>
  </w:style>
  <w:style w:type="paragraph" w:styleId="BodyText">
    <w:name w:val="Body Text"/>
    <w:basedOn w:val="Normal"/>
    <w:link w:val="BodyTextChar"/>
    <w:semiHidden/>
    <w:rsid w:val="006D5A44"/>
    <w:pPr>
      <w:suppressAutoHyphens w:val="0"/>
      <w:spacing w:after="120"/>
    </w:pPr>
    <w:rPr>
      <w:lang w:val="en-US" w:eastAsia="en-US"/>
    </w:rPr>
  </w:style>
  <w:style w:type="character" w:customStyle="1" w:styleId="BodyTextChar">
    <w:name w:val="Body Text Char"/>
    <w:basedOn w:val="DefaultParagraphFont"/>
    <w:link w:val="BodyText"/>
    <w:semiHidden/>
    <w:rsid w:val="006D5A4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Paralleles</dc:creator>
  <cp:lastModifiedBy>Mariana Dikova</cp:lastModifiedBy>
  <cp:revision>2</cp:revision>
  <dcterms:created xsi:type="dcterms:W3CDTF">2019-06-25T11:06:00Z</dcterms:created>
  <dcterms:modified xsi:type="dcterms:W3CDTF">2019-06-25T11:06:00Z</dcterms:modified>
</cp:coreProperties>
</file>