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9C" w:rsidRPr="007D71B5" w:rsidRDefault="007D71B5" w:rsidP="00897F9C">
      <w:pPr>
        <w:jc w:val="center"/>
        <w:rPr>
          <w:sz w:val="32"/>
          <w:szCs w:val="32"/>
          <w:lang w:val="bg-BG"/>
        </w:rPr>
      </w:pPr>
      <w:r w:rsidRPr="007D71B5">
        <w:rPr>
          <w:sz w:val="32"/>
          <w:szCs w:val="32"/>
          <w:lang w:val="bg-BG"/>
        </w:rPr>
        <w:t>Рецензия</w:t>
      </w:r>
    </w:p>
    <w:p w:rsidR="00897F9C" w:rsidRDefault="00897F9C" w:rsidP="00897F9C">
      <w:pPr>
        <w:jc w:val="center"/>
        <w:rPr>
          <w:lang w:val="bg-BG"/>
        </w:rPr>
      </w:pPr>
      <w:r>
        <w:rPr>
          <w:lang w:val="bg-BG"/>
        </w:rPr>
        <w:t>на доц. д-р Росица Стефанова Градева,</w:t>
      </w:r>
    </w:p>
    <w:p w:rsidR="00897F9C" w:rsidRDefault="00897F9C" w:rsidP="00897F9C">
      <w:pPr>
        <w:jc w:val="center"/>
        <w:rPr>
          <w:lang w:val="bg-BG"/>
        </w:rPr>
      </w:pPr>
      <w:r>
        <w:rPr>
          <w:lang w:val="bg-BG"/>
        </w:rPr>
        <w:t>Институт за балканистика с Център по тракология, БАН,</w:t>
      </w:r>
    </w:p>
    <w:p w:rsidR="00897F9C" w:rsidRDefault="00897F9C" w:rsidP="00897F9C">
      <w:pPr>
        <w:jc w:val="center"/>
        <w:rPr>
          <w:lang w:val="bg-BG"/>
        </w:rPr>
      </w:pPr>
      <w:r>
        <w:rPr>
          <w:lang w:val="bg-BG"/>
        </w:rPr>
        <w:t>за дисертацията за присъждане на образователната и научна степен „доктор” по професионално направление 2.</w:t>
      </w:r>
      <w:r w:rsidR="007D71B5">
        <w:rPr>
          <w:lang w:val="bg-BG"/>
        </w:rPr>
        <w:t>2</w:t>
      </w:r>
      <w:r>
        <w:rPr>
          <w:lang w:val="bg-BG"/>
        </w:rPr>
        <w:t xml:space="preserve">. </w:t>
      </w:r>
      <w:r w:rsidR="007D71B5">
        <w:rPr>
          <w:lang w:val="bg-BG"/>
        </w:rPr>
        <w:t>История и археология (Нова и най-нова обща история – История на Русия)</w:t>
      </w:r>
    </w:p>
    <w:p w:rsidR="00897F9C" w:rsidRDefault="00897F9C" w:rsidP="00897F9C">
      <w:pPr>
        <w:jc w:val="center"/>
        <w:rPr>
          <w:lang w:val="bg-BG"/>
        </w:rPr>
      </w:pPr>
      <w:r>
        <w:rPr>
          <w:lang w:val="bg-BG"/>
        </w:rPr>
        <w:t>на</w:t>
      </w:r>
    </w:p>
    <w:p w:rsidR="00897F9C" w:rsidRDefault="007D71B5" w:rsidP="00897F9C">
      <w:pPr>
        <w:jc w:val="center"/>
        <w:rPr>
          <w:lang w:val="bg-BG"/>
        </w:rPr>
      </w:pPr>
      <w:r>
        <w:rPr>
          <w:sz w:val="28"/>
          <w:szCs w:val="28"/>
          <w:lang w:val="bg-BG"/>
        </w:rPr>
        <w:t>Евлоги Генов Станчев</w:t>
      </w:r>
      <w:r w:rsidR="00897F9C">
        <w:rPr>
          <w:lang w:val="bg-BG"/>
        </w:rPr>
        <w:t>,</w:t>
      </w:r>
    </w:p>
    <w:p w:rsidR="007D71B5" w:rsidRDefault="00897F9C" w:rsidP="00897F9C">
      <w:pPr>
        <w:jc w:val="center"/>
        <w:rPr>
          <w:lang w:val="bg-BG"/>
        </w:rPr>
      </w:pPr>
      <w:r>
        <w:rPr>
          <w:lang w:val="bg-BG"/>
        </w:rPr>
        <w:t xml:space="preserve">докторант към </w:t>
      </w:r>
      <w:r w:rsidR="007D71B5">
        <w:rPr>
          <w:lang w:val="bg-BG"/>
        </w:rPr>
        <w:t>Исторически факултет</w:t>
      </w:r>
      <w:r>
        <w:rPr>
          <w:lang w:val="bg-BG"/>
        </w:rPr>
        <w:t xml:space="preserve">-СУ,  </w:t>
      </w:r>
    </w:p>
    <w:p w:rsidR="00172E49" w:rsidRDefault="00897F9C" w:rsidP="007D71B5">
      <w:pPr>
        <w:jc w:val="center"/>
        <w:rPr>
          <w:sz w:val="28"/>
          <w:szCs w:val="28"/>
          <w:lang w:val="bg-BG"/>
        </w:rPr>
      </w:pPr>
      <w:r>
        <w:rPr>
          <w:lang w:val="bg-BG"/>
        </w:rPr>
        <w:t>на тема:</w:t>
      </w:r>
      <w:r w:rsidR="007D71B5">
        <w:rPr>
          <w:lang w:val="bg-BG"/>
        </w:rPr>
        <w:t xml:space="preserve"> </w:t>
      </w:r>
      <w:r w:rsidRPr="003E43F7">
        <w:rPr>
          <w:sz w:val="28"/>
          <w:szCs w:val="28"/>
          <w:lang w:val="bg-BG"/>
        </w:rPr>
        <w:t>„</w:t>
      </w:r>
      <w:r w:rsidR="007D71B5">
        <w:rPr>
          <w:sz w:val="28"/>
          <w:szCs w:val="28"/>
          <w:lang w:val="bg-BG"/>
        </w:rPr>
        <w:t>Национализъм и динамика на идентичността на волжките татари (Х</w:t>
      </w:r>
      <w:r w:rsidR="007D71B5">
        <w:rPr>
          <w:sz w:val="28"/>
          <w:szCs w:val="28"/>
          <w:lang w:val="en-US"/>
        </w:rPr>
        <w:t>IX</w:t>
      </w:r>
      <w:r w:rsidR="007D71B5" w:rsidRPr="007D71B5">
        <w:rPr>
          <w:sz w:val="28"/>
          <w:szCs w:val="28"/>
          <w:lang w:val="bg-BG"/>
        </w:rPr>
        <w:t>-</w:t>
      </w:r>
      <w:r w:rsidR="007D71B5">
        <w:rPr>
          <w:sz w:val="28"/>
          <w:szCs w:val="28"/>
          <w:lang w:val="bg-BG"/>
        </w:rPr>
        <w:t xml:space="preserve">краят на </w:t>
      </w:r>
      <w:r w:rsidR="007D71B5">
        <w:rPr>
          <w:sz w:val="28"/>
          <w:szCs w:val="28"/>
          <w:lang w:val="en-US"/>
        </w:rPr>
        <w:t>XX</w:t>
      </w:r>
      <w:r w:rsidR="007D71B5">
        <w:rPr>
          <w:sz w:val="28"/>
          <w:szCs w:val="28"/>
          <w:lang w:val="bg-BG"/>
        </w:rPr>
        <w:t xml:space="preserve"> век</w:t>
      </w:r>
      <w:r w:rsidR="00ED63E1">
        <w:rPr>
          <w:sz w:val="28"/>
          <w:szCs w:val="28"/>
          <w:lang w:val="bg-BG"/>
        </w:rPr>
        <w:t>)</w:t>
      </w:r>
      <w:r>
        <w:rPr>
          <w:sz w:val="28"/>
          <w:szCs w:val="28"/>
          <w:lang w:val="bg-BG"/>
        </w:rPr>
        <w:t>“</w:t>
      </w:r>
    </w:p>
    <w:p w:rsidR="00ED63E1" w:rsidRDefault="00ED63E1" w:rsidP="007D71B5">
      <w:pPr>
        <w:jc w:val="center"/>
        <w:rPr>
          <w:sz w:val="28"/>
          <w:szCs w:val="28"/>
          <w:lang w:val="bg-BG"/>
        </w:rPr>
      </w:pPr>
    </w:p>
    <w:p w:rsidR="00ED63E1" w:rsidRDefault="00ED63E1" w:rsidP="00ED63E1">
      <w:pPr>
        <w:rPr>
          <w:lang w:val="bg-BG"/>
        </w:rPr>
      </w:pPr>
    </w:p>
    <w:p w:rsidR="00550696" w:rsidRDefault="00ED63E1" w:rsidP="00550696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Дисертацията на Евлоги Станчев е посветена на </w:t>
      </w:r>
      <w:r w:rsidR="00AD31AA">
        <w:rPr>
          <w:lang w:val="bg-BG"/>
        </w:rPr>
        <w:t>историческото развитие и различните проявления на колективната идентичност при волжките татари</w:t>
      </w:r>
      <w:r w:rsidR="009C4669">
        <w:rPr>
          <w:lang w:val="bg-BG"/>
        </w:rPr>
        <w:t xml:space="preserve"> в на фона на променящите се условия в Руската империя, съветски и пост-съветски контекст. </w:t>
      </w:r>
      <w:r w:rsidR="00470620">
        <w:rPr>
          <w:lang w:val="bg-BG"/>
        </w:rPr>
        <w:t>Така замислен, трудът се вписва в три изследователски полета – проблемът за собственото развитие на волжките татари и тяхната идентичност, но и по-общите въпроси за националния въпрос в рамките на руската държавност през трите отчетливи периода и в теоретичния дебат за същността на нациите и национализма. Темата е безспорно актуална с оглед както на динамично развиващите се процеси в пост-съветското пространство</w:t>
      </w:r>
      <w:r w:rsidR="00670F4C">
        <w:rPr>
          <w:lang w:val="bg-BG"/>
        </w:rPr>
        <w:t xml:space="preserve">, където волжките татари са разглеждани като потенциален източник на сепаратизъм, сходен с чеченския от 1990те години. Амбициите на автора да подложи на критичен историко-антропологичен анализ различни аспекти на проявленията на колективната идентичност при тях както и разширяващия се интерес в България към Волжка България в контекста на </w:t>
      </w:r>
      <w:r w:rsidR="00550696">
        <w:rPr>
          <w:lang w:val="bg-BG"/>
        </w:rPr>
        <w:t>темата за „разпокъсаната българска нация“ и търсенето на етническо родство с нейните наследници, предопределят актуалността и дисертабилността на предложеното изследване.</w:t>
      </w:r>
    </w:p>
    <w:p w:rsidR="00550696" w:rsidRDefault="00550696" w:rsidP="00550696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Дисертацията се състои от уводни думи,</w:t>
      </w:r>
      <w:r w:rsidR="007213DE" w:rsidRPr="007213DE">
        <w:rPr>
          <w:lang w:val="bg-BG"/>
        </w:rPr>
        <w:t xml:space="preserve"> </w:t>
      </w:r>
      <w:r w:rsidR="007213DE">
        <w:rPr>
          <w:lang w:val="bg-BG"/>
        </w:rPr>
        <w:t>историографски преглед,</w:t>
      </w:r>
      <w:r>
        <w:rPr>
          <w:lang w:val="bg-BG"/>
        </w:rPr>
        <w:t xml:space="preserve"> три глави (по-скоро части) и заключение, библиография, общо 514 с.</w:t>
      </w:r>
    </w:p>
    <w:p w:rsidR="001B009A" w:rsidRDefault="00F86953" w:rsidP="00550696">
      <w:pPr>
        <w:spacing w:line="360" w:lineRule="auto"/>
        <w:ind w:firstLine="720"/>
        <w:jc w:val="both"/>
        <w:rPr>
          <w:lang w:val="bg-BG"/>
        </w:rPr>
      </w:pPr>
      <w:r w:rsidRPr="001F4681">
        <w:rPr>
          <w:u w:val="single"/>
          <w:lang w:val="bg-BG"/>
        </w:rPr>
        <w:t>Уводните думи</w:t>
      </w:r>
      <w:r>
        <w:rPr>
          <w:lang w:val="bg-BG"/>
        </w:rPr>
        <w:t xml:space="preserve"> </w:t>
      </w:r>
      <w:r w:rsidR="00E4227D">
        <w:rPr>
          <w:lang w:val="bg-BG"/>
        </w:rPr>
        <w:t xml:space="preserve">(5-21) очертават основните цели и задачи, предварителните хипотези, които служат като основа за структурирането </w:t>
      </w:r>
      <w:r w:rsidR="001D0CF6">
        <w:rPr>
          <w:lang w:val="bg-BG"/>
        </w:rPr>
        <w:t>на изследването; дадени са</w:t>
      </w:r>
      <w:r w:rsidR="00E4227D">
        <w:rPr>
          <w:lang w:val="bg-BG"/>
        </w:rPr>
        <w:t xml:space="preserve"> пояснения за методологията</w:t>
      </w:r>
      <w:r w:rsidR="00D04495">
        <w:rPr>
          <w:lang w:val="bg-BG"/>
        </w:rPr>
        <w:t xml:space="preserve">, както и </w:t>
      </w:r>
      <w:r w:rsidR="00E4227D">
        <w:rPr>
          <w:lang w:val="bg-BG"/>
        </w:rPr>
        <w:t>терминологи</w:t>
      </w:r>
      <w:r w:rsidR="00D04495">
        <w:rPr>
          <w:lang w:val="bg-BG"/>
        </w:rPr>
        <w:t xml:space="preserve">чни уточнения на обекта на проучването; </w:t>
      </w:r>
      <w:r w:rsidR="00294512">
        <w:rPr>
          <w:lang w:val="bg-BG"/>
        </w:rPr>
        <w:t>представени са ос</w:t>
      </w:r>
      <w:r w:rsidR="00D04495">
        <w:rPr>
          <w:lang w:val="bg-BG"/>
        </w:rPr>
        <w:t>новните теоретични концепции</w:t>
      </w:r>
      <w:r w:rsidR="00294512">
        <w:rPr>
          <w:lang w:val="bg-BG"/>
        </w:rPr>
        <w:t xml:space="preserve"> в областта на национализма и идентичността</w:t>
      </w:r>
      <w:r w:rsidR="00D04495">
        <w:rPr>
          <w:lang w:val="bg-BG"/>
        </w:rPr>
        <w:t xml:space="preserve">, </w:t>
      </w:r>
      <w:r w:rsidR="00294512">
        <w:rPr>
          <w:lang w:val="bg-BG"/>
        </w:rPr>
        <w:t>на които се базира анализа в труда</w:t>
      </w:r>
      <w:r w:rsidR="004446DE">
        <w:rPr>
          <w:lang w:val="bg-BG"/>
        </w:rPr>
        <w:t>; обоснована е хронологическата рамка</w:t>
      </w:r>
      <w:r w:rsidR="001D0CF6">
        <w:rPr>
          <w:lang w:val="bg-BG"/>
        </w:rPr>
        <w:t>; очертана е структурата на дисертацията</w:t>
      </w:r>
      <w:r w:rsidR="00294512">
        <w:rPr>
          <w:lang w:val="bg-BG"/>
        </w:rPr>
        <w:t>.</w:t>
      </w:r>
      <w:r w:rsidR="005B2862">
        <w:rPr>
          <w:lang w:val="bg-BG"/>
        </w:rPr>
        <w:t xml:space="preserve"> Авторът си поставя няколко проблема с важно методологично значение не само за изследването на волжко-</w:t>
      </w:r>
      <w:r w:rsidR="005B2862">
        <w:rPr>
          <w:lang w:val="bg-BG"/>
        </w:rPr>
        <w:lastRenderedPageBreak/>
        <w:t xml:space="preserve">татарската общност, но които </w:t>
      </w:r>
      <w:r w:rsidR="004446DE">
        <w:rPr>
          <w:lang w:val="bg-BG"/>
        </w:rPr>
        <w:t xml:space="preserve">имат по-генерално значение за изследването на национализмите, </w:t>
      </w:r>
      <w:r w:rsidR="005B2862">
        <w:rPr>
          <w:lang w:val="bg-BG"/>
        </w:rPr>
        <w:t>а именно: може ли тя да бъде считана за политически, културен и идеен обединителен център</w:t>
      </w:r>
      <w:r w:rsidR="004446DE">
        <w:rPr>
          <w:lang w:val="bg-BG"/>
        </w:rPr>
        <w:t xml:space="preserve"> на „единна татарска нация“; може ли да се говори за „татарска диаспора“ или по-скоро за локални татарски идентичности със собствени логики на развитие;</w:t>
      </w:r>
      <w:r w:rsidR="001D0CF6">
        <w:rPr>
          <w:lang w:val="bg-BG"/>
        </w:rPr>
        <w:t xml:space="preserve"> </w:t>
      </w:r>
      <w:r w:rsidR="00EE4E82">
        <w:rPr>
          <w:lang w:val="bg-BG"/>
        </w:rPr>
        <w:t xml:space="preserve">какви са </w:t>
      </w:r>
      <w:r w:rsidR="001D0CF6">
        <w:rPr>
          <w:lang w:val="bg-BG"/>
        </w:rPr>
        <w:t>механизмите на динамиката на волжко-татарската идентичност и национализъм в историческа перспектива.</w:t>
      </w:r>
      <w:r w:rsidR="00BA7DD4">
        <w:rPr>
          <w:lang w:val="bg-BG"/>
        </w:rPr>
        <w:t xml:space="preserve"> В методологично отношение дисертацията се базира на съчетание от стриктно исторически с подходи от областта на социалната антропология и социологията.</w:t>
      </w:r>
      <w:r w:rsidR="004446DE">
        <w:rPr>
          <w:lang w:val="bg-BG"/>
        </w:rPr>
        <w:t xml:space="preserve"> </w:t>
      </w:r>
      <w:r w:rsidR="00BA7DD4">
        <w:rPr>
          <w:lang w:val="bg-BG"/>
        </w:rPr>
        <w:t>На следващите страници</w:t>
      </w:r>
      <w:r w:rsidR="00547715">
        <w:rPr>
          <w:lang w:val="bg-BG"/>
        </w:rPr>
        <w:t xml:space="preserve"> (21-37)</w:t>
      </w:r>
      <w:r w:rsidR="00BA7DD4">
        <w:rPr>
          <w:lang w:val="bg-BG"/>
        </w:rPr>
        <w:t xml:space="preserve"> е направен </w:t>
      </w:r>
      <w:r w:rsidR="00BA7DD4" w:rsidRPr="00EE4E82">
        <w:rPr>
          <w:u w:val="single"/>
          <w:lang w:val="bg-BG"/>
        </w:rPr>
        <w:t>историографски преглед</w:t>
      </w:r>
      <w:r w:rsidR="00BA7DD4">
        <w:rPr>
          <w:lang w:val="bg-BG"/>
        </w:rPr>
        <w:t xml:space="preserve"> на изследванията </w:t>
      </w:r>
      <w:r w:rsidR="00547715">
        <w:rPr>
          <w:lang w:val="bg-BG"/>
        </w:rPr>
        <w:t xml:space="preserve">по темата – от </w:t>
      </w:r>
      <w:r w:rsidR="005B3F35">
        <w:rPr>
          <w:lang w:val="bg-BG"/>
        </w:rPr>
        <w:t xml:space="preserve">дореволюционния период; </w:t>
      </w:r>
      <w:r w:rsidR="00547715">
        <w:rPr>
          <w:lang w:val="bg-BG"/>
        </w:rPr>
        <w:t xml:space="preserve"> съветския период</w:t>
      </w:r>
      <w:r w:rsidR="005B3F35">
        <w:rPr>
          <w:lang w:val="bg-BG"/>
        </w:rPr>
        <w:t>; татарската емигрантска историография през ХХ в.; историческите изследвания в пост-съветски Татарстан</w:t>
      </w:r>
      <w:r w:rsidR="00E00DEE">
        <w:rPr>
          <w:lang w:val="bg-BG"/>
        </w:rPr>
        <w:t>; международни изследвания. На практика част от историографията – на татарски и руски автори</w:t>
      </w:r>
      <w:r w:rsidR="00D04495">
        <w:rPr>
          <w:lang w:val="bg-BG"/>
        </w:rPr>
        <w:t xml:space="preserve"> </w:t>
      </w:r>
      <w:r w:rsidR="00E4227D">
        <w:rPr>
          <w:lang w:val="bg-BG"/>
        </w:rPr>
        <w:t xml:space="preserve"> </w:t>
      </w:r>
      <w:r w:rsidR="001B009A">
        <w:rPr>
          <w:lang w:val="bg-BG"/>
        </w:rPr>
        <w:t>от късния имперски и ранния съветски период са и</w:t>
      </w:r>
      <w:r w:rsidR="00EE4E82">
        <w:rPr>
          <w:lang w:val="bg-BG"/>
        </w:rPr>
        <w:t>зползвани като</w:t>
      </w:r>
      <w:r w:rsidR="001B009A">
        <w:rPr>
          <w:lang w:val="bg-BG"/>
        </w:rPr>
        <w:t xml:space="preserve"> извор за идейните течения през посочените времеви отрязъци. </w:t>
      </w:r>
    </w:p>
    <w:p w:rsidR="00DA2C82" w:rsidRPr="003D0934" w:rsidRDefault="001B009A" w:rsidP="00550696">
      <w:pPr>
        <w:spacing w:line="360" w:lineRule="auto"/>
        <w:ind w:firstLine="720"/>
        <w:jc w:val="both"/>
        <w:rPr>
          <w:lang w:val="bg-BG"/>
        </w:rPr>
      </w:pPr>
      <w:r w:rsidRPr="00EA6E8E">
        <w:rPr>
          <w:u w:val="single"/>
          <w:lang w:val="bg-BG"/>
        </w:rPr>
        <w:t xml:space="preserve">Глава </w:t>
      </w:r>
      <w:r w:rsidR="00B67826" w:rsidRPr="00EA6E8E">
        <w:rPr>
          <w:u w:val="single"/>
          <w:lang w:val="bg-BG"/>
        </w:rPr>
        <w:t>Първа</w:t>
      </w:r>
      <w:r>
        <w:rPr>
          <w:lang w:val="bg-BG"/>
        </w:rPr>
        <w:t xml:space="preserve">, </w:t>
      </w:r>
      <w:r w:rsidRPr="006C7082">
        <w:rPr>
          <w:i/>
          <w:lang w:val="bg-BG"/>
        </w:rPr>
        <w:t>Етничност и татарски идентичности. Антропологична перспектива</w:t>
      </w:r>
      <w:r w:rsidR="006C7082">
        <w:rPr>
          <w:lang w:val="bg-BG"/>
        </w:rPr>
        <w:t xml:space="preserve"> (38-172)</w:t>
      </w:r>
      <w:r>
        <w:rPr>
          <w:lang w:val="bg-BG"/>
        </w:rPr>
        <w:t xml:space="preserve"> </w:t>
      </w:r>
      <w:r w:rsidR="00216C89">
        <w:rPr>
          <w:lang w:val="bg-BG"/>
        </w:rPr>
        <w:t xml:space="preserve">разглежда основните аспекти на </w:t>
      </w:r>
      <w:r w:rsidR="00216C89" w:rsidRPr="00D323BE">
        <w:rPr>
          <w:u w:val="single"/>
          <w:lang w:val="bg-BG"/>
        </w:rPr>
        <w:t>предмодерната</w:t>
      </w:r>
      <w:r w:rsidR="00216C89">
        <w:rPr>
          <w:lang w:val="bg-BG"/>
        </w:rPr>
        <w:t xml:space="preserve"> идентичност при волжките т</w:t>
      </w:r>
      <w:r w:rsidR="00897094">
        <w:rPr>
          <w:lang w:val="bg-BG"/>
        </w:rPr>
        <w:t>а</w:t>
      </w:r>
      <w:r w:rsidR="006C7082">
        <w:rPr>
          <w:lang w:val="bg-BG"/>
        </w:rPr>
        <w:t>тари</w:t>
      </w:r>
      <w:r w:rsidR="00D323BE">
        <w:rPr>
          <w:lang w:val="bg-BG"/>
        </w:rPr>
        <w:t xml:space="preserve">, т.е. служи като въведение и база за проблемите, дискутирани </w:t>
      </w:r>
      <w:r w:rsidR="002E24FC">
        <w:rPr>
          <w:lang w:val="bg-BG"/>
        </w:rPr>
        <w:t>в следващите две глави</w:t>
      </w:r>
      <w:r w:rsidR="006C7082">
        <w:rPr>
          <w:lang w:val="bg-BG"/>
        </w:rPr>
        <w:t>. Фокус на първата подглава</w:t>
      </w:r>
      <w:r w:rsidR="001E1129">
        <w:rPr>
          <w:lang w:val="bg-BG"/>
        </w:rPr>
        <w:t xml:space="preserve">, </w:t>
      </w:r>
      <w:r w:rsidR="001E1129" w:rsidRPr="001E1129">
        <w:rPr>
          <w:i/>
          <w:lang w:val="bg-BG"/>
        </w:rPr>
        <w:t>Волжките татари и техните локални групи</w:t>
      </w:r>
      <w:r w:rsidR="001E1129">
        <w:rPr>
          <w:lang w:val="bg-BG"/>
        </w:rPr>
        <w:t>,</w:t>
      </w:r>
      <w:r w:rsidR="006C7082">
        <w:rPr>
          <w:lang w:val="bg-BG"/>
        </w:rPr>
        <w:t xml:space="preserve"> са границите, съдържанията и проявите ѝ</w:t>
      </w:r>
      <w:r w:rsidR="001E1129">
        <w:rPr>
          <w:lang w:val="bg-BG"/>
        </w:rPr>
        <w:t>. В нея Е. Станчев прави опит за частично преразглеждане на концепцията за „етногенезис“</w:t>
      </w:r>
      <w:r w:rsidR="006C7082">
        <w:rPr>
          <w:lang w:val="bg-BG"/>
        </w:rPr>
        <w:t xml:space="preserve"> </w:t>
      </w:r>
      <w:r w:rsidR="001E1129">
        <w:rPr>
          <w:lang w:val="bg-BG"/>
        </w:rPr>
        <w:t>и развива тезата си за „етногенетична многопластовост“, с която се допуска етническа</w:t>
      </w:r>
      <w:r w:rsidR="00EE4E82">
        <w:rPr>
          <w:lang w:val="bg-BG"/>
        </w:rPr>
        <w:t>та</w:t>
      </w:r>
      <w:r w:rsidR="001E1129">
        <w:rPr>
          <w:lang w:val="bg-BG"/>
        </w:rPr>
        <w:t xml:space="preserve"> консолидация да се случва при всеки следващ етнокултурен пласт</w:t>
      </w:r>
      <w:r w:rsidR="00474BC8">
        <w:rPr>
          <w:lang w:val="bg-BG"/>
        </w:rPr>
        <w:t xml:space="preserve">. В рамките на тази глава е направен преглед и на историческите съдържания на категорията „татари“ от времето на </w:t>
      </w:r>
      <w:r w:rsidR="00EE4E82">
        <w:rPr>
          <w:lang w:val="bg-BG"/>
        </w:rPr>
        <w:t>появата</w:t>
      </w:r>
      <w:r w:rsidR="00474BC8">
        <w:rPr>
          <w:lang w:val="bg-BG"/>
        </w:rPr>
        <w:t xml:space="preserve"> на името </w:t>
      </w:r>
      <w:r w:rsidR="00857DA8">
        <w:rPr>
          <w:lang w:val="bg-BG"/>
        </w:rPr>
        <w:t xml:space="preserve">през </w:t>
      </w:r>
      <w:r w:rsidR="00857DA8">
        <w:rPr>
          <w:lang w:val="en-US"/>
        </w:rPr>
        <w:t>VIII</w:t>
      </w:r>
      <w:r w:rsidR="00857DA8">
        <w:rPr>
          <w:lang w:val="bg-BG"/>
        </w:rPr>
        <w:t xml:space="preserve"> в. до включването на татарските територии в Московска Русия, както и утвърдените в научната книжнина теории за етническия произход на </w:t>
      </w:r>
      <w:r w:rsidR="00D323BE">
        <w:rPr>
          <w:lang w:val="bg-BG"/>
        </w:rPr>
        <w:t>волжко-татарската общност</w:t>
      </w:r>
      <w:r w:rsidR="00AD684D">
        <w:rPr>
          <w:lang w:val="bg-BG"/>
        </w:rPr>
        <w:t xml:space="preserve"> (булгаро-татарска, татаро-монголска, тюрко-татарска</w:t>
      </w:r>
      <w:r w:rsidR="00E87D37">
        <w:rPr>
          <w:lang w:val="bg-BG"/>
        </w:rPr>
        <w:t>)</w:t>
      </w:r>
      <w:r w:rsidR="00D323BE">
        <w:rPr>
          <w:lang w:val="bg-BG"/>
        </w:rPr>
        <w:t xml:space="preserve"> и символните значения </w:t>
      </w:r>
      <w:r w:rsidR="00E87D37">
        <w:rPr>
          <w:lang w:val="bg-BG"/>
        </w:rPr>
        <w:t xml:space="preserve">на Волжка България </w:t>
      </w:r>
      <w:r w:rsidR="00D323BE">
        <w:rPr>
          <w:lang w:val="bg-BG"/>
        </w:rPr>
        <w:t xml:space="preserve">особено в процеса на търсене на „престижните предци“ в татарското общество в контекста на постсъветския период. Следваща стъпка </w:t>
      </w:r>
      <w:r w:rsidR="002E24FC">
        <w:rPr>
          <w:lang w:val="bg-BG"/>
        </w:rPr>
        <w:t xml:space="preserve">е обсъждане на съдържанието на понятието „волжки татари“, факторите и процесите, които водят до оформянето на локални форми на идентичност и/или етничност – териториално-локален, съсловна динамика, религиозен и миграционно/колонизационен. Заключението на Е. Станчев е, че при волжките татари може да се говори за наличие на „различни субетнически татарски </w:t>
      </w:r>
      <w:r w:rsidR="00025270">
        <w:rPr>
          <w:lang w:val="bg-BG"/>
        </w:rPr>
        <w:t xml:space="preserve">идентификации“, като в процеса на културната татаризация и хомогенизирането с новоизграждащата се общотатарска национална </w:t>
      </w:r>
      <w:r w:rsidR="00025270">
        <w:rPr>
          <w:lang w:val="bg-BG"/>
        </w:rPr>
        <w:lastRenderedPageBreak/>
        <w:t>култура, която протича на три етапа частните културни особености отслабват</w:t>
      </w:r>
      <w:r w:rsidR="00291F8D">
        <w:rPr>
          <w:lang w:val="bg-BG"/>
        </w:rPr>
        <w:t xml:space="preserve">, повишава се престижът на Казан като център на татарската култура (88-90). </w:t>
      </w:r>
      <w:r w:rsidR="00EB51F6">
        <w:rPr>
          <w:lang w:val="bg-BG"/>
        </w:rPr>
        <w:t xml:space="preserve">На критична оценка е подложена и фикцията за </w:t>
      </w:r>
      <w:proofErr w:type="spellStart"/>
      <w:r w:rsidR="004256A3" w:rsidRPr="00E87D37">
        <w:rPr>
          <w:i/>
          <w:lang w:val="en-US"/>
        </w:rPr>
        <w:t>Pax</w:t>
      </w:r>
      <w:proofErr w:type="spellEnd"/>
      <w:r w:rsidR="004256A3" w:rsidRPr="00E87D37">
        <w:rPr>
          <w:i/>
          <w:lang w:val="bg-BG"/>
        </w:rPr>
        <w:t xml:space="preserve"> </w:t>
      </w:r>
      <w:proofErr w:type="spellStart"/>
      <w:r w:rsidR="004256A3" w:rsidRPr="00E87D37">
        <w:rPr>
          <w:i/>
          <w:lang w:val="en-US"/>
        </w:rPr>
        <w:t>Tatarica</w:t>
      </w:r>
      <w:proofErr w:type="spellEnd"/>
      <w:r w:rsidR="004256A3" w:rsidRPr="004256A3">
        <w:rPr>
          <w:lang w:val="bg-BG"/>
        </w:rPr>
        <w:t>: на базата на</w:t>
      </w:r>
      <w:r w:rsidR="004256A3">
        <w:rPr>
          <w:lang w:val="bg-BG"/>
        </w:rPr>
        <w:t xml:space="preserve"> прегледа на историческото развитие на татарската държавност и на</w:t>
      </w:r>
      <w:r w:rsidR="004256A3" w:rsidRPr="004256A3">
        <w:rPr>
          <w:lang w:val="bg-BG"/>
        </w:rPr>
        <w:t xml:space="preserve"> сравнение на два</w:t>
      </w:r>
      <w:r w:rsidR="004256A3">
        <w:rPr>
          <w:lang w:val="bg-BG"/>
        </w:rPr>
        <w:t>та</w:t>
      </w:r>
      <w:r w:rsidR="004256A3" w:rsidRPr="004256A3">
        <w:rPr>
          <w:lang w:val="bg-BG"/>
        </w:rPr>
        <w:t xml:space="preserve"> отличаващи се модела</w:t>
      </w:r>
      <w:r w:rsidR="004256A3">
        <w:rPr>
          <w:lang w:val="bg-BG"/>
        </w:rPr>
        <w:t xml:space="preserve"> на татарска идентичност на кримските и полско-литовските татари авторът достига до извода за наличието на множество</w:t>
      </w:r>
      <w:r w:rsidR="00E76AB8">
        <w:rPr>
          <w:lang w:val="bg-BG"/>
        </w:rPr>
        <w:t xml:space="preserve"> и</w:t>
      </w:r>
      <w:r w:rsidR="004256A3">
        <w:rPr>
          <w:lang w:val="bg-BG"/>
        </w:rPr>
        <w:t xml:space="preserve"> различни татарски идентичности в широкото евразийско пространство и отхвърля тезата за съществуването на унифицирана татарска </w:t>
      </w:r>
      <w:r w:rsidR="00E76AB8">
        <w:rPr>
          <w:lang w:val="bg-BG"/>
        </w:rPr>
        <w:t>идентичност (</w:t>
      </w:r>
      <w:r w:rsidR="003D0934">
        <w:rPr>
          <w:lang w:val="bg-BG"/>
        </w:rPr>
        <w:t xml:space="preserve">с. </w:t>
      </w:r>
      <w:r w:rsidR="00E76AB8">
        <w:rPr>
          <w:lang w:val="bg-BG"/>
        </w:rPr>
        <w:t>101)</w:t>
      </w:r>
      <w:r w:rsidR="004256A3">
        <w:rPr>
          <w:lang w:val="bg-BG"/>
        </w:rPr>
        <w:t>.</w:t>
      </w:r>
      <w:r w:rsidR="00E76AB8">
        <w:rPr>
          <w:lang w:val="bg-BG"/>
        </w:rPr>
        <w:t xml:space="preserve"> Във втората </w:t>
      </w:r>
      <w:r w:rsidR="00FB069A">
        <w:rPr>
          <w:lang w:val="bg-BG"/>
        </w:rPr>
        <w:t xml:space="preserve">подглава, </w:t>
      </w:r>
      <w:r w:rsidR="00FB069A" w:rsidRPr="00FB069A">
        <w:rPr>
          <w:i/>
          <w:lang w:val="bg-BG"/>
        </w:rPr>
        <w:t>Етничност и предмодерна татарска идентичност</w:t>
      </w:r>
      <w:r w:rsidR="00FB069A">
        <w:rPr>
          <w:lang w:val="bg-BG"/>
        </w:rPr>
        <w:t>, е поставен акцент върху преднационалните прояви на идентичност при волжко-татарската общност. В нейните рамки три отделни частни изследвания предлагат поглед върху предмодерната татарска идентичност – татарите и тюркските общности в Руската империя</w:t>
      </w:r>
      <w:r w:rsidR="00DA2C82">
        <w:rPr>
          <w:lang w:val="bg-BG"/>
        </w:rPr>
        <w:t xml:space="preserve">, ролята на сакралната топография в поддържането на идентичността; културна памет и социално пространство; символиката на татарската идентичност в руски контекст </w:t>
      </w:r>
      <w:r w:rsidR="00942981">
        <w:rPr>
          <w:lang w:val="bg-BG"/>
        </w:rPr>
        <w:t>(напр.</w:t>
      </w:r>
      <w:r w:rsidR="00DA2C82">
        <w:rPr>
          <w:lang w:val="bg-BG"/>
        </w:rPr>
        <w:t xml:space="preserve"> „татаро-монголското иго“</w:t>
      </w:r>
      <w:r w:rsidR="00942981">
        <w:rPr>
          <w:lang w:val="bg-BG"/>
        </w:rPr>
        <w:t>), която от своя страна провокира вътрешно ре-концептуализиране на татарската идентичност.</w:t>
      </w:r>
      <w:r w:rsidR="00DA2C82">
        <w:rPr>
          <w:lang w:val="bg-BG"/>
        </w:rPr>
        <w:t xml:space="preserve"> </w:t>
      </w:r>
      <w:r w:rsidR="00E87D37">
        <w:rPr>
          <w:lang w:val="bg-BG"/>
        </w:rPr>
        <w:t>Впрочем</w:t>
      </w:r>
      <w:r w:rsidR="003D0934">
        <w:rPr>
          <w:lang w:val="bg-BG"/>
        </w:rPr>
        <w:t xml:space="preserve"> на Балканите, а и в цялата османска държава етнонимът </w:t>
      </w:r>
      <w:r w:rsidR="003D0934" w:rsidRPr="00E87D37">
        <w:rPr>
          <w:i/>
          <w:lang w:val="bg-BG"/>
        </w:rPr>
        <w:t>турци</w:t>
      </w:r>
      <w:r w:rsidR="003D0934">
        <w:rPr>
          <w:lang w:val="bg-BG"/>
        </w:rPr>
        <w:t xml:space="preserve"> е използван като синоним на мюсюлмани, а в западната картографска традиция </w:t>
      </w:r>
      <w:proofErr w:type="spellStart"/>
      <w:r w:rsidR="003D0934">
        <w:rPr>
          <w:lang w:val="en-US"/>
        </w:rPr>
        <w:t>Turchia</w:t>
      </w:r>
      <w:proofErr w:type="spellEnd"/>
      <w:r w:rsidR="003D0934">
        <w:rPr>
          <w:lang w:val="bg-BG"/>
        </w:rPr>
        <w:t xml:space="preserve"> обозначава империята. В този смисъл сходната практика с</w:t>
      </w:r>
      <w:r w:rsidR="00B90972">
        <w:rPr>
          <w:lang w:val="bg-BG"/>
        </w:rPr>
        <w:t xml:space="preserve"> оглед</w:t>
      </w:r>
      <w:r w:rsidR="003D0934">
        <w:rPr>
          <w:lang w:val="bg-BG"/>
        </w:rPr>
        <w:t xml:space="preserve"> татарите не представлява нещо различно (с. 164). Процесите, описани на с. 140-141, също показват сходство с </w:t>
      </w:r>
      <w:r w:rsidR="003D0934" w:rsidRPr="00B90972">
        <w:rPr>
          <w:i/>
          <w:lang w:val="bg-BG"/>
        </w:rPr>
        <w:t>махалата</w:t>
      </w:r>
      <w:r w:rsidR="003D0934">
        <w:rPr>
          <w:lang w:val="bg-BG"/>
        </w:rPr>
        <w:t xml:space="preserve"> и </w:t>
      </w:r>
      <w:r w:rsidR="003D0934" w:rsidRPr="00B90972">
        <w:rPr>
          <w:i/>
          <w:lang w:val="bg-BG"/>
        </w:rPr>
        <w:t>миллета</w:t>
      </w:r>
      <w:r w:rsidR="003D0934">
        <w:rPr>
          <w:lang w:val="bg-BG"/>
        </w:rPr>
        <w:t xml:space="preserve"> в османски контекст. Може би </w:t>
      </w:r>
      <w:r w:rsidR="00B90972">
        <w:rPr>
          <w:lang w:val="bg-BG"/>
        </w:rPr>
        <w:t>си струва</w:t>
      </w:r>
      <w:r w:rsidR="003D0934">
        <w:rPr>
          <w:lang w:val="bg-BG"/>
        </w:rPr>
        <w:t xml:space="preserve"> да се поразсъждава какв</w:t>
      </w:r>
      <w:r w:rsidR="00B90972">
        <w:rPr>
          <w:lang w:val="bg-BG"/>
        </w:rPr>
        <w:t>и с причините за тези паралели</w:t>
      </w:r>
      <w:r w:rsidR="003D0934">
        <w:rPr>
          <w:lang w:val="bg-BG"/>
        </w:rPr>
        <w:t xml:space="preserve">. </w:t>
      </w:r>
      <w:r w:rsidR="00E845A2">
        <w:rPr>
          <w:lang w:val="bg-BG"/>
        </w:rPr>
        <w:t xml:space="preserve">И накрая, според някои анализатори на опричнината, въведена от Иван Грозни, е повлияна от </w:t>
      </w:r>
      <w:r w:rsidR="00E845A2" w:rsidRPr="00B90972">
        <w:rPr>
          <w:i/>
          <w:lang w:val="bg-BG"/>
        </w:rPr>
        <w:t>девширме</w:t>
      </w:r>
      <w:r w:rsidR="00E845A2">
        <w:rPr>
          <w:lang w:val="bg-BG"/>
        </w:rPr>
        <w:t>то в Османската империя и апологията на политиката на Мехмед Завоевателя от страна на Иван Пересветов (с. 156-157).</w:t>
      </w:r>
    </w:p>
    <w:p w:rsidR="00DE618E" w:rsidRDefault="00E845A2" w:rsidP="00550696">
      <w:pPr>
        <w:spacing w:line="360" w:lineRule="auto"/>
        <w:ind w:firstLine="720"/>
        <w:jc w:val="both"/>
        <w:rPr>
          <w:lang w:val="bg-BG"/>
        </w:rPr>
      </w:pPr>
      <w:r w:rsidRPr="00EA6E8E">
        <w:rPr>
          <w:u w:val="single"/>
          <w:lang w:val="bg-BG"/>
        </w:rPr>
        <w:t>Глава Втора</w:t>
      </w:r>
      <w:r>
        <w:rPr>
          <w:lang w:val="bg-BG"/>
        </w:rPr>
        <w:t xml:space="preserve"> (173-273), </w:t>
      </w:r>
      <w:r w:rsidRPr="006C3274">
        <w:rPr>
          <w:i/>
          <w:lang w:val="bg-BG"/>
        </w:rPr>
        <w:t>Конституиране и динамика на религиозната рамка на волжко-татарската идентичност</w:t>
      </w:r>
      <w:r>
        <w:rPr>
          <w:lang w:val="bg-BG"/>
        </w:rPr>
        <w:t>, поставя фокуса върху ролята на религията в националнообразуващите процеси</w:t>
      </w:r>
      <w:r w:rsidR="006C3274">
        <w:rPr>
          <w:lang w:val="bg-BG"/>
        </w:rPr>
        <w:t xml:space="preserve"> при волжките татари.</w:t>
      </w:r>
      <w:r w:rsidR="00E76AB8">
        <w:rPr>
          <w:lang w:val="bg-BG"/>
        </w:rPr>
        <w:t xml:space="preserve"> </w:t>
      </w:r>
      <w:r w:rsidR="00167F8D">
        <w:rPr>
          <w:lang w:val="bg-BG"/>
        </w:rPr>
        <w:t>Независимо от споровете за реалната ѝ тежест</w:t>
      </w:r>
      <w:r w:rsidR="000E01CE">
        <w:rPr>
          <w:lang w:val="bg-BG"/>
        </w:rPr>
        <w:t>,</w:t>
      </w:r>
      <w:r w:rsidR="00167F8D">
        <w:rPr>
          <w:lang w:val="bg-BG"/>
        </w:rPr>
        <w:t xml:space="preserve"> </w:t>
      </w:r>
      <w:r w:rsidR="000E01CE">
        <w:rPr>
          <w:lang w:val="bg-BG"/>
        </w:rPr>
        <w:t xml:space="preserve">значението ѝ по принцип е безспорно и това напълно оправдава посветеното изследване специално на исляма, структурирано в три подразделения – </w:t>
      </w:r>
      <w:r w:rsidR="000E01CE" w:rsidRPr="000E01CE">
        <w:rPr>
          <w:i/>
          <w:lang w:val="bg-BG"/>
        </w:rPr>
        <w:t>ислямът в руското пространство: теоретичен профил и основни характеристики</w:t>
      </w:r>
      <w:r w:rsidR="000E01CE">
        <w:rPr>
          <w:lang w:val="bg-BG"/>
        </w:rPr>
        <w:t xml:space="preserve">; </w:t>
      </w:r>
      <w:r w:rsidR="000E01CE" w:rsidRPr="009B7673">
        <w:rPr>
          <w:i/>
          <w:lang w:val="bg-BG"/>
        </w:rPr>
        <w:t>исторически особености и развитие на ислямската идентичност при волжките татари</w:t>
      </w:r>
      <w:r w:rsidR="000E01CE">
        <w:rPr>
          <w:lang w:val="bg-BG"/>
        </w:rPr>
        <w:t xml:space="preserve">; </w:t>
      </w:r>
      <w:r w:rsidR="000E01CE" w:rsidRPr="009B7673">
        <w:rPr>
          <w:i/>
          <w:lang w:val="bg-BG"/>
        </w:rPr>
        <w:t>суфизъм и ислямска хетеродоксия във Волго-Уралието</w:t>
      </w:r>
      <w:r w:rsidR="000E01CE">
        <w:rPr>
          <w:lang w:val="bg-BG"/>
        </w:rPr>
        <w:t>.</w:t>
      </w:r>
      <w:r w:rsidR="00167F8D">
        <w:rPr>
          <w:lang w:val="bg-BG"/>
        </w:rPr>
        <w:t xml:space="preserve"> </w:t>
      </w:r>
      <w:r w:rsidR="009B7673">
        <w:rPr>
          <w:lang w:val="bg-BG"/>
        </w:rPr>
        <w:t>В първата е направен преглед на основните региони на разпространен</w:t>
      </w:r>
      <w:r w:rsidR="001267AF">
        <w:rPr>
          <w:lang w:val="bg-BG"/>
        </w:rPr>
        <w:t>ие на исляма в Русия и разнообразните ислямизационни процеси, с основна цел оборването на тезата за съществуването на хомогенен „руски ислям“</w:t>
      </w:r>
      <w:r w:rsidR="00907A66">
        <w:rPr>
          <w:lang w:val="bg-BG"/>
        </w:rPr>
        <w:t xml:space="preserve">. </w:t>
      </w:r>
      <w:r w:rsidR="001A7FAE">
        <w:rPr>
          <w:lang w:val="bg-BG"/>
        </w:rPr>
        <w:t>След това</w:t>
      </w:r>
      <w:r w:rsidR="00907A66">
        <w:rPr>
          <w:lang w:val="bg-BG"/>
        </w:rPr>
        <w:t xml:space="preserve"> </w:t>
      </w:r>
      <w:r w:rsidR="00F976A6">
        <w:rPr>
          <w:lang w:val="bg-BG"/>
        </w:rPr>
        <w:t>са</w:t>
      </w:r>
      <w:r w:rsidR="00907A66">
        <w:rPr>
          <w:lang w:val="bg-BG"/>
        </w:rPr>
        <w:t xml:space="preserve"> прослед</w:t>
      </w:r>
      <w:r w:rsidR="00F976A6">
        <w:rPr>
          <w:lang w:val="bg-BG"/>
        </w:rPr>
        <w:t>ени</w:t>
      </w:r>
      <w:r w:rsidR="00907A66">
        <w:rPr>
          <w:lang w:val="bg-BG"/>
        </w:rPr>
        <w:t xml:space="preserve"> различните модели на </w:t>
      </w:r>
      <w:r w:rsidR="00907A66">
        <w:rPr>
          <w:lang w:val="bg-BG"/>
        </w:rPr>
        <w:lastRenderedPageBreak/>
        <w:t>взаимодействие между локалните предислямски практики и традиции, от една страна, и – от друга, ислямската монотеистичната система. Това може да се види в култа към мюсюлманските светци, във взаимното допълване на шериата и форми на обичайно право (</w:t>
      </w:r>
      <w:r w:rsidR="00907A66" w:rsidRPr="00B90972">
        <w:rPr>
          <w:i/>
          <w:lang w:val="bg-BG"/>
        </w:rPr>
        <w:t>адат</w:t>
      </w:r>
      <w:r w:rsidR="00907A66">
        <w:rPr>
          <w:lang w:val="bg-BG"/>
        </w:rPr>
        <w:t xml:space="preserve">). </w:t>
      </w:r>
      <w:r w:rsidR="00F976A6">
        <w:rPr>
          <w:lang w:val="bg-BG"/>
        </w:rPr>
        <w:t>В</w:t>
      </w:r>
      <w:r w:rsidR="00907A66">
        <w:rPr>
          <w:lang w:val="bg-BG"/>
        </w:rPr>
        <w:t xml:space="preserve">олжките татари далеч не са единствени в тези практики – достатъчно е да се види </w:t>
      </w:r>
      <w:r w:rsidR="0059666B">
        <w:rPr>
          <w:lang w:val="bg-BG"/>
        </w:rPr>
        <w:t>ситуацията</w:t>
      </w:r>
      <w:r w:rsidR="00907A66">
        <w:rPr>
          <w:lang w:val="bg-BG"/>
        </w:rPr>
        <w:t xml:space="preserve"> в Османската империя по същото време</w:t>
      </w:r>
      <w:r w:rsidR="0059666B">
        <w:rPr>
          <w:lang w:val="bg-BG"/>
        </w:rPr>
        <w:t xml:space="preserve">, където обичайното право е официално възприето като една от източниците на османския </w:t>
      </w:r>
      <w:r w:rsidR="0059666B" w:rsidRPr="00B90972">
        <w:rPr>
          <w:i/>
          <w:lang w:val="bg-BG"/>
        </w:rPr>
        <w:t>канун</w:t>
      </w:r>
      <w:r w:rsidR="0059666B">
        <w:rPr>
          <w:lang w:val="bg-BG"/>
        </w:rPr>
        <w:t>.</w:t>
      </w:r>
      <w:r w:rsidR="00B90972">
        <w:rPr>
          <w:lang w:val="bg-BG"/>
        </w:rPr>
        <w:t xml:space="preserve"> На втори план е очертано отношението ислям-модерност и ислямск</w:t>
      </w:r>
      <w:r w:rsidR="009E3B40">
        <w:rPr>
          <w:lang w:val="bg-BG"/>
        </w:rPr>
        <w:t>ия</w:t>
      </w:r>
      <w:r w:rsidR="00F976A6">
        <w:rPr>
          <w:lang w:val="bg-BG"/>
        </w:rPr>
        <w:t>т</w:t>
      </w:r>
      <w:r w:rsidR="009E3B40">
        <w:rPr>
          <w:lang w:val="bg-BG"/>
        </w:rPr>
        <w:t xml:space="preserve"> реформизъм</w:t>
      </w:r>
      <w:r w:rsidR="00B90972">
        <w:rPr>
          <w:lang w:val="bg-BG"/>
        </w:rPr>
        <w:t xml:space="preserve"> </w:t>
      </w:r>
      <w:r w:rsidR="009E3B40">
        <w:rPr>
          <w:lang w:val="bg-BG"/>
        </w:rPr>
        <w:t>в контекста на руската, впоследствие – съветската, политика спрямо мюсюлманите и техните верски институции и елити.</w:t>
      </w:r>
      <w:r w:rsidR="00B90972">
        <w:rPr>
          <w:lang w:val="bg-BG"/>
        </w:rPr>
        <w:t xml:space="preserve"> </w:t>
      </w:r>
      <w:r w:rsidR="001A7FAE">
        <w:rPr>
          <w:lang w:val="bg-BG"/>
        </w:rPr>
        <w:t>Според автора позоваването на ислямската традиция представлява важен компонент в етно- и национално консолидиращите процеси при мюсю</w:t>
      </w:r>
      <w:r w:rsidR="006F332D">
        <w:rPr>
          <w:lang w:val="bg-BG"/>
        </w:rPr>
        <w:t>лманите, но едновременно с това ислямът може да има по-скоро номинално въздействие (особено в съветския период). В рамките на този параграф Е. Станчев подробно се занимава с представата за „родина“ (</w:t>
      </w:r>
      <w:r w:rsidR="006F332D" w:rsidRPr="006F332D">
        <w:rPr>
          <w:i/>
          <w:lang w:val="bg-BG"/>
        </w:rPr>
        <w:t>уатан</w:t>
      </w:r>
      <w:r w:rsidR="006F332D">
        <w:rPr>
          <w:lang w:val="bg-BG"/>
        </w:rPr>
        <w:t>/</w:t>
      </w:r>
      <w:r w:rsidR="006F332D" w:rsidRPr="006F332D">
        <w:rPr>
          <w:i/>
          <w:lang w:val="bg-BG"/>
        </w:rPr>
        <w:t>ватан</w:t>
      </w:r>
      <w:r w:rsidR="006F332D">
        <w:rPr>
          <w:lang w:val="bg-BG"/>
        </w:rPr>
        <w:t>), която според него е „един от основните стълбове на националната идея“</w:t>
      </w:r>
      <w:r w:rsidR="00F976A6">
        <w:rPr>
          <w:lang w:val="bg-BG"/>
        </w:rPr>
        <w:t xml:space="preserve"> и</w:t>
      </w:r>
      <w:r w:rsidR="006F332D">
        <w:rPr>
          <w:lang w:val="bg-BG"/>
        </w:rPr>
        <w:t xml:space="preserve"> „има коранично потвърждение“ (с. 204). Би било добре такова твърдение, което е далеч от безспорно, да бъде подкрепено с препратка към Корана или </w:t>
      </w:r>
      <w:r w:rsidR="00F976A6">
        <w:rPr>
          <w:lang w:val="bg-BG"/>
        </w:rPr>
        <w:t>научна публикация</w:t>
      </w:r>
      <w:r w:rsidR="006F332D">
        <w:rPr>
          <w:lang w:val="bg-BG"/>
        </w:rPr>
        <w:t xml:space="preserve">. Във втория параграф авторът </w:t>
      </w:r>
      <w:r w:rsidR="00A85000">
        <w:rPr>
          <w:lang w:val="bg-BG"/>
        </w:rPr>
        <w:t>конкретизира мястото на исляма в националната идентичност на волжките татари. Сред важните специфики на ислямската им идентичност е посочена принадлежността към ханафитския мазхаб</w:t>
      </w:r>
      <w:r w:rsidR="00BB189D">
        <w:rPr>
          <w:lang w:val="bg-BG"/>
        </w:rPr>
        <w:t>, който доскоро беше оценяван като „много по-толерантен“ от останалите</w:t>
      </w:r>
      <w:r w:rsidR="00C07F05">
        <w:rPr>
          <w:lang w:val="bg-BG"/>
        </w:rPr>
        <w:t xml:space="preserve"> ислямски правни школи</w:t>
      </w:r>
      <w:r w:rsidR="00BB189D">
        <w:rPr>
          <w:lang w:val="bg-BG"/>
        </w:rPr>
        <w:t>.</w:t>
      </w:r>
      <w:r w:rsidR="00C07F05">
        <w:rPr>
          <w:lang w:val="bg-BG"/>
        </w:rPr>
        <w:t xml:space="preserve"> Следващата част от параграф</w:t>
      </w:r>
      <w:r w:rsidR="00F976A6">
        <w:rPr>
          <w:lang w:val="bg-BG"/>
        </w:rPr>
        <w:t>а</w:t>
      </w:r>
      <w:r w:rsidR="00C07F05">
        <w:rPr>
          <w:lang w:val="bg-BG"/>
        </w:rPr>
        <w:t xml:space="preserve"> анализира отговора на мюсюлманския свят </w:t>
      </w:r>
      <w:r w:rsidR="006B5316">
        <w:rPr>
          <w:lang w:val="bg-BG"/>
        </w:rPr>
        <w:t xml:space="preserve">на модернизационните явления в стриктно татарски контекст – реформистки, модернистки и антимодернистки, традиционалистки и пр. </w:t>
      </w:r>
      <w:r w:rsidR="00EA6E8E">
        <w:rPr>
          <w:lang w:val="bg-BG"/>
        </w:rPr>
        <w:t>Сред тях се открояват</w:t>
      </w:r>
      <w:r w:rsidR="006B5316">
        <w:rPr>
          <w:lang w:val="bg-BG"/>
        </w:rPr>
        <w:t xml:space="preserve"> две течения, принадлежащи към различни направления на мюсюлманската мисъл: т.нар. </w:t>
      </w:r>
      <w:r w:rsidR="006B5316" w:rsidRPr="00FD4BAE">
        <w:rPr>
          <w:i/>
          <w:lang w:val="bg-BG"/>
        </w:rPr>
        <w:t>ваисовско движение</w:t>
      </w:r>
      <w:r w:rsidR="006B5316">
        <w:rPr>
          <w:lang w:val="bg-BG"/>
        </w:rPr>
        <w:t xml:space="preserve">, пуританистка секта, придържаща се към доктрината на пасивния джихад, и </w:t>
      </w:r>
      <w:r w:rsidR="006B5316" w:rsidRPr="00FD4BAE">
        <w:rPr>
          <w:i/>
          <w:lang w:val="bg-BG"/>
        </w:rPr>
        <w:t>джадидизм</w:t>
      </w:r>
      <w:r w:rsidR="00FD4BAE">
        <w:rPr>
          <w:i/>
          <w:lang w:val="bg-BG"/>
        </w:rPr>
        <w:t>ът</w:t>
      </w:r>
      <w:r w:rsidR="00FD4BAE">
        <w:rPr>
          <w:lang w:val="bg-BG"/>
        </w:rPr>
        <w:t>.</w:t>
      </w:r>
      <w:r w:rsidR="00E64668" w:rsidRPr="00E64668">
        <w:rPr>
          <w:lang w:val="bg-BG"/>
        </w:rPr>
        <w:t xml:space="preserve"> </w:t>
      </w:r>
      <w:r w:rsidR="00E64668">
        <w:rPr>
          <w:lang w:val="bg-BG"/>
        </w:rPr>
        <w:t xml:space="preserve">Един от най-изявените водачи на второто е кримският татарин Исмаил Гаспрински, чийто проект предвижда осъвременяването на </w:t>
      </w:r>
      <w:r w:rsidR="004437CB">
        <w:rPr>
          <w:lang w:val="bg-BG"/>
        </w:rPr>
        <w:t xml:space="preserve">мюсюлманската </w:t>
      </w:r>
      <w:r w:rsidR="00E64668">
        <w:rPr>
          <w:lang w:val="bg-BG"/>
        </w:rPr>
        <w:t>образователна система</w:t>
      </w:r>
      <w:r w:rsidR="004437CB">
        <w:rPr>
          <w:lang w:val="bg-BG"/>
        </w:rPr>
        <w:t xml:space="preserve"> и дори културно сближение с руското население и държава. </w:t>
      </w:r>
      <w:r w:rsidR="00553A3A">
        <w:rPr>
          <w:lang w:val="bg-BG"/>
        </w:rPr>
        <w:t xml:space="preserve">Неговите възгледи бързо намират отзвук сред мюсюлманите в Руската империя </w:t>
      </w:r>
      <w:r w:rsidR="004A6D35">
        <w:rPr>
          <w:lang w:val="bg-BG"/>
        </w:rPr>
        <w:t xml:space="preserve">и най-вече сред волжките татари и </w:t>
      </w:r>
      <w:r w:rsidR="00EA6E8E">
        <w:rPr>
          <w:lang w:val="bg-BG"/>
        </w:rPr>
        <w:t xml:space="preserve">в </w:t>
      </w:r>
      <w:r w:rsidR="004A6D35">
        <w:rPr>
          <w:lang w:val="bg-BG"/>
        </w:rPr>
        <w:t xml:space="preserve">Средна Азия (231-235). В този контекст би било добре да се обърне повече внимание на </w:t>
      </w:r>
      <w:r w:rsidR="00F976A6">
        <w:rPr>
          <w:lang w:val="bg-BG"/>
        </w:rPr>
        <w:t>контактите</w:t>
      </w:r>
      <w:r w:rsidR="004A6D35">
        <w:rPr>
          <w:lang w:val="bg-BG"/>
        </w:rPr>
        <w:t xml:space="preserve"> между волжки и кримски татари в идеологическата, културната</w:t>
      </w:r>
      <w:r w:rsidR="00EA6E8E">
        <w:rPr>
          <w:lang w:val="bg-BG"/>
        </w:rPr>
        <w:t xml:space="preserve"> и политическа сфера</w:t>
      </w:r>
      <w:r w:rsidR="00F976A6">
        <w:rPr>
          <w:lang w:val="bg-BG"/>
        </w:rPr>
        <w:t>, каква е основата им</w:t>
      </w:r>
      <w:r w:rsidR="00EA6E8E">
        <w:rPr>
          <w:lang w:val="bg-BG"/>
        </w:rPr>
        <w:t>. Джадидизмът единствено по линията на модернизирането на исляма ли намира прием сред волжките татари или има значение и „татарското“?</w:t>
      </w:r>
      <w:r w:rsidR="00E64668">
        <w:rPr>
          <w:lang w:val="bg-BG"/>
        </w:rPr>
        <w:t xml:space="preserve"> </w:t>
      </w:r>
      <w:r w:rsidR="00EA6E8E">
        <w:rPr>
          <w:lang w:val="bg-BG"/>
        </w:rPr>
        <w:t xml:space="preserve">Последната част от тази (под)глава разглежда ролята и функциите на исляма в различните националистически проекти на волжките </w:t>
      </w:r>
      <w:r w:rsidR="00EA6E8E">
        <w:rPr>
          <w:lang w:val="bg-BG"/>
        </w:rPr>
        <w:lastRenderedPageBreak/>
        <w:t>татари в имперския, с</w:t>
      </w:r>
      <w:r w:rsidR="00A522C2">
        <w:rPr>
          <w:lang w:val="bg-BG"/>
        </w:rPr>
        <w:t>ъветския и постсъветския период. Независимо от нюансите, на исляма се гледа като на фактор за запазване на етническата специфика на татарите, а в някои случаи се смята дори, че двете категории всъщност се припокриват</w:t>
      </w:r>
      <w:r w:rsidR="00EE496B">
        <w:rPr>
          <w:lang w:val="bg-BG"/>
        </w:rPr>
        <w:t xml:space="preserve">. Ислямът е безспорен компонент на татарското национално наследство, наред с езика, споделеното минало и културни специфики. Все пак – за разлика от севернокавказкия проект, татарските елити рядко се обръщат към исляма (шериата) в политическите си проекти. От друга страна възраждането </w:t>
      </w:r>
      <w:r w:rsidR="00F134FC">
        <w:rPr>
          <w:lang w:val="bg-BG"/>
        </w:rPr>
        <w:t>на исляма очевидно е част от (ре)национализацията на волжко-татарската общност (с. 244). Суфизмът е изключителн</w:t>
      </w:r>
      <w:r w:rsidR="006D3E96">
        <w:rPr>
          <w:lang w:val="bg-BG"/>
        </w:rPr>
        <w:t>о важно направление в исляма</w:t>
      </w:r>
      <w:r w:rsidR="001F6202">
        <w:rPr>
          <w:lang w:val="bg-BG"/>
        </w:rPr>
        <w:t xml:space="preserve">, което обхваща братства </w:t>
      </w:r>
      <w:r w:rsidR="0064157B">
        <w:rPr>
          <w:lang w:val="bg-BG"/>
        </w:rPr>
        <w:t>с разнообразна идейна, религиозна и политическа ориентация</w:t>
      </w:r>
      <w:r w:rsidR="006D3E96">
        <w:rPr>
          <w:lang w:val="bg-BG"/>
        </w:rPr>
        <w:t xml:space="preserve">. </w:t>
      </w:r>
      <w:r w:rsidR="00F134FC">
        <w:rPr>
          <w:lang w:val="bg-BG"/>
        </w:rPr>
        <w:t>Третата (под)глава</w:t>
      </w:r>
      <w:r w:rsidR="0064157B">
        <w:rPr>
          <w:lang w:val="bg-BG"/>
        </w:rPr>
        <w:t xml:space="preserve"> е посветена на ролята на суфийските тарикати сред мюсюлманите </w:t>
      </w:r>
      <w:r w:rsidR="00D076D1">
        <w:rPr>
          <w:lang w:val="bg-BG"/>
        </w:rPr>
        <w:t xml:space="preserve">във Волжка България, Златната орда, </w:t>
      </w:r>
      <w:r w:rsidR="0064157B">
        <w:rPr>
          <w:lang w:val="bg-BG"/>
        </w:rPr>
        <w:t xml:space="preserve">в Русия </w:t>
      </w:r>
      <w:r w:rsidR="00D076D1">
        <w:rPr>
          <w:lang w:val="bg-BG"/>
        </w:rPr>
        <w:t xml:space="preserve">и </w:t>
      </w:r>
      <w:r w:rsidR="0064157B">
        <w:rPr>
          <w:lang w:val="bg-BG"/>
        </w:rPr>
        <w:t>до</w:t>
      </w:r>
      <w:r w:rsidR="00D076D1">
        <w:rPr>
          <w:lang w:val="bg-BG"/>
        </w:rPr>
        <w:t>сега</w:t>
      </w:r>
      <w:r w:rsidR="0064157B">
        <w:rPr>
          <w:lang w:val="bg-BG"/>
        </w:rPr>
        <w:t>.</w:t>
      </w:r>
      <w:r w:rsidR="00D076D1">
        <w:rPr>
          <w:lang w:val="bg-BG"/>
        </w:rPr>
        <w:t xml:space="preserve"> На тяхното влияние се отдава разпространението на т.нар. „битов ислям“. В днешно време все по-голяма популярност започват да придобиват салафитски тенденции, макар и не в степента, в която те се разпространяват в Кавказ.</w:t>
      </w:r>
    </w:p>
    <w:p w:rsidR="00C07F05" w:rsidRDefault="00BC4E91" w:rsidP="00550696">
      <w:pPr>
        <w:spacing w:line="360" w:lineRule="auto"/>
        <w:ind w:firstLine="720"/>
        <w:jc w:val="both"/>
        <w:rPr>
          <w:lang w:val="bg-BG"/>
        </w:rPr>
      </w:pPr>
      <w:r w:rsidRPr="00BC4E91">
        <w:rPr>
          <w:lang w:val="bg-BG"/>
        </w:rPr>
        <w:t xml:space="preserve">Последната </w:t>
      </w:r>
      <w:r w:rsidR="00DE618E" w:rsidRPr="00DE618E">
        <w:rPr>
          <w:u w:val="single"/>
          <w:lang w:val="bg-BG"/>
        </w:rPr>
        <w:t>Глава Трета</w:t>
      </w:r>
      <w:r w:rsidR="00DE618E">
        <w:rPr>
          <w:lang w:val="bg-BG"/>
        </w:rPr>
        <w:t xml:space="preserve">, </w:t>
      </w:r>
      <w:r w:rsidR="00DE618E" w:rsidRPr="00BC4E91">
        <w:rPr>
          <w:i/>
          <w:lang w:val="bg-BG"/>
        </w:rPr>
        <w:t xml:space="preserve">Дискурси на модерната татарска национална идентичност (средата на </w:t>
      </w:r>
      <w:r w:rsidR="00DE618E" w:rsidRPr="00BC4E91">
        <w:rPr>
          <w:i/>
          <w:lang w:val="en-US"/>
        </w:rPr>
        <w:t>XIX</w:t>
      </w:r>
      <w:r w:rsidR="00DE618E" w:rsidRPr="00BC4E91">
        <w:rPr>
          <w:i/>
          <w:lang w:val="bg-BG"/>
        </w:rPr>
        <w:t xml:space="preserve"> – краят на </w:t>
      </w:r>
      <w:r w:rsidR="00DE618E" w:rsidRPr="00BC4E91">
        <w:rPr>
          <w:i/>
          <w:lang w:val="en-US"/>
        </w:rPr>
        <w:t>XX</w:t>
      </w:r>
      <w:r w:rsidR="00DE618E" w:rsidRPr="00BC4E91">
        <w:rPr>
          <w:i/>
          <w:lang w:val="bg-BG"/>
        </w:rPr>
        <w:t xml:space="preserve"> в.)</w:t>
      </w:r>
      <w:r w:rsidR="00A87A3F">
        <w:rPr>
          <w:lang w:val="bg-BG"/>
        </w:rPr>
        <w:t xml:space="preserve"> (273-466)</w:t>
      </w:r>
      <w:r>
        <w:rPr>
          <w:lang w:val="bg-BG"/>
        </w:rPr>
        <w:t xml:space="preserve"> разглежда три конкретни случая на татарски национализъм</w:t>
      </w:r>
      <w:r w:rsidR="00E64668">
        <w:rPr>
          <w:lang w:val="bg-BG"/>
        </w:rPr>
        <w:t xml:space="preserve"> </w:t>
      </w:r>
      <w:r>
        <w:rPr>
          <w:lang w:val="bg-BG"/>
        </w:rPr>
        <w:t xml:space="preserve">и националистичен дискурс, които са представителни за темата. На първо място това е </w:t>
      </w:r>
      <w:r w:rsidR="000576DF" w:rsidRPr="000576DF">
        <w:rPr>
          <w:i/>
          <w:lang w:val="bg-BG"/>
        </w:rPr>
        <w:t>Булгаризъм и булгарска идентичност</w:t>
      </w:r>
      <w:r w:rsidR="000576DF">
        <w:rPr>
          <w:lang w:val="bg-BG"/>
        </w:rPr>
        <w:t>, която е свързана с изобретяването на автохтонен произход и престижно наследство в татарската история, една от основните фикции за историческото минало.</w:t>
      </w:r>
      <w:r w:rsidR="00EC122B">
        <w:rPr>
          <w:lang w:val="bg-BG"/>
        </w:rPr>
        <w:t xml:space="preserve"> Тази (под)глава проследява идентичността в средновековната волжко-българска държава и възникналата на по-късен етап булгарска историографска традиция</w:t>
      </w:r>
      <w:r w:rsidR="00463A29">
        <w:rPr>
          <w:lang w:val="bg-BG"/>
        </w:rPr>
        <w:t xml:space="preserve">; адаптирането на булгаристкия дискурс в оформящата се татарска национална историография през втората половина на XIX и началото на XX в. Анализирани са различните полулегендарни наративи, първоначално доминирани от исляма, които впоследствие са включени в </w:t>
      </w:r>
      <w:r w:rsidR="00B15882">
        <w:rPr>
          <w:lang w:val="bg-BG"/>
        </w:rPr>
        <w:t xml:space="preserve">академичен исторически разказ, консолидирането на </w:t>
      </w:r>
      <w:r w:rsidR="00205710">
        <w:rPr>
          <w:lang w:val="bg-BG"/>
        </w:rPr>
        <w:t xml:space="preserve">булгароведението и санкционирането на булгарския произход на татарите през съветския период, необулгаризмът в пост-съветски Татарстан. </w:t>
      </w:r>
      <w:r w:rsidR="00F52A2A">
        <w:rPr>
          <w:lang w:val="bg-BG"/>
        </w:rPr>
        <w:t xml:space="preserve"> </w:t>
      </w:r>
      <w:r w:rsidR="00B15882">
        <w:rPr>
          <w:lang w:val="bg-BG"/>
        </w:rPr>
        <w:t xml:space="preserve">Част от тази голяма тема </w:t>
      </w:r>
      <w:r w:rsidR="00205710">
        <w:rPr>
          <w:lang w:val="bg-BG"/>
        </w:rPr>
        <w:t xml:space="preserve">са анализът на </w:t>
      </w:r>
      <w:r w:rsidR="00A87A3F">
        <w:rPr>
          <w:lang w:val="bg-BG"/>
        </w:rPr>
        <w:t xml:space="preserve">историческия фалшификат </w:t>
      </w:r>
      <w:r w:rsidR="00A87A3F" w:rsidRPr="00F976A6">
        <w:rPr>
          <w:i/>
          <w:lang w:val="bg-BG"/>
        </w:rPr>
        <w:t>Джагфар Тарихи</w:t>
      </w:r>
      <w:r w:rsidR="00B15882">
        <w:rPr>
          <w:lang w:val="bg-BG"/>
        </w:rPr>
        <w:t xml:space="preserve"> и проучването на </w:t>
      </w:r>
      <w:r w:rsidR="00B15882" w:rsidRPr="00F976A6">
        <w:rPr>
          <w:i/>
          <w:lang w:val="bg-BG"/>
        </w:rPr>
        <w:t>Ваисовския божи полк на мюсюлманите старовери</w:t>
      </w:r>
      <w:r w:rsidR="00F52A2A">
        <w:rPr>
          <w:lang w:val="bg-BG"/>
        </w:rPr>
        <w:t xml:space="preserve"> </w:t>
      </w:r>
      <w:r w:rsidR="00B15882">
        <w:rPr>
          <w:lang w:val="bg-BG"/>
        </w:rPr>
        <w:t>с оглед техните възгледи за булгарското наследство</w:t>
      </w:r>
      <w:r w:rsidR="00A87A3F">
        <w:rPr>
          <w:lang w:val="bg-BG"/>
        </w:rPr>
        <w:t>.  В заключение са изведени концепците за Волжка България като „престижно“ наследство в съвременен Татарстан и като „оспорено наследство“ в чувашко-татарския спор за принадлежността на волжко-българското минало.</w:t>
      </w:r>
      <w:r w:rsidR="00D17BC0">
        <w:rPr>
          <w:lang w:val="bg-BG"/>
        </w:rPr>
        <w:t xml:space="preserve"> Вторият дял от тази глава продължава дебата за Волжка България, но този път като обект на изследване, а в известен смисъл и част от собствено българската история, </w:t>
      </w:r>
      <w:r w:rsidR="00D17BC0">
        <w:rPr>
          <w:lang w:val="bg-BG"/>
        </w:rPr>
        <w:lastRenderedPageBreak/>
        <w:t xml:space="preserve">който възниква основно след 1989 г. в България. В случая Е. Станчев се обръща най-вече към различните националистически схеми, които използват волжко-българската тематика. </w:t>
      </w:r>
      <w:r w:rsidR="00ED0975">
        <w:rPr>
          <w:lang w:val="bg-BG"/>
        </w:rPr>
        <w:t>Независимо от нарастващия интерес, темата не успява да се обособи в отделно направление, но за сметка на това е обект на конспиративни теории, възхвала, виктимизиране, припознаване на Волжка България като „родствена“. Авторът подлага на критичен преглед методологичните ограничения и неточ</w:t>
      </w:r>
      <w:r w:rsidR="00E91777">
        <w:rPr>
          <w:lang w:val="bg-BG"/>
        </w:rPr>
        <w:t xml:space="preserve">ности в българските изследвания, които трайно са обвързани с псевдоисторически постановки (параистория, чалга-история, поп-наука). Накрая, Волжка България е включена и в диспута за това „какви са българите“ – тюрки или иранци, както и за „прародината“ на българите, за държавотворчеството им. </w:t>
      </w:r>
      <w:r w:rsidR="004E6660">
        <w:rPr>
          <w:lang w:val="bg-BG"/>
        </w:rPr>
        <w:t xml:space="preserve">Заключителната трета част на тази глава </w:t>
      </w:r>
      <w:r w:rsidR="00ED0975">
        <w:rPr>
          <w:lang w:val="bg-BG"/>
        </w:rPr>
        <w:t xml:space="preserve"> </w:t>
      </w:r>
      <w:r w:rsidR="004E6660">
        <w:rPr>
          <w:lang w:val="bg-BG"/>
        </w:rPr>
        <w:t xml:space="preserve">пък е обърната към </w:t>
      </w:r>
      <w:r w:rsidR="004E6660" w:rsidRPr="00B5331A">
        <w:rPr>
          <w:i/>
          <w:lang w:val="bg-BG"/>
        </w:rPr>
        <w:t>перспективите на татарския сепаратизъм</w:t>
      </w:r>
      <w:r w:rsidR="00B5331A">
        <w:rPr>
          <w:lang w:val="bg-BG"/>
        </w:rPr>
        <w:t>, а именно положението на двете най-изявени татарски групи (волжки и кримски татари) в съветски и пост-съветски контекст и националистическите проекти на двете групи със сепаратистка насоченост в периода след 1917 г. и след разпада на СССР.</w:t>
      </w:r>
      <w:r w:rsidR="00140E19">
        <w:rPr>
          <w:lang w:val="bg-BG"/>
        </w:rPr>
        <w:t xml:space="preserve"> Сравнението на развитието на двете общности в рамките на Руската империя показва различни пътища и съответно различна степен на интеграция. В дн. Република Татарстан волжките татари са подложени на ре-етнизация и културна „татаризация“, но </w:t>
      </w:r>
      <w:r w:rsidR="00F976A6">
        <w:rPr>
          <w:lang w:val="bg-BG"/>
        </w:rPr>
        <w:t>като че ли няма сериозни настроения и повик</w:t>
      </w:r>
      <w:r w:rsidR="00140E19">
        <w:rPr>
          <w:lang w:val="bg-BG"/>
        </w:rPr>
        <w:t xml:space="preserve"> </w:t>
      </w:r>
      <w:r w:rsidR="00F976A6">
        <w:rPr>
          <w:lang w:val="bg-BG"/>
        </w:rPr>
        <w:t>за</w:t>
      </w:r>
      <w:r w:rsidR="00140E19">
        <w:rPr>
          <w:lang w:val="bg-BG"/>
        </w:rPr>
        <w:t xml:space="preserve"> отделяне от федералната рамка (с. 457)</w:t>
      </w:r>
      <w:r w:rsidR="00241874">
        <w:rPr>
          <w:lang w:val="bg-BG"/>
        </w:rPr>
        <w:t xml:space="preserve">. Перипетиите в развитието на кримската общност </w:t>
      </w:r>
      <w:r w:rsidR="00B06FEE">
        <w:rPr>
          <w:lang w:val="bg-BG"/>
        </w:rPr>
        <w:t>водят до поведение по-скоро на малцинство</w:t>
      </w:r>
      <w:r w:rsidR="004D77DD">
        <w:rPr>
          <w:lang w:val="bg-BG"/>
        </w:rPr>
        <w:t xml:space="preserve">, </w:t>
      </w:r>
      <w:r w:rsidR="00B06FEE">
        <w:rPr>
          <w:lang w:val="bg-BG"/>
        </w:rPr>
        <w:t>което издига основно малцинствени искания. Впрочем и при двете общности не се забелязват сериозни сепаратистки настроения и идеология.</w:t>
      </w:r>
      <w:r w:rsidR="00B5331A">
        <w:rPr>
          <w:lang w:val="bg-BG"/>
        </w:rPr>
        <w:t xml:space="preserve"> </w:t>
      </w:r>
    </w:p>
    <w:p w:rsidR="00B06FEE" w:rsidRPr="00675031" w:rsidRDefault="00B06FEE" w:rsidP="00550696">
      <w:pPr>
        <w:spacing w:line="360" w:lineRule="auto"/>
        <w:ind w:firstLine="720"/>
        <w:jc w:val="both"/>
        <w:rPr>
          <w:lang w:val="bg-BG"/>
        </w:rPr>
      </w:pPr>
      <w:r w:rsidRPr="00B06FEE">
        <w:rPr>
          <w:u w:val="single"/>
          <w:lang w:val="bg-BG"/>
        </w:rPr>
        <w:t>Заключението</w:t>
      </w:r>
      <w:r w:rsidR="00675031">
        <w:rPr>
          <w:u w:val="single"/>
          <w:lang w:val="bg-BG"/>
        </w:rPr>
        <w:t xml:space="preserve"> </w:t>
      </w:r>
      <w:r w:rsidR="00675031" w:rsidRPr="00675031">
        <w:rPr>
          <w:lang w:val="bg-BG"/>
        </w:rPr>
        <w:t>(459-466)</w:t>
      </w:r>
      <w:r>
        <w:rPr>
          <w:lang w:val="bg-BG"/>
        </w:rPr>
        <w:t xml:space="preserve"> обобщава достигнатите изводи в хода на изложението, които могат да бъдат резюмирани до следните: отсъствие на хомогенна татарска идентичност; множественост на волжко-татарската идентичност; наличие на различни национални проекти при волжките татари; реализиране на предимно светски проекти на татарска идентичност</w:t>
      </w:r>
      <w:r w:rsidR="00675031">
        <w:rPr>
          <w:lang w:val="bg-BG"/>
        </w:rPr>
        <w:t>; влияние на предмодерните периоди върху националнообразуващия процес.</w:t>
      </w:r>
    </w:p>
    <w:p w:rsidR="00675031" w:rsidRDefault="00675031" w:rsidP="0067503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Дисертационният труд има приноси както по посока преразглеждане на досегашни становища, </w:t>
      </w:r>
      <w:r w:rsidR="00C60FA4">
        <w:rPr>
          <w:lang w:val="bg-BG"/>
        </w:rPr>
        <w:t>така</w:t>
      </w:r>
      <w:r>
        <w:rPr>
          <w:lang w:val="bg-BG"/>
        </w:rPr>
        <w:t xml:space="preserve"> и </w:t>
      </w:r>
      <w:r w:rsidR="004D77DD">
        <w:rPr>
          <w:lang w:val="bg-BG"/>
        </w:rPr>
        <w:t>на</w:t>
      </w:r>
      <w:r>
        <w:rPr>
          <w:lang w:val="bg-BG"/>
        </w:rPr>
        <w:t xml:space="preserve"> допълване на безспорни празнини в историографията по темата. Следва да се отбележи сериозната теоретична подготовка на а</w:t>
      </w:r>
      <w:r w:rsidR="00C60FA4">
        <w:rPr>
          <w:lang w:val="bg-BG"/>
        </w:rPr>
        <w:t>втора и опита му да приложи постиженията на социалните науки спрямо проблемите на национализма и идентичността при общността на волжките татари. Интересен е и анализът на българския „поглед“ към Волжка България в контекста на дебатите в българската историография за прародината, произхода и ролята на българите.</w:t>
      </w:r>
      <w:r>
        <w:rPr>
          <w:lang w:val="bg-BG"/>
        </w:rPr>
        <w:t xml:space="preserve"> </w:t>
      </w:r>
      <w:r w:rsidR="00BB189D">
        <w:rPr>
          <w:lang w:val="bg-BG"/>
        </w:rPr>
        <w:t xml:space="preserve"> </w:t>
      </w:r>
      <w:r w:rsidR="00A85000">
        <w:rPr>
          <w:lang w:val="bg-BG"/>
        </w:rPr>
        <w:t xml:space="preserve"> </w:t>
      </w:r>
      <w:r w:rsidR="00D323BE">
        <w:rPr>
          <w:lang w:val="bg-BG"/>
        </w:rPr>
        <w:t xml:space="preserve">   </w:t>
      </w:r>
    </w:p>
    <w:p w:rsidR="00DA2C82" w:rsidRDefault="00DA2C82" w:rsidP="0067503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>Няколко забележки и препоръки към дисертационния труд:</w:t>
      </w:r>
    </w:p>
    <w:p w:rsidR="00ED63E1" w:rsidRDefault="00DA2C82" w:rsidP="00A55007">
      <w:pPr>
        <w:pStyle w:val="ListParagraph"/>
        <w:numPr>
          <w:ilvl w:val="0"/>
          <w:numId w:val="2"/>
        </w:numPr>
        <w:spacing w:line="360" w:lineRule="auto"/>
        <w:jc w:val="both"/>
        <w:rPr>
          <w:lang w:val="bg-BG"/>
        </w:rPr>
      </w:pPr>
      <w:r w:rsidRPr="00A55007">
        <w:rPr>
          <w:lang w:val="bg-BG"/>
        </w:rPr>
        <w:t>В автореферата (с. 15) е посочено, че в качеството на извор е използвана и достъпната руска и татарска периодика, в дисертацията тя не е подложена на специален анализ с оглед идеологически течения и възгледи, както и чии интереси представлява.</w:t>
      </w:r>
      <w:r w:rsidR="00C07F05">
        <w:rPr>
          <w:lang w:val="bg-BG"/>
        </w:rPr>
        <w:t xml:space="preserve"> </w:t>
      </w:r>
    </w:p>
    <w:p w:rsidR="0051008A" w:rsidRDefault="00DA2C82" w:rsidP="00A55007">
      <w:pPr>
        <w:pStyle w:val="ListParagraph"/>
        <w:numPr>
          <w:ilvl w:val="0"/>
          <w:numId w:val="2"/>
        </w:numPr>
        <w:spacing w:line="360" w:lineRule="auto"/>
        <w:jc w:val="both"/>
        <w:rPr>
          <w:lang w:val="bg-BG"/>
        </w:rPr>
      </w:pPr>
      <w:r w:rsidRPr="00A55007">
        <w:rPr>
          <w:lang w:val="bg-BG"/>
        </w:rPr>
        <w:t xml:space="preserve">Първа глава би спечелила от стегнато и изчерпателно </w:t>
      </w:r>
      <w:r w:rsidR="00AD684D">
        <w:rPr>
          <w:lang w:val="bg-BG"/>
        </w:rPr>
        <w:t>въведение върху и</w:t>
      </w:r>
      <w:r w:rsidRPr="00A55007">
        <w:rPr>
          <w:lang w:val="bg-BG"/>
        </w:rPr>
        <w:t>сторическото разселване на татарски групи</w:t>
      </w:r>
      <w:r w:rsidR="00A55007" w:rsidRPr="00A55007">
        <w:rPr>
          <w:lang w:val="bg-BG"/>
        </w:rPr>
        <w:t xml:space="preserve"> в евразийското пространство</w:t>
      </w:r>
      <w:r w:rsidR="00A55007">
        <w:rPr>
          <w:lang w:val="bg-BG"/>
        </w:rPr>
        <w:t xml:space="preserve"> и тяхното описание. Реално </w:t>
      </w:r>
      <w:r w:rsidR="0051008A">
        <w:rPr>
          <w:lang w:val="bg-BG"/>
        </w:rPr>
        <w:t xml:space="preserve">голяма част от </w:t>
      </w:r>
      <w:r w:rsidR="00A55007">
        <w:rPr>
          <w:lang w:val="bg-BG"/>
        </w:rPr>
        <w:t>тази информация съществува</w:t>
      </w:r>
      <w:r w:rsidR="0051008A">
        <w:rPr>
          <w:lang w:val="bg-BG"/>
        </w:rPr>
        <w:t xml:space="preserve"> – разхвърляна на няколко места в главата.</w:t>
      </w:r>
      <w:r w:rsidR="00AD684D">
        <w:rPr>
          <w:lang w:val="bg-BG"/>
        </w:rPr>
        <w:t xml:space="preserve"> </w:t>
      </w:r>
      <w:r w:rsidR="0051008A">
        <w:rPr>
          <w:lang w:val="bg-BG"/>
        </w:rPr>
        <w:t>Пак в същата посока</w:t>
      </w:r>
      <w:r w:rsidR="000F76B3">
        <w:rPr>
          <w:lang w:val="bg-BG"/>
        </w:rPr>
        <w:t xml:space="preserve">, но </w:t>
      </w:r>
      <w:r w:rsidR="0051008A">
        <w:rPr>
          <w:lang w:val="bg-BG"/>
        </w:rPr>
        <w:t>на географско онагледяване на описаните процеси</w:t>
      </w:r>
      <w:r w:rsidR="000F76B3">
        <w:rPr>
          <w:lang w:val="bg-BG"/>
        </w:rPr>
        <w:t>,</w:t>
      </w:r>
      <w:r w:rsidR="0051008A">
        <w:rPr>
          <w:lang w:val="bg-BG"/>
        </w:rPr>
        <w:t xml:space="preserve"> би послужила карта на татарските общности</w:t>
      </w:r>
      <w:r w:rsidR="000F76B3">
        <w:rPr>
          <w:lang w:val="bg-BG"/>
        </w:rPr>
        <w:t>, споменати в изследването</w:t>
      </w:r>
      <w:r w:rsidR="0051008A">
        <w:rPr>
          <w:lang w:val="bg-BG"/>
        </w:rPr>
        <w:t xml:space="preserve">. </w:t>
      </w:r>
      <w:r w:rsidR="004D77DD">
        <w:rPr>
          <w:lang w:val="bg-BG"/>
        </w:rPr>
        <w:t>Картата на с. 93</w:t>
      </w:r>
      <w:r w:rsidR="0051008A">
        <w:rPr>
          <w:lang w:val="bg-BG"/>
        </w:rPr>
        <w:t xml:space="preserve"> е без обозначен източник и по-конкретни политико-географски топоси.</w:t>
      </w:r>
    </w:p>
    <w:p w:rsidR="001E6640" w:rsidRDefault="0051008A" w:rsidP="001E6640">
      <w:pPr>
        <w:pStyle w:val="ListParagraph"/>
        <w:numPr>
          <w:ilvl w:val="0"/>
          <w:numId w:val="2"/>
        </w:num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Главите са </w:t>
      </w:r>
      <w:r w:rsidR="001E6640">
        <w:rPr>
          <w:lang w:val="bg-BG"/>
        </w:rPr>
        <w:t>твърде</w:t>
      </w:r>
      <w:r>
        <w:rPr>
          <w:lang w:val="bg-BG"/>
        </w:rPr>
        <w:t xml:space="preserve"> дълги, като </w:t>
      </w:r>
      <w:r w:rsidR="001E6640">
        <w:rPr>
          <w:lang w:val="bg-BG"/>
        </w:rPr>
        <w:t xml:space="preserve">само </w:t>
      </w:r>
      <w:r>
        <w:rPr>
          <w:lang w:val="bg-BG"/>
        </w:rPr>
        <w:t xml:space="preserve">третата е </w:t>
      </w:r>
      <w:r w:rsidR="00AD684D">
        <w:rPr>
          <w:lang w:val="bg-BG"/>
        </w:rPr>
        <w:t xml:space="preserve">с дължина </w:t>
      </w:r>
      <w:r w:rsidR="004D77DD">
        <w:rPr>
          <w:lang w:val="bg-BG"/>
        </w:rPr>
        <w:t xml:space="preserve">близо </w:t>
      </w:r>
      <w:r>
        <w:rPr>
          <w:lang w:val="bg-BG"/>
        </w:rPr>
        <w:t>200 с. Може би те би трябвало да се определят като части, а под</w:t>
      </w:r>
      <w:r w:rsidR="001E6640">
        <w:rPr>
          <w:lang w:val="bg-BG"/>
        </w:rPr>
        <w:t>разд</w:t>
      </w:r>
      <w:r>
        <w:rPr>
          <w:lang w:val="bg-BG"/>
        </w:rPr>
        <w:t xml:space="preserve">еленията им като глави. </w:t>
      </w:r>
      <w:r w:rsidR="00EA6FC2">
        <w:rPr>
          <w:lang w:val="bg-BG"/>
        </w:rPr>
        <w:t>Т</w:t>
      </w:r>
      <w:r>
        <w:rPr>
          <w:lang w:val="bg-BG"/>
        </w:rPr>
        <w:t xml:space="preserve">екстът </w:t>
      </w:r>
      <w:r w:rsidR="00EA6FC2">
        <w:rPr>
          <w:lang w:val="bg-BG"/>
        </w:rPr>
        <w:t>б</w:t>
      </w:r>
      <w:r>
        <w:rPr>
          <w:lang w:val="bg-BG"/>
        </w:rPr>
        <w:t>и спечелил много от съществено стягане</w:t>
      </w:r>
      <w:r w:rsidR="001E6640">
        <w:rPr>
          <w:lang w:val="bg-BG"/>
        </w:rPr>
        <w:t>.</w:t>
      </w:r>
      <w:r w:rsidR="00EA6FC2" w:rsidRPr="00EA6FC2">
        <w:rPr>
          <w:lang w:val="bg-BG"/>
        </w:rPr>
        <w:t xml:space="preserve"> </w:t>
      </w:r>
      <w:r w:rsidR="00EA6FC2">
        <w:rPr>
          <w:lang w:val="bg-BG"/>
        </w:rPr>
        <w:t>Напр. т</w:t>
      </w:r>
      <w:r w:rsidR="00EA6FC2" w:rsidRPr="00EA6FC2">
        <w:rPr>
          <w:lang w:val="bg-BG"/>
        </w:rPr>
        <w:t xml:space="preserve">емата за суфизма се появява на две места във Втора глава, а това неизбежно води до повторения, които биха могли да се избегнат. </w:t>
      </w:r>
    </w:p>
    <w:p w:rsidR="001E6640" w:rsidRDefault="001E6640" w:rsidP="001E6640">
      <w:pPr>
        <w:pStyle w:val="ListParagraph"/>
        <w:numPr>
          <w:ilvl w:val="0"/>
          <w:numId w:val="2"/>
        </w:num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Дължината на главите и техните подразделения вероятно е причината за раздробяването на целите и задачите на множество по-конкретни, които се появяват понякога на няколко места в рамките на под-глави. Бих препоръчала изнасянето на основните от тях </w:t>
      </w:r>
      <w:r w:rsidR="004D77DD">
        <w:rPr>
          <w:lang w:val="bg-BG"/>
        </w:rPr>
        <w:t xml:space="preserve">поне </w:t>
      </w:r>
      <w:r>
        <w:rPr>
          <w:lang w:val="bg-BG"/>
        </w:rPr>
        <w:t>в началото на глава/под-глава/параграф, което ще помогне за по-ясно структуриране на дисертацията.</w:t>
      </w:r>
    </w:p>
    <w:p w:rsidR="00AD684D" w:rsidRDefault="001E6640" w:rsidP="001E6640">
      <w:pPr>
        <w:pStyle w:val="ListParagraph"/>
        <w:numPr>
          <w:ilvl w:val="0"/>
          <w:numId w:val="2"/>
        </w:numPr>
        <w:spacing w:line="360" w:lineRule="auto"/>
        <w:jc w:val="both"/>
        <w:rPr>
          <w:lang w:val="bg-BG"/>
        </w:rPr>
      </w:pPr>
      <w:r>
        <w:rPr>
          <w:lang w:val="bg-BG"/>
        </w:rPr>
        <w:t>Употребата на чуждици на много места надхвърля нуждите на един научен текст. Невинаги е убедителн</w:t>
      </w:r>
      <w:r w:rsidR="00E64668">
        <w:rPr>
          <w:lang w:val="bg-BG"/>
        </w:rPr>
        <w:t>о</w:t>
      </w:r>
      <w:r>
        <w:rPr>
          <w:lang w:val="bg-BG"/>
        </w:rPr>
        <w:t xml:space="preserve"> и ясн</w:t>
      </w:r>
      <w:r w:rsidR="00E64668">
        <w:rPr>
          <w:lang w:val="bg-BG"/>
        </w:rPr>
        <w:t>о</w:t>
      </w:r>
      <w:r>
        <w:rPr>
          <w:lang w:val="bg-BG"/>
        </w:rPr>
        <w:t xml:space="preserve"> </w:t>
      </w:r>
      <w:r w:rsidR="00E64668">
        <w:rPr>
          <w:lang w:val="bg-BG"/>
        </w:rPr>
        <w:t>използването</w:t>
      </w:r>
      <w:r>
        <w:rPr>
          <w:lang w:val="bg-BG"/>
        </w:rPr>
        <w:t xml:space="preserve"> им – напр. диакритика, спрежение,</w:t>
      </w:r>
      <w:r w:rsidR="00B67826">
        <w:rPr>
          <w:lang w:val="bg-BG"/>
        </w:rPr>
        <w:t xml:space="preserve"> идиом,</w:t>
      </w:r>
      <w:r>
        <w:rPr>
          <w:lang w:val="bg-BG"/>
        </w:rPr>
        <w:t xml:space="preserve"> фундирам, </w:t>
      </w:r>
      <w:r w:rsidR="00B67826">
        <w:rPr>
          <w:lang w:val="bg-BG"/>
        </w:rPr>
        <w:t xml:space="preserve">алюзирам </w:t>
      </w:r>
      <w:r w:rsidR="00AD684D">
        <w:rPr>
          <w:lang w:val="bg-BG"/>
        </w:rPr>
        <w:t>и пр. Те утежняват</w:t>
      </w:r>
      <w:r w:rsidR="00B67826" w:rsidRPr="00B67826">
        <w:rPr>
          <w:lang w:val="bg-BG"/>
        </w:rPr>
        <w:t xml:space="preserve"> </w:t>
      </w:r>
      <w:r w:rsidR="00B67826">
        <w:rPr>
          <w:lang w:val="bg-BG"/>
        </w:rPr>
        <w:t>изложението</w:t>
      </w:r>
      <w:r w:rsidR="00AD684D">
        <w:rPr>
          <w:lang w:val="bg-BG"/>
        </w:rPr>
        <w:t xml:space="preserve"> и на моменти </w:t>
      </w:r>
      <w:r w:rsidR="00B67826">
        <w:rPr>
          <w:lang w:val="bg-BG"/>
        </w:rPr>
        <w:t xml:space="preserve">го </w:t>
      </w:r>
      <w:r w:rsidR="00AD684D">
        <w:rPr>
          <w:lang w:val="bg-BG"/>
        </w:rPr>
        <w:t xml:space="preserve">правят </w:t>
      </w:r>
      <w:r w:rsidR="00B67826">
        <w:rPr>
          <w:lang w:val="bg-BG"/>
        </w:rPr>
        <w:t xml:space="preserve">трудно </w:t>
      </w:r>
      <w:r w:rsidR="00942981">
        <w:rPr>
          <w:lang w:val="bg-BG"/>
        </w:rPr>
        <w:t>разбираемо</w:t>
      </w:r>
      <w:r w:rsidR="00AD684D">
        <w:rPr>
          <w:lang w:val="bg-BG"/>
        </w:rPr>
        <w:t xml:space="preserve">. </w:t>
      </w:r>
    </w:p>
    <w:p w:rsidR="00B67826" w:rsidRPr="00202B5B" w:rsidRDefault="001E6640" w:rsidP="00B67826">
      <w:pPr>
        <w:spacing w:line="360" w:lineRule="auto"/>
        <w:jc w:val="both"/>
        <w:rPr>
          <w:lang w:val="bg-BG"/>
        </w:rPr>
      </w:pPr>
      <w:r w:rsidRPr="00B67826">
        <w:rPr>
          <w:lang w:val="bg-BG"/>
        </w:rPr>
        <w:t xml:space="preserve"> </w:t>
      </w:r>
      <w:r w:rsidR="00B67826">
        <w:rPr>
          <w:lang w:val="bg-BG"/>
        </w:rPr>
        <w:t>Авторефератът отразява съдържанието, главните идеи и основните изводи на дисертацията.</w:t>
      </w:r>
    </w:p>
    <w:p w:rsidR="00B67826" w:rsidRDefault="00B67826" w:rsidP="00B67826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 xml:space="preserve"> В заключение ще посоча, че дисертацията </w:t>
      </w:r>
      <w:r w:rsidRPr="003E43F7">
        <w:rPr>
          <w:sz w:val="28"/>
          <w:szCs w:val="28"/>
          <w:lang w:val="bg-BG"/>
        </w:rPr>
        <w:t>„</w:t>
      </w:r>
      <w:r w:rsidR="00EA6FC2">
        <w:rPr>
          <w:sz w:val="28"/>
          <w:szCs w:val="28"/>
          <w:lang w:val="bg-BG"/>
        </w:rPr>
        <w:t>Национализъм и динамика на идентичността на волжките татари (Х</w:t>
      </w:r>
      <w:r w:rsidR="00EA6FC2">
        <w:rPr>
          <w:sz w:val="28"/>
          <w:szCs w:val="28"/>
          <w:lang w:val="en-US"/>
        </w:rPr>
        <w:t>IX</w:t>
      </w:r>
      <w:r w:rsidR="00EA6FC2" w:rsidRPr="007D71B5">
        <w:rPr>
          <w:sz w:val="28"/>
          <w:szCs w:val="28"/>
          <w:lang w:val="bg-BG"/>
        </w:rPr>
        <w:t>-</w:t>
      </w:r>
      <w:r w:rsidR="00EA6FC2">
        <w:rPr>
          <w:sz w:val="28"/>
          <w:szCs w:val="28"/>
          <w:lang w:val="bg-BG"/>
        </w:rPr>
        <w:t xml:space="preserve">краят на </w:t>
      </w:r>
      <w:r w:rsidR="00EA6FC2">
        <w:rPr>
          <w:sz w:val="28"/>
          <w:szCs w:val="28"/>
          <w:lang w:val="en-US"/>
        </w:rPr>
        <w:t>XX</w:t>
      </w:r>
      <w:r w:rsidR="00EA6FC2">
        <w:rPr>
          <w:sz w:val="28"/>
          <w:szCs w:val="28"/>
          <w:lang w:val="bg-BG"/>
        </w:rPr>
        <w:t xml:space="preserve"> век)“</w:t>
      </w:r>
      <w:r>
        <w:rPr>
          <w:lang w:val="bg-BG"/>
        </w:rPr>
        <w:t xml:space="preserve"> има безспорен приносен характер. Авторът е изпълнил поставените научни цели и задачи, съжденията са </w:t>
      </w:r>
      <w:bookmarkStart w:id="0" w:name="_GoBack"/>
      <w:bookmarkEnd w:id="0"/>
      <w:r>
        <w:rPr>
          <w:lang w:val="bg-BG"/>
        </w:rPr>
        <w:t>точни,</w:t>
      </w:r>
      <w:r w:rsidRPr="009F77F9">
        <w:rPr>
          <w:lang w:val="bg-BG"/>
        </w:rPr>
        <w:t xml:space="preserve"> </w:t>
      </w:r>
      <w:r>
        <w:rPr>
          <w:lang w:val="bg-BG"/>
        </w:rPr>
        <w:t>изследователският подход, научният анализ и изводите</w:t>
      </w:r>
      <w:r w:rsidRPr="004E4A65">
        <w:rPr>
          <w:lang w:val="bg-BG"/>
        </w:rPr>
        <w:t xml:space="preserve"> </w:t>
      </w:r>
      <w:r>
        <w:rPr>
          <w:lang w:val="bg-BG"/>
        </w:rPr>
        <w:t xml:space="preserve">- обосновани. </w:t>
      </w:r>
      <w:r w:rsidR="00EA6FC2">
        <w:rPr>
          <w:lang w:val="bg-BG"/>
        </w:rPr>
        <w:t xml:space="preserve">По темата на дисертацията Е. Станчев има три излезли статии и две под печат, които </w:t>
      </w:r>
      <w:r w:rsidR="00EA6FC2">
        <w:rPr>
          <w:lang w:val="bg-BG"/>
        </w:rPr>
        <w:lastRenderedPageBreak/>
        <w:t xml:space="preserve">допълнително </w:t>
      </w:r>
      <w:r>
        <w:rPr>
          <w:lang w:val="bg-BG"/>
        </w:rPr>
        <w:t xml:space="preserve">свидетелстват, че </w:t>
      </w:r>
      <w:r w:rsidR="00EA6FC2">
        <w:rPr>
          <w:lang w:val="bg-BG"/>
        </w:rPr>
        <w:t xml:space="preserve">авторът </w:t>
      </w:r>
      <w:r>
        <w:rPr>
          <w:lang w:val="bg-BG"/>
        </w:rPr>
        <w:t xml:space="preserve">притежава задълбочени познания в своята специалност и способност за самостоятелни научни изяви. Всичко това ми дава основание да гласувам с ДА и да предложа на Научното жури да гласуват също в полза на присъждане на научната и образователна степен „доктор” на </w:t>
      </w:r>
      <w:r w:rsidR="00EA6FC2">
        <w:rPr>
          <w:lang w:val="bg-BG"/>
        </w:rPr>
        <w:t>Евлоги Станчев</w:t>
      </w:r>
      <w:r>
        <w:rPr>
          <w:lang w:val="bg-BG"/>
        </w:rPr>
        <w:t>.</w:t>
      </w:r>
    </w:p>
    <w:p w:rsidR="00B67826" w:rsidRDefault="00B67826" w:rsidP="00B67826">
      <w:pPr>
        <w:spacing w:line="360" w:lineRule="auto"/>
        <w:jc w:val="both"/>
        <w:rPr>
          <w:lang w:val="bg-BG"/>
        </w:rPr>
      </w:pPr>
    </w:p>
    <w:p w:rsidR="00B67826" w:rsidRDefault="00EA6FC2" w:rsidP="00B67826">
      <w:pPr>
        <w:spacing w:line="360" w:lineRule="auto"/>
        <w:jc w:val="both"/>
        <w:rPr>
          <w:lang w:val="bg-BG"/>
        </w:rPr>
      </w:pPr>
      <w:r>
        <w:rPr>
          <w:lang w:val="bg-BG"/>
        </w:rPr>
        <w:t>28</w:t>
      </w:r>
      <w:r w:rsidR="00B67826">
        <w:rPr>
          <w:lang w:val="bg-BG"/>
        </w:rPr>
        <w:t>.</w:t>
      </w:r>
      <w:r>
        <w:rPr>
          <w:lang w:val="bg-BG"/>
        </w:rPr>
        <w:t>04</w:t>
      </w:r>
      <w:r w:rsidR="00B67826">
        <w:rPr>
          <w:lang w:val="bg-BG"/>
        </w:rPr>
        <w:t>.201</w:t>
      </w:r>
      <w:r>
        <w:rPr>
          <w:lang w:val="bg-BG"/>
        </w:rPr>
        <w:t>9</w:t>
      </w:r>
      <w:r w:rsidR="00B67826">
        <w:rPr>
          <w:lang w:val="bg-BG"/>
        </w:rPr>
        <w:t xml:space="preserve"> г.</w:t>
      </w:r>
    </w:p>
    <w:p w:rsidR="00DA2C82" w:rsidRPr="00B67826" w:rsidRDefault="00B67826" w:rsidP="00B67826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Гр. София                                                   </w:t>
      </w:r>
      <w:r w:rsidR="00EA6FC2">
        <w:rPr>
          <w:lang w:val="bg-BG"/>
        </w:rPr>
        <w:t xml:space="preserve">          доц.д-р Росица Градева</w:t>
      </w:r>
    </w:p>
    <w:sectPr w:rsidR="00DA2C82" w:rsidRPr="00B678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50DD"/>
    <w:multiLevelType w:val="hybridMultilevel"/>
    <w:tmpl w:val="6E205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4F12"/>
    <w:multiLevelType w:val="hybridMultilevel"/>
    <w:tmpl w:val="FD403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9C"/>
    <w:rsid w:val="00025270"/>
    <w:rsid w:val="000576DF"/>
    <w:rsid w:val="000E01CE"/>
    <w:rsid w:val="000F76B3"/>
    <w:rsid w:val="001267AF"/>
    <w:rsid w:val="00140E19"/>
    <w:rsid w:val="00167F8D"/>
    <w:rsid w:val="00172E49"/>
    <w:rsid w:val="001A7FAE"/>
    <w:rsid w:val="001B009A"/>
    <w:rsid w:val="001C0381"/>
    <w:rsid w:val="001D0CF6"/>
    <w:rsid w:val="001E1129"/>
    <w:rsid w:val="001E6640"/>
    <w:rsid w:val="001F4681"/>
    <w:rsid w:val="001F6202"/>
    <w:rsid w:val="00205710"/>
    <w:rsid w:val="00216C89"/>
    <w:rsid w:val="00241874"/>
    <w:rsid w:val="00267055"/>
    <w:rsid w:val="00291F8D"/>
    <w:rsid w:val="00294512"/>
    <w:rsid w:val="002E24FC"/>
    <w:rsid w:val="003D0934"/>
    <w:rsid w:val="004256A3"/>
    <w:rsid w:val="004437CB"/>
    <w:rsid w:val="004446DE"/>
    <w:rsid w:val="00463A29"/>
    <w:rsid w:val="00470620"/>
    <w:rsid w:val="00474BC8"/>
    <w:rsid w:val="004A6D35"/>
    <w:rsid w:val="004C2E71"/>
    <w:rsid w:val="004D77DD"/>
    <w:rsid w:val="004E6660"/>
    <w:rsid w:val="0051008A"/>
    <w:rsid w:val="00547715"/>
    <w:rsid w:val="00550696"/>
    <w:rsid w:val="00553A3A"/>
    <w:rsid w:val="0059666B"/>
    <w:rsid w:val="005B2862"/>
    <w:rsid w:val="005B3F35"/>
    <w:rsid w:val="0064157B"/>
    <w:rsid w:val="00670F4C"/>
    <w:rsid w:val="00675031"/>
    <w:rsid w:val="006B5316"/>
    <w:rsid w:val="006C3274"/>
    <w:rsid w:val="006C7082"/>
    <w:rsid w:val="006D3E96"/>
    <w:rsid w:val="006F332D"/>
    <w:rsid w:val="007213DE"/>
    <w:rsid w:val="00733F77"/>
    <w:rsid w:val="00753CBE"/>
    <w:rsid w:val="007D71B5"/>
    <w:rsid w:val="00857DA8"/>
    <w:rsid w:val="00880F95"/>
    <w:rsid w:val="00897094"/>
    <w:rsid w:val="00897F9C"/>
    <w:rsid w:val="008B5820"/>
    <w:rsid w:val="00907A66"/>
    <w:rsid w:val="009413D1"/>
    <w:rsid w:val="00942981"/>
    <w:rsid w:val="009B7673"/>
    <w:rsid w:val="009C4669"/>
    <w:rsid w:val="009E3B40"/>
    <w:rsid w:val="00A522C2"/>
    <w:rsid w:val="00A55007"/>
    <w:rsid w:val="00A85000"/>
    <w:rsid w:val="00A87A3F"/>
    <w:rsid w:val="00AD31AA"/>
    <w:rsid w:val="00AD684D"/>
    <w:rsid w:val="00B06FEE"/>
    <w:rsid w:val="00B15882"/>
    <w:rsid w:val="00B5331A"/>
    <w:rsid w:val="00B67826"/>
    <w:rsid w:val="00B90972"/>
    <w:rsid w:val="00BA7DD4"/>
    <w:rsid w:val="00BB189D"/>
    <w:rsid w:val="00BC4E91"/>
    <w:rsid w:val="00C07F05"/>
    <w:rsid w:val="00C60FA4"/>
    <w:rsid w:val="00D04495"/>
    <w:rsid w:val="00D076D1"/>
    <w:rsid w:val="00D17BC0"/>
    <w:rsid w:val="00D323BE"/>
    <w:rsid w:val="00D96E18"/>
    <w:rsid w:val="00DA2C82"/>
    <w:rsid w:val="00DE618E"/>
    <w:rsid w:val="00E00DEE"/>
    <w:rsid w:val="00E4227D"/>
    <w:rsid w:val="00E64668"/>
    <w:rsid w:val="00E74436"/>
    <w:rsid w:val="00E76AB8"/>
    <w:rsid w:val="00E845A2"/>
    <w:rsid w:val="00E87D37"/>
    <w:rsid w:val="00E91777"/>
    <w:rsid w:val="00EA6E8E"/>
    <w:rsid w:val="00EA6FC2"/>
    <w:rsid w:val="00EB51F6"/>
    <w:rsid w:val="00EC122B"/>
    <w:rsid w:val="00ED0975"/>
    <w:rsid w:val="00ED63E1"/>
    <w:rsid w:val="00EE496B"/>
    <w:rsid w:val="00EE4E82"/>
    <w:rsid w:val="00F134FC"/>
    <w:rsid w:val="00F52A2A"/>
    <w:rsid w:val="00F86953"/>
    <w:rsid w:val="00F976A6"/>
    <w:rsid w:val="00FB069A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9296-A9E1-4F64-830E-760D0B6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800D-95E8-4C95-BC9B-5CCAC44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22</cp:revision>
  <dcterms:created xsi:type="dcterms:W3CDTF">2019-04-29T16:54:00Z</dcterms:created>
  <dcterms:modified xsi:type="dcterms:W3CDTF">2019-04-30T06:36:00Z</dcterms:modified>
</cp:coreProperties>
</file>