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A6" w:rsidRDefault="00B44BFA">
      <w:pPr>
        <w:spacing w:after="0" w:line="259" w:lineRule="auto"/>
        <w:ind w:right="18" w:firstLine="0"/>
        <w:jc w:val="center"/>
      </w:pPr>
      <w:r>
        <w:rPr>
          <w:rFonts w:ascii="Cambria" w:eastAsia="Cambria" w:hAnsi="Cambria" w:cs="Cambria"/>
          <w:color w:val="17365D"/>
          <w:sz w:val="52"/>
        </w:rPr>
        <w:t xml:space="preserve">СТАНОВИЩЕ </w:t>
      </w:r>
    </w:p>
    <w:p w:rsidR="00C247A6" w:rsidRDefault="00B44BFA">
      <w:pPr>
        <w:spacing w:after="519" w:line="259" w:lineRule="auto"/>
        <w:ind w:left="-29" w:right="-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12192"/>
                <wp:effectExtent l="0" t="0" r="0" b="0"/>
                <wp:docPr id="4618" name="Group 4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192"/>
                          <a:chOff x="0" y="0"/>
                          <a:chExt cx="5981065" cy="12192"/>
                        </a:xfrm>
                      </wpg:grpSpPr>
                      <wps:wsp>
                        <wps:cNvPr id="5327" name="Shape 5327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8" style="width:470.95pt;height:0.960022pt;mso-position-horizontal-relative:char;mso-position-vertical-relative:line" coordsize="59810,121">
                <v:shape id="Shape 5328" style="position:absolute;width:59810;height:121;left:0;top:0;" coordsize="5981065,12192" path="m0,0l5981065,0l5981065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C247A6" w:rsidRDefault="00B44BFA">
      <w:pPr>
        <w:spacing w:after="0" w:line="274" w:lineRule="auto"/>
        <w:ind w:right="0" w:firstLine="0"/>
        <w:jc w:val="center"/>
      </w:pPr>
      <w:r>
        <w:rPr>
          <w:rFonts w:ascii="Cambria" w:eastAsia="Cambria" w:hAnsi="Cambria" w:cs="Cambria"/>
          <w:b/>
          <w:i/>
          <w:color w:val="808080"/>
          <w:sz w:val="24"/>
        </w:rPr>
        <w:t>за дисертационния труд на Лиляна Кънчева Табакова, на тема „Литература на свидетелството“ в Латинска Америка (1950-1989 г.)</w:t>
      </w:r>
      <w:r>
        <w:rPr>
          <w:rFonts w:ascii="Cambria" w:eastAsia="Cambria" w:hAnsi="Cambria" w:cs="Cambria"/>
          <w:b/>
          <w:color w:val="808080"/>
          <w:sz w:val="24"/>
        </w:rPr>
        <w:t xml:space="preserve"> </w:t>
      </w:r>
    </w:p>
    <w:p w:rsidR="00C247A6" w:rsidRDefault="00B44BFA">
      <w:pPr>
        <w:spacing w:after="215" w:line="259" w:lineRule="auto"/>
        <w:ind w:right="0" w:firstLine="0"/>
        <w:jc w:val="left"/>
      </w:pPr>
      <w:r>
        <w:t xml:space="preserve"> </w:t>
      </w:r>
    </w:p>
    <w:p w:rsidR="00C247A6" w:rsidRDefault="00B44BFA">
      <w:pPr>
        <w:ind w:left="-15" w:right="0"/>
      </w:pPr>
      <w:r>
        <w:t xml:space="preserve">Дисертационният труд на нашето внимание се състои от 316 стандартни страници и е построен </w:t>
      </w:r>
      <w:r>
        <w:t>както следва: заглавна страница и съдържание (1-4 стр.); Въведение(5-54); ІІ. Родоначалниците (55-93), ІІІ. Към институционализиране на „литературата на свидетелството“. Куба: генезис на „литературата на свидетелството“ като първостепенен фактор за идеолог</w:t>
      </w:r>
      <w:r>
        <w:t>ическо въздействие върху масовия читател и инструмент за изграждане на „новия човек“ (94-230); ІV. Коментар на теоретичните разработки  за „литературата на свидетелството“. Някои изводи, произтичащи от тях (231-250); V. Изводи (251-265); респектираща по об</w:t>
      </w:r>
      <w:r>
        <w:t>ема си библиография в три раздела, и важни за изложената фактология приложения (266-312); Благодарности (314) и Научни приноси в дисертационния труд (315-316). Оформлението на текста съответства на избраната от авторката методология, която обединява инстру</w:t>
      </w:r>
      <w:r>
        <w:t xml:space="preserve">ментариума на литературната теория и на редица социални науки: история, социология, антропология и др. за целите на едно многостранно проучване на редица явления от втората половина на ХХ в. и по-рано, точно дефинирани като „литература на свидетелството“. </w:t>
      </w:r>
    </w:p>
    <w:p w:rsidR="00C247A6" w:rsidRDefault="00B44BFA">
      <w:pPr>
        <w:ind w:left="-15" w:right="0"/>
      </w:pPr>
      <w:r>
        <w:t xml:space="preserve">     Работата представлява добре структурирано модерно интердисциплинарно  изследване в широкия спектър на литературната история и критика, на политическия коментар, литературната рецепция, на силовите полета между литература и идеология, литература и ист</w:t>
      </w:r>
      <w:r>
        <w:t>ориография, литература и общество, което се съсредоточава основно върху заявената в заглавието тема. Произведенията, които съставят корпуса на дисертацията са представителни, с висок творчески и познавателен заряд и се разглеждат в идейно-политически и ист</w:t>
      </w:r>
      <w:r>
        <w:t>орически контекст, което е аргументиран избор на авторката и предпоставка за сериозност и задълбоченост на анализа. Трудът е обсъден и насочен към публична защита на заседание на Катедрата по испанистика и португалистика, на което присъстваха компетентни б</w:t>
      </w:r>
      <w:r>
        <w:t xml:space="preserve">ългарски специалисти и автори на изследвания, свързани със същината на темата. </w:t>
      </w:r>
    </w:p>
    <w:p w:rsidR="00C247A6" w:rsidRDefault="00B44BFA">
      <w:pPr>
        <w:ind w:left="-15" w:right="0"/>
      </w:pPr>
      <w:r>
        <w:t xml:space="preserve">Дисертацията е построена в съответствие с поставените цели и задачи и в нея ясно са откроени тезите, аргументите и изводите.  Държа да подчертая, че авторката умело и с вещина </w:t>
      </w:r>
      <w:r>
        <w:t>е подбрала текстовете, с които онагледява и аргументира разсъжденията си, а значителна част от тях са в неин прецизен и сполучлив превод от испански език. Повечето анализирани творби за пръв път се представят у нас и едва сега се включват в българското лит</w:t>
      </w:r>
      <w:r>
        <w:t xml:space="preserve">ературознание.  </w:t>
      </w:r>
    </w:p>
    <w:p w:rsidR="00C247A6" w:rsidRDefault="00B44BFA">
      <w:pPr>
        <w:ind w:left="-15" w:right="0"/>
      </w:pPr>
      <w:r>
        <w:t>Още в уводната част Л. Табакова мотивира интереса си към „литературата на свидетелството“, като продукт на устния разказ, прехвърлен на материален носител – творчески процес, в който се коренят и определени литературни проявления като мемо</w:t>
      </w:r>
      <w:r>
        <w:t>арната проза, някои епистоларни форми и др. Веднага обаче тя изтъква спецификата в развитието на  словесната изразност в латиноамериканската културно-историческа среда и се отправя към първите писмени образци на испанските колонизатори, към различните форм</w:t>
      </w:r>
      <w:r>
        <w:t>и, в които са запазени сведения за разнообразни по своята значимост събития, но и за рутинно протичащия през последвалите векове живот в отвъдморските владения, за да направи уточнението, че въпреки информативната и интерпретативната си стойност, тези твор</w:t>
      </w:r>
      <w:r>
        <w:t xml:space="preserve">би „винаги са били възприемани като извънлитературни текстове“.  </w:t>
      </w:r>
    </w:p>
    <w:p w:rsidR="00C247A6" w:rsidRDefault="00B44BFA">
      <w:pPr>
        <w:ind w:left="-15" w:right="0"/>
      </w:pPr>
      <w:r>
        <w:t>Трансформационните процеси и тенденции в типа документална дейност, призвана да съхрани паметта за епохата, към фикционализиране на различните по рода си импакти от повратите в живота на дад</w:t>
      </w:r>
      <w:r>
        <w:t>ена общност – индивидуализирани или не, пораждат в по-ново време едно специфично за Латинска Америка творчество - „литературата на свидетелството“, върху което е основан настоящият труд. Авторката убедително изтъква значимостта на явлението в културното ра</w:t>
      </w:r>
      <w:r>
        <w:t>звитие на континента и, поставяйки времева рамка от три десетилетия, се съсредоточава върху най-ярките и утвърдени автори и творби, преминали през изпитанието на международния конкурс „Каса де лас Америкас“ в Куба. Преди да пристъпи към сърцевината на свое</w:t>
      </w:r>
      <w:r>
        <w:t>то изследване, Л. Табакова откроява и анализира три крупни предходни произведения, които нарича „родоначалници“. На базата на така подредения емпиричен материал, дисертацията има съвсем актуален смисъл и приложение, поради изведените в нея световно утвърде</w:t>
      </w:r>
      <w:r>
        <w:t xml:space="preserve">ни, циклично проявяващи се по цял свят революционни практики, от чиито последствия възникват редица образци на „литературата на свидетелството“, а самите те довеждат до установяването и консолидирането на диктаторски режими с нееднакъв идеологически знак. </w:t>
      </w:r>
    </w:p>
    <w:p w:rsidR="00C247A6" w:rsidRDefault="00B44BFA">
      <w:pPr>
        <w:ind w:left="-15" w:right="0"/>
      </w:pPr>
      <w:r>
        <w:t>След уводната част се пристъпва към установяването на теоретичната рамка, в която е положено изследването. Дисертантката излага последователно, по дедуктивен път, своя възглед за възникването, същността и развитието на „литературата на свидетелството“, ка</w:t>
      </w:r>
      <w:r>
        <w:t>то нееднозначно за западния свят умонастроение и творческа изява. Разсъждава обективно и върху перспективите на жанра, за въздействието му върху литературния процес в Латинска Америка и професионалните занимания на редица изтъкнати автори като Хулио Кортас</w:t>
      </w:r>
      <w:r>
        <w:t xml:space="preserve">ар и Марио Варгас Льоса. Държа да подчертая написаното от Л. Табакова за продуктивността на метода на изучаване на общността чрез устни източници, като „екипна дейност включваща учени и студенти от различни области“ (70). Твърденията и изводите почиват на </w:t>
      </w:r>
      <w:r>
        <w:t>сериозни и убедителни размисли за човешкия индивид и обществото, за силата и значимостта на въздействието на културната и социалната среда, за разноликите прояви на нравствеността, превъплътени през националната традиция, формите на насилие и подтисничеств</w:t>
      </w:r>
      <w:r>
        <w:t xml:space="preserve">о, поривите към свобода, защитата на собственото достойнство.  </w:t>
      </w:r>
    </w:p>
    <w:p w:rsidR="00C247A6" w:rsidRDefault="00B44BFA">
      <w:pPr>
        <w:ind w:left="-15" w:right="0"/>
      </w:pPr>
      <w:r>
        <w:t>Изборът на трите сполучливо подбрани представителни произведения, които предхождат появата на „литературата на свидетелството“ в зрелия ѝ вид, доказва системната осведоменост на авторката по т</w:t>
      </w:r>
      <w:r>
        <w:t>емата и източниците, което е валидно за корпуса на целия труд. Проследено е развитието на интереса към „устните истории“ на местни разказвачи от страна на чужденци, които принадлежат към академичните среди, света на медиите или са специалисти, посветили се</w:t>
      </w:r>
      <w:r>
        <w:t xml:space="preserve"> на културните, политическите, социалните и други проучвания. Специално внимание е отделено на партизанските борби, стълкновенията между онеправданите и властта, превратите и последвалите вълни на насилие, съпътстващи историческото развитие на латиноамерик</w:t>
      </w:r>
      <w:r>
        <w:t>анските страни, както и на нескончаемите страдания на местното население през разглеждания период. Силно впечатление прави стремежът тезите да бъдат богато илюстрирани с откъси от анализираните творби и утвърдените теоретични разработки, което води и до уб</w:t>
      </w:r>
      <w:r>
        <w:t>едителни изводи: например за погубването на надеждата за творческа свобода на Острова на свободата (100), за превръщането на бъдещата „литература на свидетелството“ в стратегическа цел на кубинското революционно правителство (105), налагането на антиинтеле</w:t>
      </w:r>
      <w:r>
        <w:t xml:space="preserve">ктуализма (110), цензурата (113) и др.  </w:t>
      </w:r>
    </w:p>
    <w:p w:rsidR="00C247A6" w:rsidRDefault="00B44BFA">
      <w:pPr>
        <w:ind w:left="-15" w:right="0"/>
      </w:pPr>
      <w:r>
        <w:t xml:space="preserve"> Авторката умело и убедително очертава актуалното състояние на теоретичното знание за „литературата на свидетелството“ като познавателен етап, осветен от водещи европейски и американски изследователи и познавачи  на</w:t>
      </w:r>
      <w:r>
        <w:t xml:space="preserve"> тази материя, и посочва редица неразработени аспекти. Едно от достойнствата на основната, трета част от труда са грижливо проучените, критично  обобщени и умело подредени източници по темата, с които Л. Табакова влиза в равностоен научен диалог от своята </w:t>
      </w:r>
      <w:r>
        <w:t>заявена в началото перспектива. Тя проявява вещина и усърдие при работата си с теоретични текстове и тук подчертавам безспорно интересните наблюдения, обобщения и дефиниции, които откроява – например потребността от преформулиране на възгледа за национална</w:t>
      </w:r>
      <w:r>
        <w:t xml:space="preserve">та идентичност на карибските народи, включващ една разширена перцепция за ролята и мястото на </w:t>
      </w:r>
      <w:r>
        <w:rPr>
          <w:i/>
        </w:rPr>
        <w:t>Другия</w:t>
      </w:r>
      <w:r>
        <w:t xml:space="preserve"> като творчески стимул, а не кризисен фактор  за психологическо въздействие върху работата на писателя (157) и проблемът за авторството на „опосредстваните“</w:t>
      </w:r>
      <w:r>
        <w:t xml:space="preserve"> свидетелства и неговата безпристрастност (162) в </w:t>
      </w:r>
      <w:r>
        <w:rPr>
          <w:i/>
        </w:rPr>
        <w:t>Биография на един роб-беглец</w:t>
      </w:r>
      <w:r>
        <w:t xml:space="preserve"> на Мигел Барнет. На базата на задълбочения прочит на тази творба,  авторката дефинира  „хибридността между псевдоисториографското и псевдолитературното писане“ като оригинален п</w:t>
      </w:r>
      <w:r>
        <w:t xml:space="preserve">ринос към едно ново остойностяване на жанровете. Възлово значение имат заключенията на Л. Табакова от анализа на </w:t>
      </w:r>
      <w:r>
        <w:rPr>
          <w:i/>
        </w:rPr>
        <w:t>Казвам се Ригоберта Менчу и така се роди съзнанието ми</w:t>
      </w:r>
      <w:r>
        <w:t xml:space="preserve"> и от проучената библиография, която последва публикуването на това свидетелство, включит</w:t>
      </w:r>
      <w:r>
        <w:t>елно и разкритията за непълната истинност на изповедта. Те сами по себе си не отменят правдивостта на историята, в която героинята е едновременно свидетел и участник в събитията, но поставят редица етични проблеми, които дават повод за теоретизации: за ети</w:t>
      </w:r>
      <w:r>
        <w:t>ческото и естетическото измерение на истината и лъжата, за авторските права, за граничния характер на жанра и психологическите похвати за пораждане на доверие у читателя, за социалния ефект от появата на книгата и пренасочването на вниманието на световната</w:t>
      </w:r>
      <w:r>
        <w:t xml:space="preserve"> общественост върху трагичната съдба на индианците в Гватемала и т.н (226-230)</w:t>
      </w:r>
      <w:r>
        <w:rPr>
          <w:b/>
        </w:rPr>
        <w:t>.</w:t>
      </w:r>
      <w:r>
        <w:t xml:space="preserve">  </w:t>
      </w:r>
    </w:p>
    <w:p w:rsidR="00C247A6" w:rsidRDefault="00B44BFA">
      <w:pPr>
        <w:ind w:left="-15" w:right="0"/>
      </w:pPr>
      <w:r>
        <w:t>Работата над многобройните текстове, постъпили през годините в конкурсните програми на Каса де лас Америкас за „литературата на свидетелството“, обосновава търсенето на адекв</w:t>
      </w:r>
      <w:r>
        <w:t>атна теория, която да определи тяхната жанрова същност. Постепенното установяване на правила и критерии, по които журитата да селектират, оценяват и награждават книгите, е детайлно изучен от авторката процес, последван от систематизация на основните белези</w:t>
      </w:r>
      <w:r>
        <w:t xml:space="preserve"> на жанра, като приоритетно са изведени  доминантите, свързани с революционната практика и идеология. Квалифицираните знания на Л. Табакова, която е автор на редица ценни публикации по темата на дисертацията, ѝ позволяват да вникне в културните връзки межд</w:t>
      </w:r>
      <w:r>
        <w:t>у Запада и Латинска Америка и да открои редица особености, включително терминологични, при изследването на испаноамериканските „свидетелства“, за да премине към проблема за рецепцията и интерпретацията им в теоретичен план и в контекста на събитията от вто</w:t>
      </w:r>
      <w:r>
        <w:t xml:space="preserve">рата половина на ХХ в.  Тя създава една стройна теоретична основа за бъдещи разработки по темата в частта, озаглавена </w:t>
      </w:r>
      <w:r>
        <w:rPr>
          <w:i/>
        </w:rPr>
        <w:t>Коментар на теоретичните разработки за „литературата на свидетелството“. Някои изводи, произтичащи от тях</w:t>
      </w:r>
      <w:r>
        <w:t>. Тук проличават редица недостатъ</w:t>
      </w:r>
      <w:r>
        <w:t>чно откроени приноси на авторката, каквито намираме и в предходните два параграфа:  установяването на стандарти за четене на „свидетелства“ (193), коментарите на литературата за робството (197-198), обсебването на личността и делото на поетаборец за свобод</w:t>
      </w:r>
      <w:r>
        <w:t xml:space="preserve">а Хосе Марти от кубинските революционери за целите на собствената им идеологическа кауза (201), канализирането на литературните процеси от държавния апарат във връзка с дирижираната културна политика (244), превръщането на „литературата на свидетелството“ </w:t>
      </w:r>
      <w:r>
        <w:t>от периферен в официален дискурс на властта и издигането ѝ в легитимна версия на историята на Куба и Никарагуа (245). Разглеждането на творчеството на Габриел Гарсия Маркес като нагледен пример за флуктуацията на свидетелския жанр от документа към фикцията</w:t>
      </w:r>
      <w:r>
        <w:t xml:space="preserve"> и обратно, което е онагледено, според Л. Табакова, в </w:t>
      </w:r>
      <w:r>
        <w:rPr>
          <w:i/>
        </w:rPr>
        <w:t>Хроника за една предизвестена смърт</w:t>
      </w:r>
      <w:r>
        <w:t xml:space="preserve">, но мисля, че намира още по-силен израз в седмичните репортажи на писателя, които излизаха години наред едновременно в три ежедневника в Колумбия, Мексико и Испания. </w:t>
      </w:r>
      <w:r>
        <w:t>Държа да изтъкна като принос извеждането на константите в различните дефиниции на „литературата на свидетелството“ (248-250), както и установяването на един особен вид  рядко срещан текстуален субект – Л. Табакова го нарича „междинно“ или „междукултурно“ а</w:t>
      </w:r>
      <w:r>
        <w:t xml:space="preserve">вторство (254).           Всичко изброено дотук е ценно постижение на дисертацията. </w:t>
      </w:r>
    </w:p>
    <w:p w:rsidR="00C247A6" w:rsidRDefault="00B44BFA">
      <w:pPr>
        <w:ind w:left="-15" w:right="0"/>
      </w:pPr>
      <w:r>
        <w:t xml:space="preserve">Заключителната част, която е разположена на 15 страници, съдържа в обобщен вид всички основни изводи, направени в хода на изложението.  </w:t>
      </w:r>
    </w:p>
    <w:p w:rsidR="00C247A6" w:rsidRDefault="00B44BFA">
      <w:pPr>
        <w:ind w:left="-15" w:right="0"/>
      </w:pPr>
      <w:r>
        <w:t>Настоящият труд е написан с концеп</w:t>
      </w:r>
      <w:r>
        <w:t>туално издържан подход и дава възможност за дълбоки съвременни прочити на творби от други епохи, независимо, че е съсредоточен върху един специфичен за Латинска Америка хибриден жанр. Убедена съм, че дисертацията обогатява съществуващите знания, свързани с</w:t>
      </w:r>
      <w:r>
        <w:t xml:space="preserve"> „литературата на свидетелството“ и същевременно в поголямата си част има стойност с практическата си приложимост при работа със студенти. </w:t>
      </w:r>
    </w:p>
    <w:p w:rsidR="00C247A6" w:rsidRDefault="00B44BFA">
      <w:pPr>
        <w:ind w:left="-15" w:right="0"/>
      </w:pPr>
      <w:r>
        <w:t>На основание на съдържанието на труда мога да споделя, че той представлява принос в българското литературознание. Ши</w:t>
      </w:r>
      <w:r>
        <w:t xml:space="preserve">рокообхватният му характер хвърля допълнителна светлина върху анализираните явления и безспорно уплътнява свързаната с тях научна материя.  </w:t>
      </w:r>
    </w:p>
    <w:p w:rsidR="00C247A6" w:rsidRDefault="00B44BFA">
      <w:pPr>
        <w:ind w:left="-15" w:right="0"/>
      </w:pPr>
      <w:r>
        <w:t>Накрая държа да подчертая, че във всички свои анализи и проучвания, включително и в публикациите си по темата, дисе</w:t>
      </w:r>
      <w:r>
        <w:t xml:space="preserve">ртантката се опира на сериозни и авторитетни източници, без да допуска обезличаване на творческите си  усилия, и умело си служи със собствен научен инструментариум, което безспорно придава солидност и убедителност на труда. Това е сериозна предпоставка за </w:t>
      </w:r>
      <w:r>
        <w:t xml:space="preserve">по-нататъшното ѝ професионално развитие, като надежден изследовател в областта на испаноамериканската литература. </w:t>
      </w:r>
    </w:p>
    <w:p w:rsidR="00C247A6" w:rsidRDefault="00B44BFA">
      <w:pPr>
        <w:ind w:left="540" w:right="0" w:firstLine="0"/>
      </w:pPr>
      <w:r>
        <w:t xml:space="preserve">Авторефератът отразява вярно и последователно съдържанието на работата. </w:t>
      </w:r>
    </w:p>
    <w:p w:rsidR="00C247A6" w:rsidRDefault="00B44BFA">
      <w:pPr>
        <w:ind w:left="540" w:right="0" w:firstLine="0"/>
      </w:pPr>
      <w:r>
        <w:t xml:space="preserve">Изразявам своето съгласие с включеното в справката за приносите.  </w:t>
      </w:r>
    </w:p>
    <w:p w:rsidR="00C247A6" w:rsidRDefault="00B44BFA">
      <w:pPr>
        <w:ind w:left="-15" w:right="0"/>
      </w:pPr>
      <w:r>
        <w:t>Казаното дотук ми дава основание убедено да препоръчам на уважаемите членове на научното жури да гласуват „за” присъждането на образователната и научна степен „доктор” по професионално направление 2.1- Филология – „Литература на народите на Европа, Америка</w:t>
      </w:r>
      <w:r>
        <w:t>, Азия, Африка и Австралия (</w:t>
      </w:r>
      <w:r w:rsidR="00291785" w:rsidRPr="00291785">
        <w:t>Испаноамериканска</w:t>
      </w:r>
      <w:r w:rsidR="00291785">
        <w:rPr>
          <w:lang w:val="en-US"/>
        </w:rPr>
        <w:t xml:space="preserve"> </w:t>
      </w:r>
      <w:bookmarkStart w:id="0" w:name="_GoBack"/>
      <w:bookmarkEnd w:id="0"/>
      <w:r w:rsidRPr="00291785">
        <w:t>л</w:t>
      </w:r>
      <w:r>
        <w:t xml:space="preserve">итература) на Лиляна Кънчева Табакова.  </w:t>
      </w:r>
    </w:p>
    <w:p w:rsidR="00C247A6" w:rsidRDefault="00B44BFA">
      <w:pPr>
        <w:ind w:left="540" w:right="0" w:firstLine="0"/>
      </w:pPr>
      <w:r>
        <w:t xml:space="preserve">София, 22 март 2019 г. </w:t>
      </w:r>
    </w:p>
    <w:p w:rsidR="00C247A6" w:rsidRDefault="00B44BFA">
      <w:pPr>
        <w:spacing w:after="218" w:line="259" w:lineRule="auto"/>
        <w:ind w:right="7" w:firstLine="0"/>
        <w:jc w:val="center"/>
      </w:pPr>
      <w:r>
        <w:t xml:space="preserve">Доц. д-р Татяна Пантева </w:t>
      </w:r>
    </w:p>
    <w:p w:rsidR="00C247A6" w:rsidRDefault="00B44BFA">
      <w:pPr>
        <w:spacing w:after="312" w:line="259" w:lineRule="auto"/>
        <w:ind w:right="0" w:firstLine="0"/>
        <w:jc w:val="left"/>
      </w:pPr>
      <w:r>
        <w:t xml:space="preserve"> </w:t>
      </w:r>
    </w:p>
    <w:p w:rsidR="00C247A6" w:rsidRDefault="00B44BFA">
      <w:pPr>
        <w:spacing w:after="218" w:line="259" w:lineRule="auto"/>
        <w:ind w:left="540" w:right="0" w:firstLine="0"/>
        <w:jc w:val="left"/>
      </w:pPr>
      <w:r>
        <w:t xml:space="preserve"> </w:t>
      </w:r>
    </w:p>
    <w:p w:rsidR="00C247A6" w:rsidRDefault="00B44BFA">
      <w:pPr>
        <w:spacing w:after="218" w:line="259" w:lineRule="auto"/>
        <w:ind w:left="540" w:right="0" w:firstLine="0"/>
        <w:jc w:val="left"/>
      </w:pPr>
      <w:r>
        <w:t xml:space="preserve">  </w:t>
      </w:r>
    </w:p>
    <w:p w:rsidR="00C247A6" w:rsidRDefault="00B44BFA">
      <w:pPr>
        <w:spacing w:after="218" w:line="259" w:lineRule="auto"/>
        <w:ind w:left="540" w:right="0" w:firstLine="0"/>
        <w:jc w:val="left"/>
      </w:pPr>
      <w:r>
        <w:t xml:space="preserve"> </w:t>
      </w:r>
    </w:p>
    <w:p w:rsidR="00C247A6" w:rsidRDefault="00B44BFA">
      <w:pPr>
        <w:spacing w:after="218" w:line="259" w:lineRule="auto"/>
        <w:ind w:left="566" w:right="0" w:firstLine="0"/>
        <w:jc w:val="left"/>
      </w:pPr>
      <w:r>
        <w:t xml:space="preserve"> </w:t>
      </w:r>
    </w:p>
    <w:p w:rsidR="00C247A6" w:rsidRDefault="00B44BFA">
      <w:pPr>
        <w:spacing w:after="218" w:line="259" w:lineRule="auto"/>
        <w:ind w:left="566" w:right="0" w:firstLine="0"/>
        <w:jc w:val="left"/>
      </w:pPr>
      <w:r>
        <w:t xml:space="preserve"> </w:t>
      </w:r>
    </w:p>
    <w:p w:rsidR="00C247A6" w:rsidRDefault="00B44BFA">
      <w:pPr>
        <w:spacing w:after="218" w:line="259" w:lineRule="auto"/>
        <w:ind w:right="0" w:firstLine="0"/>
        <w:jc w:val="left"/>
      </w:pPr>
      <w:r>
        <w:t xml:space="preserve"> </w:t>
      </w:r>
    </w:p>
    <w:p w:rsidR="00C247A6" w:rsidRDefault="00B44BFA">
      <w:pPr>
        <w:spacing w:after="0" w:line="259" w:lineRule="auto"/>
        <w:ind w:right="0" w:firstLine="0"/>
        <w:jc w:val="left"/>
      </w:pPr>
      <w:r>
        <w:t xml:space="preserve"> </w:t>
      </w:r>
    </w:p>
    <w:sectPr w:rsidR="00C247A6">
      <w:footerReference w:type="even" r:id="rId6"/>
      <w:footerReference w:type="default" r:id="rId7"/>
      <w:footerReference w:type="first" r:id="rId8"/>
      <w:pgSz w:w="12240" w:h="15840"/>
      <w:pgMar w:top="1481" w:right="1433" w:bottom="1487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FA" w:rsidRDefault="00B44BFA">
      <w:pPr>
        <w:spacing w:after="0" w:line="240" w:lineRule="auto"/>
      </w:pPr>
      <w:r>
        <w:separator/>
      </w:r>
    </w:p>
  </w:endnote>
  <w:endnote w:type="continuationSeparator" w:id="0">
    <w:p w:rsidR="00B44BFA" w:rsidRDefault="00B4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A6" w:rsidRDefault="00B44B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247A6" w:rsidRDefault="00B44BFA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A6" w:rsidRDefault="00B44BFA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247A6" w:rsidRDefault="00B44BFA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A6" w:rsidRDefault="00C247A6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FA" w:rsidRDefault="00B44BFA">
      <w:pPr>
        <w:spacing w:after="0" w:line="240" w:lineRule="auto"/>
      </w:pPr>
      <w:r>
        <w:separator/>
      </w:r>
    </w:p>
  </w:footnote>
  <w:footnote w:type="continuationSeparator" w:id="0">
    <w:p w:rsidR="00B44BFA" w:rsidRDefault="00B44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A6"/>
    <w:rsid w:val="00291785"/>
    <w:rsid w:val="00B44BFA"/>
    <w:rsid w:val="00C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E0A5"/>
  <w15:docId w15:val="{EF11FA9D-8C32-4ED0-AFED-965564CA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7" w:lineRule="auto"/>
      <w:ind w:right="3" w:firstLine="556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Borislav Krustev</cp:lastModifiedBy>
  <cp:revision>2</cp:revision>
  <dcterms:created xsi:type="dcterms:W3CDTF">2019-04-23T13:34:00Z</dcterms:created>
  <dcterms:modified xsi:type="dcterms:W3CDTF">2019-04-23T13:34:00Z</dcterms:modified>
</cp:coreProperties>
</file>