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val="bg-BG"/>
        </w:rPr>
      </w:pPr>
      <w:r w:rsidRPr="00161ECB">
        <w:rPr>
          <w:rFonts w:ascii="Times New Roman" w:hAnsi="Times New Roman" w:cs="Times New Roman"/>
          <w:b/>
          <w:bCs/>
          <w:snapToGrid w:val="0"/>
          <w:sz w:val="26"/>
          <w:szCs w:val="26"/>
          <w:lang w:val="bg-BG"/>
        </w:rPr>
        <w:t>СТАНОВИЩЕ</w:t>
      </w: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val="bg-BG"/>
        </w:rPr>
      </w:pP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val="bg-BG"/>
        </w:rPr>
      </w:pPr>
      <w:r w:rsidRPr="00161ECB">
        <w:rPr>
          <w:rFonts w:ascii="Times New Roman" w:hAnsi="Times New Roman" w:cs="Times New Roman"/>
          <w:b/>
          <w:bCs/>
          <w:snapToGrid w:val="0"/>
          <w:sz w:val="26"/>
          <w:szCs w:val="26"/>
          <w:lang w:val="bg-BG"/>
        </w:rPr>
        <w:t xml:space="preserve">от доц. д-р Фани Евгениева Бойкова, </w:t>
      </w: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val="bg-BG"/>
        </w:rPr>
      </w:pPr>
      <w:r w:rsidRPr="00161ECB">
        <w:rPr>
          <w:rFonts w:ascii="Times New Roman" w:hAnsi="Times New Roman" w:cs="Times New Roman"/>
          <w:b/>
          <w:bCs/>
          <w:snapToGrid w:val="0"/>
          <w:sz w:val="26"/>
          <w:szCs w:val="26"/>
          <w:lang w:val="bg-BG"/>
        </w:rPr>
        <w:t>Пловдивски университет  „Паисий Хилендарски“</w:t>
      </w: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val="bg-BG"/>
        </w:rPr>
      </w:pP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161ECB">
        <w:rPr>
          <w:rFonts w:ascii="Times New Roman" w:hAnsi="Times New Roman" w:cs="Times New Roman"/>
          <w:sz w:val="26"/>
          <w:szCs w:val="26"/>
          <w:lang w:val="bg-BG"/>
        </w:rPr>
        <w:t>на дисертационен труд за присъждане на образователната и научна степен 'доктор'</w:t>
      </w: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161ECB">
        <w:rPr>
          <w:rFonts w:ascii="Times New Roman" w:hAnsi="Times New Roman" w:cs="Times New Roman"/>
          <w:sz w:val="26"/>
          <w:szCs w:val="26"/>
          <w:lang w:val="bg-BG"/>
        </w:rPr>
        <w:t>в област на висше образование: 1. Педагогически науки;</w:t>
      </w: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161ECB">
        <w:rPr>
          <w:rFonts w:ascii="Times New Roman" w:hAnsi="Times New Roman" w:cs="Times New Roman"/>
          <w:sz w:val="26"/>
          <w:szCs w:val="26"/>
          <w:lang w:val="bg-BG"/>
        </w:rPr>
        <w:t>професионално направление: 1.3. Педагогика на обучението по...</w:t>
      </w: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161ECB">
        <w:rPr>
          <w:rFonts w:ascii="Times New Roman" w:hAnsi="Times New Roman" w:cs="Times New Roman"/>
          <w:sz w:val="26"/>
          <w:szCs w:val="26"/>
          <w:lang w:val="bg-BG"/>
        </w:rPr>
        <w:t>(Методика на обучението по български език и литература)</w:t>
      </w:r>
    </w:p>
    <w:p w:rsidR="00995BB6" w:rsidRPr="00161ECB" w:rsidRDefault="00995BB6" w:rsidP="004B5D93">
      <w:pPr>
        <w:spacing w:after="120"/>
        <w:ind w:left="567"/>
        <w:jc w:val="center"/>
        <w:rPr>
          <w:rFonts w:ascii="Times New Roman" w:hAnsi="Times New Roman" w:cs="Times New Roman"/>
          <w:sz w:val="26"/>
          <w:szCs w:val="26"/>
          <w:lang w:val="bg-BG"/>
        </w:rPr>
      </w:pPr>
    </w:p>
    <w:p w:rsidR="00995BB6" w:rsidRPr="00161ECB" w:rsidRDefault="00995BB6" w:rsidP="004B5D93">
      <w:pPr>
        <w:pStyle w:val="1"/>
        <w:shd w:val="clear" w:color="auto" w:fill="auto"/>
        <w:spacing w:before="120" w:line="360" w:lineRule="auto"/>
        <w:ind w:left="567" w:firstLine="567"/>
        <w:jc w:val="left"/>
        <w:rPr>
          <w:sz w:val="26"/>
          <w:szCs w:val="26"/>
          <w:lang w:val="bg-BG"/>
        </w:rPr>
      </w:pPr>
      <w:r w:rsidRPr="00161ECB">
        <w:rPr>
          <w:b/>
          <w:bCs/>
          <w:sz w:val="26"/>
          <w:szCs w:val="26"/>
          <w:lang w:val="bg-BG"/>
        </w:rPr>
        <w:t>Автор</w:t>
      </w:r>
      <w:r w:rsidRPr="00161ECB">
        <w:rPr>
          <w:sz w:val="26"/>
          <w:szCs w:val="26"/>
          <w:lang w:val="bg-BG"/>
        </w:rPr>
        <w:t>: Весела Стефанова Мирчева – Игликина</w:t>
      </w:r>
    </w:p>
    <w:p w:rsidR="00995BB6" w:rsidRPr="00161ECB" w:rsidRDefault="00995BB6" w:rsidP="004B5D93">
      <w:pPr>
        <w:pStyle w:val="1"/>
        <w:shd w:val="clear" w:color="auto" w:fill="auto"/>
        <w:spacing w:before="120" w:line="360" w:lineRule="auto"/>
        <w:ind w:left="567" w:firstLine="567"/>
        <w:jc w:val="left"/>
        <w:rPr>
          <w:sz w:val="26"/>
          <w:szCs w:val="26"/>
          <w:lang w:val="bg-BG"/>
        </w:rPr>
      </w:pPr>
      <w:r w:rsidRPr="00161ECB">
        <w:rPr>
          <w:b/>
          <w:bCs/>
          <w:sz w:val="26"/>
          <w:szCs w:val="26"/>
          <w:lang w:val="bg-BG"/>
        </w:rPr>
        <w:t>Тема</w:t>
      </w:r>
      <w:r w:rsidRPr="00161ECB">
        <w:rPr>
          <w:sz w:val="26"/>
          <w:szCs w:val="26"/>
          <w:lang w:val="bg-BG"/>
        </w:rPr>
        <w:t>: „Технология за оценяване на постиженията на учениците по български език и литература в начална училищна възраст“</w:t>
      </w:r>
    </w:p>
    <w:p w:rsidR="00995BB6" w:rsidRPr="00161ECB" w:rsidRDefault="00995BB6" w:rsidP="004B5D93">
      <w:pPr>
        <w:pStyle w:val="1"/>
        <w:shd w:val="clear" w:color="auto" w:fill="auto"/>
        <w:spacing w:before="0" w:line="360" w:lineRule="auto"/>
        <w:ind w:left="567" w:firstLine="567"/>
        <w:jc w:val="left"/>
        <w:rPr>
          <w:sz w:val="26"/>
          <w:szCs w:val="26"/>
          <w:lang w:val="bg-BG"/>
        </w:rPr>
      </w:pPr>
      <w:r w:rsidRPr="00161ECB">
        <w:rPr>
          <w:b/>
          <w:bCs/>
          <w:sz w:val="26"/>
          <w:szCs w:val="26"/>
          <w:lang w:val="bg-BG"/>
        </w:rPr>
        <w:t>Научен ръководител</w:t>
      </w:r>
      <w:r w:rsidRPr="00161ECB">
        <w:rPr>
          <w:sz w:val="26"/>
          <w:szCs w:val="26"/>
          <w:lang w:val="bg-BG"/>
        </w:rPr>
        <w:t>: проф. д</w:t>
      </w:r>
      <w:r>
        <w:rPr>
          <w:sz w:val="26"/>
          <w:szCs w:val="26"/>
          <w:lang w:val="bg-BG"/>
        </w:rPr>
        <w:t>.</w:t>
      </w:r>
      <w:r w:rsidRPr="00161ECB">
        <w:rPr>
          <w:sz w:val="26"/>
          <w:szCs w:val="26"/>
          <w:lang w:val="bg-BG"/>
        </w:rPr>
        <w:t>п</w:t>
      </w:r>
      <w:r>
        <w:rPr>
          <w:sz w:val="26"/>
          <w:szCs w:val="26"/>
          <w:lang w:val="bg-BG"/>
        </w:rPr>
        <w:t>.</w:t>
      </w:r>
      <w:r w:rsidRPr="00161ECB">
        <w:rPr>
          <w:sz w:val="26"/>
          <w:szCs w:val="26"/>
          <w:lang w:val="bg-BG"/>
        </w:rPr>
        <w:t>н</w:t>
      </w:r>
      <w:r>
        <w:rPr>
          <w:sz w:val="26"/>
          <w:szCs w:val="26"/>
          <w:lang w:val="bg-BG"/>
        </w:rPr>
        <w:t>.</w:t>
      </w:r>
      <w:r w:rsidRPr="00161ECB">
        <w:rPr>
          <w:sz w:val="26"/>
          <w:szCs w:val="26"/>
          <w:lang w:val="bg-BG"/>
        </w:rPr>
        <w:t xml:space="preserve"> Росица Пенкова, Софийски университет „Св. Климент Охридски“</w:t>
      </w:r>
    </w:p>
    <w:p w:rsidR="00995BB6" w:rsidRDefault="00995BB6" w:rsidP="004B5D93">
      <w:pPr>
        <w:ind w:left="567"/>
        <w:jc w:val="center"/>
        <w:rPr>
          <w:rFonts w:ascii="Calibri" w:hAnsi="Calibri" w:cs="Calibri"/>
        </w:rPr>
      </w:pPr>
    </w:p>
    <w:p w:rsidR="00995BB6" w:rsidRDefault="00995BB6" w:rsidP="004B5D93">
      <w:pPr>
        <w:pStyle w:val="Bodytext2"/>
        <w:shd w:val="clear" w:color="auto" w:fill="auto"/>
        <w:spacing w:after="0"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en-US"/>
        </w:rPr>
        <w:t xml:space="preserve">Със заповед </w:t>
      </w:r>
      <w:r w:rsidRPr="00CD718C">
        <w:rPr>
          <w:b w:val="0"/>
          <w:bCs w:val="0"/>
          <w:sz w:val="26"/>
          <w:szCs w:val="26"/>
          <w:lang w:val="en-US"/>
        </w:rPr>
        <w:t>№ АД 38-657/ 12.11.2018</w:t>
      </w:r>
      <w:r>
        <w:rPr>
          <w:b w:val="0"/>
          <w:bCs w:val="0"/>
          <w:sz w:val="26"/>
          <w:szCs w:val="26"/>
          <w:lang w:val="en-US"/>
        </w:rPr>
        <w:t xml:space="preserve"> на </w:t>
      </w:r>
      <w:r w:rsidRPr="00842472">
        <w:rPr>
          <w:b w:val="0"/>
          <w:bCs w:val="0"/>
          <w:sz w:val="26"/>
          <w:szCs w:val="26"/>
          <w:lang w:val="en-US"/>
        </w:rPr>
        <w:t xml:space="preserve">Ректора на Софийския университет „Св. Климент Охридски“  съм определена за член на научното жури за осигуряване на процедура за защита на дисертационния труд на тема: </w:t>
      </w:r>
      <w:r w:rsidRPr="00CD718C">
        <w:rPr>
          <w:b w:val="0"/>
          <w:bCs w:val="0"/>
          <w:sz w:val="26"/>
          <w:szCs w:val="26"/>
          <w:lang w:val="en-US"/>
        </w:rPr>
        <w:t>„Технология за оценяване на постиженията на учениците по български език и литература в начална училищна възраст“</w:t>
      </w:r>
      <w:r w:rsidRPr="00842472">
        <w:rPr>
          <w:b w:val="0"/>
          <w:bCs w:val="0"/>
          <w:sz w:val="26"/>
          <w:szCs w:val="26"/>
          <w:lang w:val="en-US"/>
        </w:rPr>
        <w:t xml:space="preserve"> за придобиване на образователната и научна степен ‘доктор’ в област на висшето образование: 1. Педагогически науки, професионално направление: </w:t>
      </w:r>
      <w:r w:rsidRPr="00E62A4F">
        <w:rPr>
          <w:b w:val="0"/>
          <w:bCs w:val="0"/>
          <w:sz w:val="26"/>
          <w:szCs w:val="26"/>
          <w:lang w:val="en-US"/>
        </w:rPr>
        <w:t xml:space="preserve">1.3.  </w:t>
      </w:r>
      <w:r w:rsidRPr="00842472">
        <w:rPr>
          <w:b w:val="0"/>
          <w:bCs w:val="0"/>
          <w:sz w:val="26"/>
          <w:szCs w:val="26"/>
          <w:lang w:val="en-US"/>
        </w:rPr>
        <w:t>Педагогика на обучението по ... (Методика на обучението по български език</w:t>
      </w:r>
      <w:r w:rsidRPr="00CD718C">
        <w:t xml:space="preserve"> </w:t>
      </w:r>
      <w:r w:rsidRPr="00CD718C">
        <w:rPr>
          <w:b w:val="0"/>
          <w:bCs w:val="0"/>
          <w:sz w:val="26"/>
          <w:szCs w:val="26"/>
          <w:lang w:val="en-US"/>
        </w:rPr>
        <w:t>и литература</w:t>
      </w:r>
      <w:r>
        <w:rPr>
          <w:b w:val="0"/>
          <w:bCs w:val="0"/>
          <w:sz w:val="26"/>
          <w:szCs w:val="26"/>
          <w:lang w:val="en-US"/>
        </w:rPr>
        <w:t>) от</w:t>
      </w:r>
      <w:r w:rsidRPr="00842472">
        <w:rPr>
          <w:b w:val="0"/>
          <w:bCs w:val="0"/>
          <w:sz w:val="26"/>
          <w:szCs w:val="26"/>
          <w:lang w:val="en-US"/>
        </w:rPr>
        <w:t xml:space="preserve"> </w:t>
      </w:r>
      <w:r w:rsidRPr="00CD718C">
        <w:rPr>
          <w:b w:val="0"/>
          <w:bCs w:val="0"/>
          <w:sz w:val="26"/>
          <w:szCs w:val="26"/>
          <w:lang w:val="en-US"/>
        </w:rPr>
        <w:t>Весела Стефанова Мирчева – Игликина</w:t>
      </w:r>
      <w:r>
        <w:rPr>
          <w:b w:val="0"/>
          <w:bCs w:val="0"/>
          <w:sz w:val="26"/>
          <w:szCs w:val="26"/>
          <w:lang w:val="bg-BG"/>
        </w:rPr>
        <w:t>.</w:t>
      </w:r>
    </w:p>
    <w:p w:rsidR="00995BB6" w:rsidRDefault="00995BB6" w:rsidP="004B5D93">
      <w:pPr>
        <w:pStyle w:val="Bodytext2"/>
        <w:shd w:val="clear" w:color="auto" w:fill="auto"/>
        <w:spacing w:after="0"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 w:rsidRPr="00A51B85">
        <w:rPr>
          <w:b w:val="0"/>
          <w:bCs w:val="0"/>
          <w:sz w:val="26"/>
          <w:szCs w:val="26"/>
          <w:lang w:val="bg-BG"/>
        </w:rPr>
        <w:t xml:space="preserve">Дисертационният труд </w:t>
      </w:r>
      <w:r>
        <w:rPr>
          <w:b w:val="0"/>
          <w:bCs w:val="0"/>
          <w:sz w:val="26"/>
          <w:szCs w:val="26"/>
          <w:lang w:val="bg-BG"/>
        </w:rPr>
        <w:t xml:space="preserve">е разработен </w:t>
      </w:r>
      <w:r w:rsidRPr="00A51B85">
        <w:rPr>
          <w:b w:val="0"/>
          <w:bCs w:val="0"/>
          <w:sz w:val="26"/>
          <w:szCs w:val="26"/>
          <w:lang w:val="bg-BG"/>
        </w:rPr>
        <w:t xml:space="preserve">в три глави, </w:t>
      </w:r>
      <w:r>
        <w:rPr>
          <w:b w:val="0"/>
          <w:bCs w:val="0"/>
          <w:sz w:val="26"/>
          <w:szCs w:val="26"/>
          <w:lang w:val="bg-BG"/>
        </w:rPr>
        <w:t>изводи, заключение, биб</w:t>
      </w:r>
      <w:r w:rsidRPr="00A51B85">
        <w:rPr>
          <w:b w:val="0"/>
          <w:bCs w:val="0"/>
          <w:sz w:val="26"/>
          <w:szCs w:val="26"/>
          <w:lang w:val="bg-BG"/>
        </w:rPr>
        <w:t>лиография и приложения, описани са приносните моменти</w:t>
      </w:r>
      <w:r>
        <w:rPr>
          <w:b w:val="0"/>
          <w:bCs w:val="0"/>
          <w:sz w:val="26"/>
          <w:szCs w:val="26"/>
          <w:lang w:val="bg-BG"/>
        </w:rPr>
        <w:t xml:space="preserve">, </w:t>
      </w:r>
      <w:r w:rsidRPr="00226B47">
        <w:rPr>
          <w:b w:val="0"/>
          <w:bCs w:val="0"/>
          <w:sz w:val="26"/>
          <w:szCs w:val="26"/>
          <w:lang w:val="bg-BG"/>
        </w:rPr>
        <w:t>съдържа 216 страници, от които 178 страници основен текст, 30 таблици, 28 фигури, 14 приложения.</w:t>
      </w:r>
      <w:r w:rsidRPr="00A51B85">
        <w:rPr>
          <w:b w:val="0"/>
          <w:bCs w:val="0"/>
          <w:sz w:val="26"/>
          <w:szCs w:val="26"/>
          <w:lang w:val="bg-BG"/>
        </w:rPr>
        <w:t xml:space="preserve"> Списъкът с изп</w:t>
      </w:r>
      <w:r>
        <w:rPr>
          <w:b w:val="0"/>
          <w:bCs w:val="0"/>
          <w:sz w:val="26"/>
          <w:szCs w:val="26"/>
          <w:lang w:val="bg-BG"/>
        </w:rPr>
        <w:t>олзвана литература, демонстриращ широката библиографска осве</w:t>
      </w:r>
      <w:r w:rsidRPr="00A51B85">
        <w:rPr>
          <w:b w:val="0"/>
          <w:bCs w:val="0"/>
          <w:sz w:val="26"/>
          <w:szCs w:val="26"/>
          <w:lang w:val="bg-BG"/>
        </w:rPr>
        <w:t xml:space="preserve">доменост на докторантката по изследваната тема,  включва </w:t>
      </w:r>
      <w:r w:rsidRPr="00226B47">
        <w:rPr>
          <w:b w:val="0"/>
          <w:bCs w:val="0"/>
          <w:sz w:val="26"/>
          <w:szCs w:val="26"/>
          <w:lang w:val="bg-BG"/>
        </w:rPr>
        <w:t>123 заглавия, от които 20 на чужд език</w:t>
      </w:r>
      <w:r>
        <w:rPr>
          <w:b w:val="0"/>
          <w:bCs w:val="0"/>
          <w:sz w:val="26"/>
          <w:szCs w:val="26"/>
          <w:lang w:val="bg-BG"/>
        </w:rPr>
        <w:t>.</w:t>
      </w:r>
    </w:p>
    <w:p w:rsidR="00995BB6" w:rsidRDefault="00995BB6" w:rsidP="004B5D93">
      <w:pPr>
        <w:pStyle w:val="Bodytext2"/>
        <w:shd w:val="clear" w:color="auto" w:fill="auto"/>
        <w:spacing w:after="0"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 w:rsidRPr="0041210A">
        <w:rPr>
          <w:b w:val="0"/>
          <w:bCs w:val="0"/>
          <w:sz w:val="26"/>
          <w:szCs w:val="26"/>
          <w:lang w:val="bg-BG"/>
        </w:rPr>
        <w:t>Използваните изследователски методи, сред които водещо място заемат проучването на теоретични и теоретико-приложни източници, обработката и анализът на емпирични дан</w:t>
      </w:r>
      <w:r>
        <w:rPr>
          <w:b w:val="0"/>
          <w:bCs w:val="0"/>
          <w:sz w:val="26"/>
          <w:szCs w:val="26"/>
          <w:lang w:val="bg-BG"/>
        </w:rPr>
        <w:t>ни, са подходящи за темата и це</w:t>
      </w:r>
      <w:r w:rsidRPr="0041210A">
        <w:rPr>
          <w:b w:val="0"/>
          <w:bCs w:val="0"/>
          <w:sz w:val="26"/>
          <w:szCs w:val="26"/>
          <w:lang w:val="bg-BG"/>
        </w:rPr>
        <w:t>лите на изследването.</w:t>
      </w:r>
    </w:p>
    <w:p w:rsidR="00995BB6" w:rsidRDefault="00995BB6" w:rsidP="004B5D93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 w:rsidRPr="00880C4E">
        <w:rPr>
          <w:b w:val="0"/>
          <w:bCs w:val="0"/>
          <w:sz w:val="26"/>
          <w:szCs w:val="26"/>
        </w:rPr>
        <w:t>Ра</w:t>
      </w:r>
      <w:r>
        <w:rPr>
          <w:b w:val="0"/>
          <w:bCs w:val="0"/>
          <w:sz w:val="26"/>
          <w:szCs w:val="26"/>
        </w:rPr>
        <w:t xml:space="preserve">зглежданата в дисертационния проект </w:t>
      </w:r>
      <w:r w:rsidRPr="00880C4E">
        <w:rPr>
          <w:b w:val="0"/>
          <w:bCs w:val="0"/>
          <w:sz w:val="26"/>
          <w:szCs w:val="26"/>
        </w:rPr>
        <w:t>проблематика е с подчертана актуалност и методическа значимост</w:t>
      </w:r>
      <w:r>
        <w:rPr>
          <w:b w:val="0"/>
          <w:bCs w:val="0"/>
          <w:sz w:val="26"/>
          <w:szCs w:val="26"/>
        </w:rPr>
        <w:t xml:space="preserve"> в теоретичен и </w:t>
      </w:r>
      <w:r>
        <w:rPr>
          <w:b w:val="0"/>
          <w:bCs w:val="0"/>
          <w:sz w:val="26"/>
          <w:szCs w:val="26"/>
          <w:lang w:val="bg-BG"/>
        </w:rPr>
        <w:t xml:space="preserve">в </w:t>
      </w:r>
      <w:r>
        <w:rPr>
          <w:b w:val="0"/>
          <w:bCs w:val="0"/>
          <w:sz w:val="26"/>
          <w:szCs w:val="26"/>
        </w:rPr>
        <w:t xml:space="preserve">практически план. </w:t>
      </w:r>
      <w:r w:rsidRPr="00880C4E">
        <w:rPr>
          <w:b w:val="0"/>
          <w:bCs w:val="0"/>
          <w:sz w:val="26"/>
          <w:szCs w:val="26"/>
        </w:rPr>
        <w:t xml:space="preserve"> </w:t>
      </w:r>
      <w:r w:rsidRPr="00B8755A">
        <w:rPr>
          <w:b w:val="0"/>
          <w:bCs w:val="0"/>
          <w:sz w:val="26"/>
          <w:szCs w:val="26"/>
        </w:rPr>
        <w:t>В условията на реформираща се образователна система от особена важност е изследването на образователни практики, адаптиращи се към съвременните тенденции.</w:t>
      </w:r>
      <w:r>
        <w:rPr>
          <w:b w:val="0"/>
          <w:bCs w:val="0"/>
          <w:sz w:val="26"/>
          <w:szCs w:val="26"/>
          <w:lang w:val="bg-BG"/>
        </w:rPr>
        <w:t xml:space="preserve"> </w:t>
      </w:r>
      <w:r w:rsidRPr="00B8755A"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  <w:lang w:val="bg-BG"/>
        </w:rPr>
        <w:t>роблемът за оценяването е особено актуален в контекста не само на новите учебни програми, но и във философията на оценяване след промените в цялостната организация на училищното образование през последните години, на които Весела Мирчева-Игликина е обърнала специално внимание в своето изследване.</w:t>
      </w:r>
    </w:p>
    <w:p w:rsidR="00995BB6" w:rsidRDefault="00995BB6" w:rsidP="004B5D93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 xml:space="preserve">Например: Националното външно оценяване в 7. клас </w:t>
      </w:r>
      <w:r w:rsidRPr="00A555C5">
        <w:rPr>
          <w:b w:val="0"/>
          <w:bCs w:val="0"/>
          <w:sz w:val="26"/>
          <w:szCs w:val="26"/>
          <w:lang w:val="bg-BG"/>
        </w:rPr>
        <w:t xml:space="preserve"> е с точки и всеки ученик </w:t>
      </w:r>
      <w:r>
        <w:rPr>
          <w:b w:val="0"/>
          <w:bCs w:val="0"/>
          <w:sz w:val="26"/>
          <w:szCs w:val="26"/>
          <w:lang w:val="bg-BG"/>
        </w:rPr>
        <w:t xml:space="preserve">според резултата може да продължи образованието си </w:t>
      </w:r>
      <w:r w:rsidRPr="00A555C5">
        <w:rPr>
          <w:b w:val="0"/>
          <w:bCs w:val="0"/>
          <w:sz w:val="26"/>
          <w:szCs w:val="26"/>
          <w:lang w:val="bg-BG"/>
        </w:rPr>
        <w:t xml:space="preserve">в различен тип гимназия </w:t>
      </w:r>
      <w:r>
        <w:rPr>
          <w:b w:val="0"/>
          <w:bCs w:val="0"/>
          <w:sz w:val="26"/>
          <w:szCs w:val="26"/>
          <w:lang w:val="bg-BG"/>
        </w:rPr>
        <w:t>– профилирана или професионална; на</w:t>
      </w:r>
      <w:r w:rsidRPr="0011410E">
        <w:rPr>
          <w:b w:val="0"/>
          <w:bCs w:val="0"/>
          <w:sz w:val="26"/>
          <w:szCs w:val="26"/>
          <w:lang w:val="bg-BG"/>
        </w:rPr>
        <w:t xml:space="preserve"> учениците от I до III клас включително не се поставят количествени</w:t>
      </w:r>
      <w:r>
        <w:rPr>
          <w:b w:val="0"/>
          <w:bCs w:val="0"/>
          <w:sz w:val="26"/>
          <w:szCs w:val="26"/>
          <w:lang w:val="bg-BG"/>
        </w:rPr>
        <w:t xml:space="preserve"> </w:t>
      </w:r>
      <w:r w:rsidRPr="0011410E">
        <w:rPr>
          <w:b w:val="0"/>
          <w:bCs w:val="0"/>
          <w:sz w:val="26"/>
          <w:szCs w:val="26"/>
          <w:lang w:val="bg-BG"/>
        </w:rPr>
        <w:t xml:space="preserve">оценки. </w:t>
      </w:r>
      <w:r>
        <w:rPr>
          <w:b w:val="0"/>
          <w:bCs w:val="0"/>
          <w:sz w:val="26"/>
          <w:szCs w:val="26"/>
          <w:lang w:val="bg-BG"/>
        </w:rPr>
        <w:t>Въведена е и нова</w:t>
      </w:r>
      <w:r w:rsidRPr="00AD7F01">
        <w:rPr>
          <w:b w:val="0"/>
          <w:bCs w:val="0"/>
          <w:sz w:val="26"/>
          <w:szCs w:val="26"/>
          <w:lang w:val="bg-BG"/>
        </w:rPr>
        <w:t xml:space="preserve"> образователна стр</w:t>
      </w:r>
      <w:r>
        <w:rPr>
          <w:b w:val="0"/>
          <w:bCs w:val="0"/>
          <w:sz w:val="26"/>
          <w:szCs w:val="26"/>
          <w:lang w:val="bg-BG"/>
        </w:rPr>
        <w:t>уктура</w:t>
      </w:r>
      <w:r w:rsidRPr="00AD7F01">
        <w:rPr>
          <w:b w:val="0"/>
          <w:bCs w:val="0"/>
          <w:sz w:val="26"/>
          <w:szCs w:val="26"/>
          <w:lang w:val="bg-BG"/>
        </w:rPr>
        <w:t xml:space="preserve"> – основна образователна степен с два етапа: начален (І – ІV клас) и прогимназиален (V – VІІ клас), средна степен с два етапа:</w:t>
      </w:r>
      <w:r>
        <w:rPr>
          <w:b w:val="0"/>
          <w:bCs w:val="0"/>
          <w:sz w:val="26"/>
          <w:szCs w:val="26"/>
          <w:lang w:val="bg-BG"/>
        </w:rPr>
        <w:t xml:space="preserve"> първи</w:t>
      </w:r>
      <w:r w:rsidRPr="00AD7F01">
        <w:rPr>
          <w:b w:val="0"/>
          <w:bCs w:val="0"/>
          <w:sz w:val="26"/>
          <w:szCs w:val="26"/>
          <w:lang w:val="bg-BG"/>
        </w:rPr>
        <w:t xml:space="preserve"> гимназиален етап (VІІІ – Х клас) и втори гимназиален етап (ХІ и ХІІ клас).</w:t>
      </w:r>
      <w:r>
        <w:rPr>
          <w:b w:val="0"/>
          <w:bCs w:val="0"/>
          <w:sz w:val="26"/>
          <w:szCs w:val="26"/>
          <w:lang w:val="bg-BG"/>
        </w:rPr>
        <w:t xml:space="preserve">  Оценяването на </w:t>
      </w:r>
      <w:r w:rsidRPr="00537E7B">
        <w:rPr>
          <w:b w:val="0"/>
          <w:bCs w:val="0"/>
          <w:sz w:val="26"/>
          <w:szCs w:val="26"/>
          <w:lang w:val="bg-BG"/>
        </w:rPr>
        <w:t>резултатите от</w:t>
      </w:r>
      <w:r>
        <w:rPr>
          <w:b w:val="0"/>
          <w:bCs w:val="0"/>
          <w:sz w:val="26"/>
          <w:szCs w:val="26"/>
          <w:lang w:val="bg-BG"/>
        </w:rPr>
        <w:t xml:space="preserve"> </w:t>
      </w:r>
      <w:r w:rsidRPr="00537E7B">
        <w:rPr>
          <w:b w:val="0"/>
          <w:bCs w:val="0"/>
          <w:sz w:val="26"/>
          <w:szCs w:val="26"/>
          <w:lang w:val="bg-BG"/>
        </w:rPr>
        <w:t>обучението на учениците</w:t>
      </w:r>
      <w:r>
        <w:rPr>
          <w:b w:val="0"/>
          <w:bCs w:val="0"/>
          <w:sz w:val="26"/>
          <w:szCs w:val="26"/>
          <w:lang w:val="bg-BG"/>
        </w:rPr>
        <w:t xml:space="preserve"> е регламентирано с Наредба</w:t>
      </w:r>
      <w:r w:rsidRPr="00537E7B">
        <w:rPr>
          <w:b w:val="0"/>
          <w:bCs w:val="0"/>
          <w:sz w:val="26"/>
          <w:szCs w:val="26"/>
          <w:lang w:val="bg-BG"/>
        </w:rPr>
        <w:t xml:space="preserve"> № 11 о</w:t>
      </w:r>
      <w:r>
        <w:rPr>
          <w:b w:val="0"/>
          <w:bCs w:val="0"/>
          <w:sz w:val="26"/>
          <w:szCs w:val="26"/>
          <w:lang w:val="bg-BG"/>
        </w:rPr>
        <w:t xml:space="preserve">т 01.09.2016 г., която отменя няколко предходни наредби: за </w:t>
      </w:r>
      <w:r w:rsidRPr="00537E7B">
        <w:rPr>
          <w:b w:val="0"/>
          <w:bCs w:val="0"/>
          <w:sz w:val="26"/>
          <w:szCs w:val="26"/>
          <w:lang w:val="bg-BG"/>
        </w:rPr>
        <w:t>системата за оценяване</w:t>
      </w:r>
      <w:r>
        <w:rPr>
          <w:b w:val="0"/>
          <w:bCs w:val="0"/>
          <w:sz w:val="26"/>
          <w:szCs w:val="26"/>
          <w:lang w:val="bg-BG"/>
        </w:rPr>
        <w:t xml:space="preserve">; </w:t>
      </w:r>
      <w:r w:rsidRPr="00537E7B">
        <w:rPr>
          <w:b w:val="0"/>
          <w:bCs w:val="0"/>
          <w:sz w:val="26"/>
          <w:szCs w:val="26"/>
          <w:lang w:val="bg-BG"/>
        </w:rPr>
        <w:t>за организацията и провеждането</w:t>
      </w:r>
      <w:r>
        <w:rPr>
          <w:b w:val="0"/>
          <w:bCs w:val="0"/>
          <w:sz w:val="26"/>
          <w:szCs w:val="26"/>
          <w:lang w:val="bg-BG"/>
        </w:rPr>
        <w:t xml:space="preserve"> на държавните зрелостни изпити; за </w:t>
      </w:r>
      <w:r w:rsidRPr="00537E7B">
        <w:rPr>
          <w:b w:val="0"/>
          <w:bCs w:val="0"/>
          <w:sz w:val="26"/>
          <w:szCs w:val="26"/>
          <w:lang w:val="bg-BG"/>
        </w:rPr>
        <w:t xml:space="preserve">признаване на завършени етапи на училищно обучение </w:t>
      </w:r>
      <w:r>
        <w:rPr>
          <w:b w:val="0"/>
          <w:bCs w:val="0"/>
          <w:sz w:val="26"/>
          <w:szCs w:val="26"/>
          <w:lang w:val="bg-BG"/>
        </w:rPr>
        <w:t>в чужбина.</w:t>
      </w:r>
    </w:p>
    <w:p w:rsidR="00995BB6" w:rsidRDefault="00995BB6" w:rsidP="004B5D93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 xml:space="preserve">Дисертационният проект на Весела Мирчева-Игликина представя организацията на процеса на оценяване в България в широкия контекст на различни международни практики и системи на оценяване. Анализирано е влиянието на Лисабонската стратегия и Болонския процес върху реформирането на системата на оценяване в национален и европейски план. Процесът на оценяване е осмислен съобразно целите на образованието на обединена Европа и очертаните от Съвета на Европа образователни приоритети. </w:t>
      </w:r>
    </w:p>
    <w:p w:rsidR="00995BB6" w:rsidRDefault="00995BB6" w:rsidP="004B5D93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>Общите черти на различни национални системи на оценяване, както и специфичните им особености, са предмет на аналитично представяне, като специално внимание е отделено на характерните черти на оценяването в Англия, САЩ и Франция. Мотивацията на авторката е: „</w:t>
      </w:r>
      <w:r w:rsidRPr="00A81A1E">
        <w:rPr>
          <w:b w:val="0"/>
          <w:bCs w:val="0"/>
          <w:sz w:val="26"/>
          <w:szCs w:val="26"/>
          <w:lang w:val="bg-BG"/>
        </w:rPr>
        <w:t xml:space="preserve">Проверката и оценката на постиженията на учениците е изключително важен компонент на държавните стандарти. В условията на </w:t>
      </w:r>
      <w:r>
        <w:rPr>
          <w:b w:val="0"/>
          <w:bCs w:val="0"/>
          <w:sz w:val="26"/>
          <w:szCs w:val="26"/>
          <w:lang w:val="bg-BG"/>
        </w:rPr>
        <w:t>демократично и хуманно общество</w:t>
      </w:r>
      <w:r w:rsidRPr="00A81A1E">
        <w:rPr>
          <w:b w:val="0"/>
          <w:bCs w:val="0"/>
          <w:sz w:val="26"/>
          <w:szCs w:val="26"/>
          <w:lang w:val="bg-BG"/>
        </w:rPr>
        <w:t xml:space="preserve"> тяхното усъвършенстване е свързано с коренни промени в технологията на оценяване. Това изисква добро познаване както на българския опит, така и на използваните стандарти за оценяване на училищните постижения в развитите страни</w:t>
      </w:r>
      <w:r>
        <w:rPr>
          <w:b w:val="0"/>
          <w:bCs w:val="0"/>
          <w:sz w:val="26"/>
          <w:szCs w:val="26"/>
          <w:lang w:val="bg-BG"/>
        </w:rPr>
        <w:t xml:space="preserve"> (стр. 37)“</w:t>
      </w:r>
      <w:r w:rsidRPr="00A81A1E">
        <w:rPr>
          <w:b w:val="0"/>
          <w:bCs w:val="0"/>
          <w:sz w:val="26"/>
          <w:szCs w:val="26"/>
          <w:lang w:val="bg-BG"/>
        </w:rPr>
        <w:t>.</w:t>
      </w:r>
      <w:r>
        <w:rPr>
          <w:b w:val="0"/>
          <w:bCs w:val="0"/>
          <w:sz w:val="26"/>
          <w:szCs w:val="26"/>
          <w:lang w:val="bg-BG"/>
        </w:rPr>
        <w:t xml:space="preserve"> </w:t>
      </w:r>
    </w:p>
    <w:p w:rsidR="00995BB6" w:rsidRDefault="00995BB6" w:rsidP="004B5D93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>Аналитичният преглед на разнообразните подходи в оценяването обосновава направеният от изследователката извод на стр. 48, че обща тенденция е</w:t>
      </w:r>
      <w:r w:rsidRPr="003E6A30">
        <w:rPr>
          <w:b w:val="0"/>
          <w:bCs w:val="0"/>
          <w:sz w:val="26"/>
          <w:szCs w:val="26"/>
          <w:lang w:val="bg-BG"/>
        </w:rPr>
        <w:t xml:space="preserve"> да се изразяват постиженията концептуално с качествени, а не с цифрови оценки</w:t>
      </w:r>
      <w:r>
        <w:rPr>
          <w:b w:val="0"/>
          <w:bCs w:val="0"/>
          <w:sz w:val="26"/>
          <w:szCs w:val="26"/>
          <w:lang w:val="bg-BG"/>
        </w:rPr>
        <w:t>. В същото време това не е</w:t>
      </w:r>
      <w:r w:rsidRPr="003E6A30">
        <w:rPr>
          <w:b w:val="0"/>
          <w:bCs w:val="0"/>
          <w:sz w:val="26"/>
          <w:szCs w:val="26"/>
          <w:lang w:val="bg-BG"/>
        </w:rPr>
        <w:t xml:space="preserve"> знак за скорошн</w:t>
      </w:r>
      <w:r>
        <w:rPr>
          <w:b w:val="0"/>
          <w:bCs w:val="0"/>
          <w:sz w:val="26"/>
          <w:szCs w:val="26"/>
          <w:lang w:val="bg-BG"/>
        </w:rPr>
        <w:t>о изчезване на цифровите оценки, които в отделните страни са различни.</w:t>
      </w:r>
    </w:p>
    <w:p w:rsidR="00995BB6" w:rsidRDefault="00995BB6" w:rsidP="004B5D93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 xml:space="preserve">Специално внимание е съсредоточено и върху теоретичните изследвания в областта на тестовото оценяване и по-конкретно на изясняване на спецификата на </w:t>
      </w:r>
      <w:r w:rsidRPr="003E6A30">
        <w:rPr>
          <w:b w:val="0"/>
          <w:bCs w:val="0"/>
          <w:sz w:val="26"/>
          <w:szCs w:val="26"/>
          <w:lang w:val="bg-BG"/>
        </w:rPr>
        <w:t>критериално – ориентирани</w:t>
      </w:r>
      <w:r>
        <w:rPr>
          <w:b w:val="0"/>
          <w:bCs w:val="0"/>
          <w:sz w:val="26"/>
          <w:szCs w:val="26"/>
          <w:lang w:val="bg-BG"/>
        </w:rPr>
        <w:t xml:space="preserve">те </w:t>
      </w:r>
      <w:r w:rsidRPr="003E6A30">
        <w:rPr>
          <w:b w:val="0"/>
          <w:bCs w:val="0"/>
          <w:sz w:val="26"/>
          <w:szCs w:val="26"/>
          <w:lang w:val="bg-BG"/>
        </w:rPr>
        <w:t xml:space="preserve"> и</w:t>
      </w:r>
      <w:r>
        <w:rPr>
          <w:b w:val="0"/>
          <w:bCs w:val="0"/>
          <w:sz w:val="26"/>
          <w:szCs w:val="26"/>
          <w:lang w:val="bg-BG"/>
        </w:rPr>
        <w:t xml:space="preserve"> на </w:t>
      </w:r>
      <w:r w:rsidRPr="003E6A30">
        <w:rPr>
          <w:b w:val="0"/>
          <w:bCs w:val="0"/>
          <w:sz w:val="26"/>
          <w:szCs w:val="26"/>
          <w:lang w:val="bg-BG"/>
        </w:rPr>
        <w:t xml:space="preserve"> нормативни</w:t>
      </w:r>
      <w:r>
        <w:rPr>
          <w:b w:val="0"/>
          <w:bCs w:val="0"/>
          <w:sz w:val="26"/>
          <w:szCs w:val="26"/>
          <w:lang w:val="bg-BG"/>
        </w:rPr>
        <w:t xml:space="preserve">те тестове, като се подчертава, че тестовото оценяване придобива все по-широко разпространение </w:t>
      </w:r>
      <w:r w:rsidRPr="003E6A30">
        <w:rPr>
          <w:b w:val="0"/>
          <w:bCs w:val="0"/>
          <w:sz w:val="26"/>
          <w:szCs w:val="26"/>
          <w:lang w:val="bg-BG"/>
        </w:rPr>
        <w:t>както в най-големите развити страни, така и в България</w:t>
      </w:r>
      <w:r>
        <w:rPr>
          <w:b w:val="0"/>
          <w:bCs w:val="0"/>
          <w:sz w:val="26"/>
          <w:szCs w:val="26"/>
          <w:lang w:val="bg-BG"/>
        </w:rPr>
        <w:t>.</w:t>
      </w:r>
    </w:p>
    <w:p w:rsidR="00995BB6" w:rsidRDefault="00995BB6" w:rsidP="004B5D93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>Весела Мирчева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  <w:lang w:val="bg-BG"/>
        </w:rPr>
        <w:t>Игликина споделя постановката за образователното портфолио като</w:t>
      </w:r>
      <w:r w:rsidRPr="00DB5144">
        <w:rPr>
          <w:b w:val="0"/>
          <w:bCs w:val="0"/>
          <w:sz w:val="26"/>
          <w:szCs w:val="26"/>
          <w:lang w:val="bg-BG"/>
        </w:rPr>
        <w:t xml:space="preserve"> съвременна образователна технология</w:t>
      </w:r>
      <w:r>
        <w:rPr>
          <w:b w:val="0"/>
          <w:bCs w:val="0"/>
          <w:sz w:val="26"/>
          <w:szCs w:val="26"/>
          <w:lang w:val="bg-BG"/>
        </w:rPr>
        <w:t xml:space="preserve">, която е едновременно </w:t>
      </w:r>
      <w:r w:rsidRPr="00DB5144">
        <w:rPr>
          <w:b w:val="0"/>
          <w:bCs w:val="0"/>
          <w:sz w:val="26"/>
          <w:szCs w:val="26"/>
          <w:lang w:val="bg-BG"/>
        </w:rPr>
        <w:t xml:space="preserve"> инструмент за </w:t>
      </w:r>
      <w:r>
        <w:rPr>
          <w:b w:val="0"/>
          <w:bCs w:val="0"/>
          <w:sz w:val="26"/>
          <w:szCs w:val="26"/>
          <w:lang w:val="bg-BG"/>
        </w:rPr>
        <w:t>самооценка и рефлексия на своя създател, а също и</w:t>
      </w:r>
      <w:r w:rsidRPr="00DB5144">
        <w:rPr>
          <w:b w:val="0"/>
          <w:bCs w:val="0"/>
          <w:sz w:val="26"/>
          <w:szCs w:val="26"/>
          <w:lang w:val="bg-BG"/>
        </w:rPr>
        <w:t xml:space="preserve">  </w:t>
      </w:r>
      <w:r>
        <w:rPr>
          <w:b w:val="0"/>
          <w:bCs w:val="0"/>
          <w:sz w:val="26"/>
          <w:szCs w:val="26"/>
          <w:lang w:val="bg-BG"/>
        </w:rPr>
        <w:t xml:space="preserve">алтернативен начин за оценяване, който </w:t>
      </w:r>
      <w:r w:rsidRPr="00DB5144">
        <w:rPr>
          <w:b w:val="0"/>
          <w:bCs w:val="0"/>
          <w:sz w:val="26"/>
          <w:szCs w:val="26"/>
          <w:lang w:val="bg-BG"/>
        </w:rPr>
        <w:t xml:space="preserve">има формиращ характер. </w:t>
      </w:r>
      <w:r>
        <w:rPr>
          <w:b w:val="0"/>
          <w:bCs w:val="0"/>
          <w:sz w:val="26"/>
          <w:szCs w:val="26"/>
          <w:lang w:val="bg-BG"/>
        </w:rPr>
        <w:t>Това дава възможност на учениците да формират умения за самооценка (117-119).</w:t>
      </w:r>
    </w:p>
    <w:p w:rsidR="00995BB6" w:rsidRDefault="00995BB6" w:rsidP="00812CA6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 xml:space="preserve">Инструментариумът на педагогическия експеримент включва тестове за проверка на знания и умения на учениците, а също и анкети с родители за </w:t>
      </w:r>
      <w:r w:rsidRPr="00812CA6">
        <w:rPr>
          <w:b w:val="0"/>
          <w:bCs w:val="0"/>
          <w:sz w:val="26"/>
          <w:szCs w:val="26"/>
          <w:lang w:val="bg-BG"/>
        </w:rPr>
        <w:t xml:space="preserve">тяхната мотивация за активно участие в образователния живот на децата им, </w:t>
      </w:r>
      <w:r>
        <w:rPr>
          <w:b w:val="0"/>
          <w:bCs w:val="0"/>
          <w:sz w:val="26"/>
          <w:szCs w:val="26"/>
          <w:lang w:val="bg-BG"/>
        </w:rPr>
        <w:t xml:space="preserve">а също и </w:t>
      </w:r>
      <w:r w:rsidRPr="00812CA6">
        <w:rPr>
          <w:b w:val="0"/>
          <w:bCs w:val="0"/>
          <w:sz w:val="26"/>
          <w:szCs w:val="26"/>
          <w:lang w:val="bg-BG"/>
        </w:rPr>
        <w:t>мнението им относн</w:t>
      </w:r>
      <w:r>
        <w:rPr>
          <w:b w:val="0"/>
          <w:bCs w:val="0"/>
          <w:sz w:val="26"/>
          <w:szCs w:val="26"/>
          <w:lang w:val="bg-BG"/>
        </w:rPr>
        <w:t>о оценяването в начале</w:t>
      </w:r>
      <w:r w:rsidRPr="00812CA6">
        <w:rPr>
          <w:b w:val="0"/>
          <w:bCs w:val="0"/>
          <w:sz w:val="26"/>
          <w:szCs w:val="26"/>
          <w:lang w:val="bg-BG"/>
        </w:rPr>
        <w:t>н етап</w:t>
      </w:r>
      <w:r>
        <w:rPr>
          <w:b w:val="0"/>
          <w:bCs w:val="0"/>
          <w:sz w:val="26"/>
          <w:szCs w:val="26"/>
          <w:lang w:val="bg-BG"/>
        </w:rPr>
        <w:t>.</w:t>
      </w:r>
      <w:r w:rsidRPr="00812CA6">
        <w:rPr>
          <w:b w:val="0"/>
          <w:bCs w:val="0"/>
          <w:sz w:val="26"/>
          <w:szCs w:val="26"/>
          <w:lang w:val="bg-BG"/>
        </w:rPr>
        <w:t xml:space="preserve"> </w:t>
      </w:r>
    </w:p>
    <w:p w:rsidR="00995BB6" w:rsidRDefault="00995BB6" w:rsidP="00812CA6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 xml:space="preserve">Въз основа на обработените и онагледени със съответните таблици и графики данни са направени изводи за </w:t>
      </w:r>
      <w:r w:rsidRPr="00800FC3">
        <w:rPr>
          <w:b w:val="0"/>
          <w:bCs w:val="0"/>
          <w:sz w:val="26"/>
          <w:szCs w:val="26"/>
          <w:lang w:val="bg-BG"/>
        </w:rPr>
        <w:t>повишава</w:t>
      </w:r>
      <w:r>
        <w:rPr>
          <w:b w:val="0"/>
          <w:bCs w:val="0"/>
          <w:sz w:val="26"/>
          <w:szCs w:val="26"/>
          <w:lang w:val="bg-BG"/>
        </w:rPr>
        <w:t>не</w:t>
      </w:r>
      <w:r w:rsidRPr="00800FC3">
        <w:rPr>
          <w:b w:val="0"/>
          <w:bCs w:val="0"/>
          <w:sz w:val="26"/>
          <w:szCs w:val="26"/>
          <w:lang w:val="bg-BG"/>
        </w:rPr>
        <w:t xml:space="preserve"> ефективността от обучението по български език и литература</w:t>
      </w:r>
      <w:r>
        <w:rPr>
          <w:b w:val="0"/>
          <w:bCs w:val="0"/>
          <w:sz w:val="26"/>
          <w:szCs w:val="26"/>
          <w:lang w:val="bg-BG"/>
        </w:rPr>
        <w:t xml:space="preserve">. Работата по създаване на собствено портфолио е насочила учениците към формиране на умения за критическо мислене, способност за самоконтрол, активиране на инициативност. Потвърждава се авторовата хипотеза, че </w:t>
      </w:r>
      <w:r w:rsidRPr="001036A7">
        <w:rPr>
          <w:b w:val="0"/>
          <w:bCs w:val="0"/>
          <w:sz w:val="26"/>
          <w:szCs w:val="26"/>
          <w:lang w:val="bg-BG"/>
        </w:rPr>
        <w:t>изготвяне</w:t>
      </w:r>
      <w:r>
        <w:rPr>
          <w:b w:val="0"/>
          <w:bCs w:val="0"/>
          <w:sz w:val="26"/>
          <w:szCs w:val="26"/>
          <w:lang w:val="bg-BG"/>
        </w:rPr>
        <w:t xml:space="preserve">то на индивидуални папки </w:t>
      </w:r>
      <w:r w:rsidRPr="001036A7">
        <w:rPr>
          <w:b w:val="0"/>
          <w:bCs w:val="0"/>
          <w:sz w:val="26"/>
          <w:szCs w:val="26"/>
          <w:lang w:val="bg-BG"/>
        </w:rPr>
        <w:t xml:space="preserve"> по подобие на портфолио</w:t>
      </w:r>
      <w:r>
        <w:rPr>
          <w:b w:val="0"/>
          <w:bCs w:val="0"/>
          <w:sz w:val="26"/>
          <w:szCs w:val="26"/>
          <w:lang w:val="bg-BG"/>
        </w:rPr>
        <w:t>то за оценяване</w:t>
      </w:r>
      <w:r w:rsidRPr="001036A7">
        <w:rPr>
          <w:b w:val="0"/>
          <w:bCs w:val="0"/>
          <w:sz w:val="26"/>
          <w:szCs w:val="26"/>
          <w:lang w:val="bg-BG"/>
        </w:rPr>
        <w:t xml:space="preserve"> ще повиши ефективността от обучението по български език и литература.</w:t>
      </w:r>
    </w:p>
    <w:p w:rsidR="00995BB6" w:rsidRDefault="00995BB6" w:rsidP="00136889">
      <w:pPr>
        <w:pStyle w:val="Bodytext2"/>
        <w:spacing w:line="300" w:lineRule="auto"/>
        <w:ind w:left="567" w:firstLine="851"/>
        <w:contextualSpacing/>
        <w:jc w:val="both"/>
        <w:rPr>
          <w:lang w:val="bg-BG"/>
        </w:rPr>
      </w:pPr>
      <w:r>
        <w:rPr>
          <w:b w:val="0"/>
          <w:bCs w:val="0"/>
          <w:sz w:val="26"/>
          <w:szCs w:val="26"/>
          <w:lang w:val="bg-BG"/>
        </w:rPr>
        <w:t>Приложението</w:t>
      </w:r>
      <w:r w:rsidRPr="00136889">
        <w:rPr>
          <w:b w:val="0"/>
          <w:bCs w:val="0"/>
          <w:sz w:val="26"/>
          <w:szCs w:val="26"/>
          <w:lang w:val="bg-BG"/>
        </w:rPr>
        <w:t xml:space="preserve"> на технологията създава възможности за </w:t>
      </w:r>
      <w:r>
        <w:rPr>
          <w:b w:val="0"/>
          <w:bCs w:val="0"/>
          <w:sz w:val="26"/>
          <w:szCs w:val="26"/>
          <w:lang w:val="bg-BG"/>
        </w:rPr>
        <w:t>бъдещо използване</w:t>
      </w:r>
      <w:r w:rsidRPr="00136889">
        <w:rPr>
          <w:b w:val="0"/>
          <w:bCs w:val="0"/>
          <w:sz w:val="26"/>
          <w:szCs w:val="26"/>
          <w:lang w:val="bg-BG"/>
        </w:rPr>
        <w:t>.</w:t>
      </w:r>
      <w:r>
        <w:rPr>
          <w:b w:val="0"/>
          <w:bCs w:val="0"/>
          <w:sz w:val="26"/>
          <w:szCs w:val="26"/>
          <w:lang w:val="bg-BG"/>
        </w:rPr>
        <w:t xml:space="preserve"> Налага се изводът, че с</w:t>
      </w:r>
      <w:r w:rsidRPr="00136889">
        <w:rPr>
          <w:b w:val="0"/>
          <w:bCs w:val="0"/>
          <w:sz w:val="26"/>
          <w:szCs w:val="26"/>
          <w:lang w:val="bg-BG"/>
        </w:rPr>
        <w:t>амостоятелната работа в обучението е необходимо условие за учебната дейност, подпомага активно процеса на усвояване на нелекия материал в начален етап</w:t>
      </w:r>
      <w:r>
        <w:rPr>
          <w:b w:val="0"/>
          <w:bCs w:val="0"/>
          <w:sz w:val="26"/>
          <w:szCs w:val="26"/>
          <w:lang w:val="bg-BG"/>
        </w:rPr>
        <w:t>; в о</w:t>
      </w:r>
      <w:r w:rsidRPr="00136889">
        <w:rPr>
          <w:b w:val="0"/>
          <w:bCs w:val="0"/>
          <w:sz w:val="26"/>
          <w:szCs w:val="26"/>
          <w:lang w:val="bg-BG"/>
        </w:rPr>
        <w:t>бразование</w:t>
      </w:r>
      <w:r>
        <w:rPr>
          <w:b w:val="0"/>
          <w:bCs w:val="0"/>
          <w:sz w:val="26"/>
          <w:szCs w:val="26"/>
          <w:lang w:val="bg-BG"/>
        </w:rPr>
        <w:t xml:space="preserve">то в училище е  важно </w:t>
      </w:r>
      <w:r w:rsidRPr="00136889">
        <w:rPr>
          <w:b w:val="0"/>
          <w:bCs w:val="0"/>
          <w:sz w:val="26"/>
          <w:szCs w:val="26"/>
          <w:lang w:val="bg-BG"/>
        </w:rPr>
        <w:t xml:space="preserve">да се въвеждат </w:t>
      </w:r>
      <w:r>
        <w:rPr>
          <w:b w:val="0"/>
          <w:bCs w:val="0"/>
          <w:sz w:val="26"/>
          <w:szCs w:val="26"/>
          <w:lang w:val="bg-BG"/>
        </w:rPr>
        <w:t xml:space="preserve">не само </w:t>
      </w:r>
      <w:r w:rsidRPr="00136889">
        <w:rPr>
          <w:b w:val="0"/>
          <w:bCs w:val="0"/>
          <w:sz w:val="26"/>
          <w:szCs w:val="26"/>
          <w:lang w:val="bg-BG"/>
        </w:rPr>
        <w:t>нови форми на преподаване и обучение,</w:t>
      </w:r>
      <w:r>
        <w:rPr>
          <w:b w:val="0"/>
          <w:bCs w:val="0"/>
          <w:sz w:val="26"/>
          <w:szCs w:val="26"/>
          <w:lang w:val="bg-BG"/>
        </w:rPr>
        <w:t xml:space="preserve"> но и на оценяване.</w:t>
      </w:r>
      <w:r w:rsidRPr="00C137A1">
        <w:t xml:space="preserve"> </w:t>
      </w:r>
    </w:p>
    <w:p w:rsidR="00995BB6" w:rsidRDefault="00995BB6" w:rsidP="00136889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>Различните д</w:t>
      </w:r>
      <w:r w:rsidRPr="00C137A1">
        <w:rPr>
          <w:b w:val="0"/>
          <w:bCs w:val="0"/>
          <w:sz w:val="26"/>
          <w:szCs w:val="26"/>
          <w:lang w:val="bg-BG"/>
        </w:rPr>
        <w:t xml:space="preserve">ейности за самостоятелно учене чрез изготвяне на индивидуални папки за работа върху грешки и предпазване от тях </w:t>
      </w:r>
      <w:r>
        <w:rPr>
          <w:b w:val="0"/>
          <w:bCs w:val="0"/>
          <w:sz w:val="26"/>
          <w:szCs w:val="26"/>
          <w:lang w:val="bg-BG"/>
        </w:rPr>
        <w:t xml:space="preserve"> са насочени към подготовка на учениците за участие в Национално външно оценяване в края на начален етап.</w:t>
      </w:r>
    </w:p>
    <w:p w:rsidR="00995BB6" w:rsidRDefault="00995BB6" w:rsidP="00136889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 xml:space="preserve">Авторката подчертава в анализа на резултатите от проведената опитна работа,  че </w:t>
      </w:r>
      <w:r w:rsidRPr="00DA776A">
        <w:rPr>
          <w:b w:val="0"/>
          <w:bCs w:val="0"/>
          <w:sz w:val="26"/>
          <w:szCs w:val="26"/>
          <w:lang w:val="bg-BG"/>
        </w:rPr>
        <w:t xml:space="preserve">резултатите показват приложимостта на технологията за самостоятелно учене и изграждане на </w:t>
      </w:r>
      <w:r>
        <w:rPr>
          <w:b w:val="0"/>
          <w:bCs w:val="0"/>
          <w:sz w:val="26"/>
          <w:szCs w:val="26"/>
          <w:lang w:val="bg-BG"/>
        </w:rPr>
        <w:t>умения за предпазване от грешки при</w:t>
      </w:r>
      <w:r w:rsidRPr="00DA776A">
        <w:t xml:space="preserve"> </w:t>
      </w:r>
      <w:r w:rsidRPr="00DA776A">
        <w:rPr>
          <w:b w:val="0"/>
          <w:bCs w:val="0"/>
          <w:sz w:val="26"/>
          <w:szCs w:val="26"/>
          <w:lang w:val="bg-BG"/>
        </w:rPr>
        <w:t>създаване на текст – преразказ и съчинение</w:t>
      </w:r>
      <w:r>
        <w:rPr>
          <w:b w:val="0"/>
          <w:bCs w:val="0"/>
          <w:sz w:val="26"/>
          <w:szCs w:val="26"/>
          <w:lang w:val="bg-BG"/>
        </w:rPr>
        <w:t xml:space="preserve">. С практико-приложна стойност е изводът след провеждане на разговори с учениците, които съобщават, че </w:t>
      </w:r>
      <w:r w:rsidRPr="00DA776A">
        <w:rPr>
          <w:b w:val="0"/>
          <w:bCs w:val="0"/>
          <w:sz w:val="26"/>
          <w:szCs w:val="26"/>
          <w:lang w:val="bg-BG"/>
        </w:rPr>
        <w:t xml:space="preserve">изготвянето на индивидуални помагала е привлекателно занимание, което </w:t>
      </w:r>
      <w:r>
        <w:rPr>
          <w:b w:val="0"/>
          <w:bCs w:val="0"/>
          <w:sz w:val="26"/>
          <w:szCs w:val="26"/>
          <w:lang w:val="bg-BG"/>
        </w:rPr>
        <w:t xml:space="preserve">им дава възможност да </w:t>
      </w:r>
      <w:r w:rsidRPr="00DA776A">
        <w:rPr>
          <w:b w:val="0"/>
          <w:bCs w:val="0"/>
          <w:sz w:val="26"/>
          <w:szCs w:val="26"/>
          <w:lang w:val="bg-BG"/>
        </w:rPr>
        <w:t>усъвършенстват знанията си с удоволствие и без напрежение</w:t>
      </w:r>
      <w:r>
        <w:rPr>
          <w:b w:val="0"/>
          <w:bCs w:val="0"/>
          <w:sz w:val="26"/>
          <w:szCs w:val="26"/>
          <w:lang w:val="bg-BG"/>
        </w:rPr>
        <w:t xml:space="preserve"> (стр.177)</w:t>
      </w:r>
      <w:r w:rsidRPr="00DA776A">
        <w:rPr>
          <w:b w:val="0"/>
          <w:bCs w:val="0"/>
          <w:sz w:val="26"/>
          <w:szCs w:val="26"/>
          <w:lang w:val="bg-BG"/>
        </w:rPr>
        <w:t>.</w:t>
      </w:r>
    </w:p>
    <w:p w:rsidR="00995BB6" w:rsidRDefault="00995BB6" w:rsidP="00136889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>А</w:t>
      </w:r>
      <w:r w:rsidRPr="0043672D">
        <w:rPr>
          <w:b w:val="0"/>
          <w:bCs w:val="0"/>
          <w:sz w:val="26"/>
          <w:szCs w:val="26"/>
          <w:lang w:val="bg-BG"/>
        </w:rPr>
        <w:t>пробирана</w:t>
      </w:r>
      <w:r>
        <w:rPr>
          <w:b w:val="0"/>
          <w:bCs w:val="0"/>
          <w:sz w:val="26"/>
          <w:szCs w:val="26"/>
          <w:lang w:val="bg-BG"/>
        </w:rPr>
        <w:t>та</w:t>
      </w:r>
      <w:r w:rsidRPr="0043672D">
        <w:rPr>
          <w:b w:val="0"/>
          <w:bCs w:val="0"/>
          <w:sz w:val="26"/>
          <w:szCs w:val="26"/>
          <w:lang w:val="bg-BG"/>
        </w:rPr>
        <w:t xml:space="preserve"> педагогическа технология за подготовка на у</w:t>
      </w:r>
      <w:r>
        <w:rPr>
          <w:b w:val="0"/>
          <w:bCs w:val="0"/>
          <w:sz w:val="26"/>
          <w:szCs w:val="26"/>
          <w:lang w:val="bg-BG"/>
        </w:rPr>
        <w:t>ченици от начален етап за Национа</w:t>
      </w:r>
      <w:r w:rsidRPr="0043672D">
        <w:rPr>
          <w:b w:val="0"/>
          <w:bCs w:val="0"/>
          <w:sz w:val="26"/>
          <w:szCs w:val="26"/>
          <w:lang w:val="bg-BG"/>
        </w:rPr>
        <w:t>лно</w:t>
      </w:r>
      <w:r>
        <w:rPr>
          <w:b w:val="0"/>
          <w:bCs w:val="0"/>
          <w:sz w:val="26"/>
          <w:szCs w:val="26"/>
          <w:lang w:val="bg-BG"/>
        </w:rPr>
        <w:t>то</w:t>
      </w:r>
      <w:bookmarkStart w:id="0" w:name="_GoBack"/>
      <w:bookmarkEnd w:id="0"/>
      <w:r w:rsidRPr="0043672D">
        <w:rPr>
          <w:b w:val="0"/>
          <w:bCs w:val="0"/>
          <w:sz w:val="26"/>
          <w:szCs w:val="26"/>
          <w:lang w:val="bg-BG"/>
        </w:rPr>
        <w:t xml:space="preserve"> външно оценяване</w:t>
      </w:r>
      <w:r w:rsidRPr="0043672D">
        <w:t xml:space="preserve"> </w:t>
      </w:r>
      <w:r w:rsidRPr="0043672D">
        <w:rPr>
          <w:b w:val="0"/>
          <w:bCs w:val="0"/>
          <w:sz w:val="26"/>
          <w:szCs w:val="26"/>
          <w:lang w:val="bg-BG"/>
        </w:rPr>
        <w:t xml:space="preserve">развива </w:t>
      </w:r>
      <w:r>
        <w:rPr>
          <w:b w:val="0"/>
          <w:bCs w:val="0"/>
          <w:sz w:val="26"/>
          <w:szCs w:val="26"/>
          <w:lang w:val="bg-BG"/>
        </w:rPr>
        <w:t xml:space="preserve">според авторката </w:t>
      </w:r>
      <w:r w:rsidRPr="0043672D">
        <w:rPr>
          <w:b w:val="0"/>
          <w:bCs w:val="0"/>
          <w:sz w:val="26"/>
          <w:szCs w:val="26"/>
          <w:lang w:val="bg-BG"/>
        </w:rPr>
        <w:t>рецептивни и продуктивни умения и предизвиква интерес към художествените произведения и общуването с книгата</w:t>
      </w:r>
      <w:r>
        <w:rPr>
          <w:b w:val="0"/>
          <w:bCs w:val="0"/>
          <w:sz w:val="26"/>
          <w:szCs w:val="26"/>
          <w:lang w:val="bg-BG"/>
        </w:rPr>
        <w:t>.</w:t>
      </w:r>
    </w:p>
    <w:p w:rsidR="00995BB6" w:rsidRDefault="00995BB6" w:rsidP="0043672D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</w:p>
    <w:p w:rsidR="00995BB6" w:rsidRPr="0043672D" w:rsidRDefault="00995BB6" w:rsidP="0043672D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i/>
          <w:iCs/>
          <w:sz w:val="26"/>
          <w:szCs w:val="26"/>
          <w:lang w:val="bg-BG"/>
        </w:rPr>
      </w:pPr>
      <w:r w:rsidRPr="0043672D">
        <w:rPr>
          <w:b w:val="0"/>
          <w:bCs w:val="0"/>
          <w:i/>
          <w:iCs/>
          <w:sz w:val="26"/>
          <w:szCs w:val="26"/>
          <w:lang w:val="bg-BG"/>
        </w:rPr>
        <w:t>Заключение</w:t>
      </w:r>
    </w:p>
    <w:p w:rsidR="00995BB6" w:rsidRDefault="00995BB6" w:rsidP="0043672D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 w:rsidRPr="0043672D">
        <w:rPr>
          <w:b w:val="0"/>
          <w:bCs w:val="0"/>
          <w:sz w:val="26"/>
          <w:szCs w:val="26"/>
          <w:lang w:val="bg-BG"/>
        </w:rPr>
        <w:t xml:space="preserve">Докторантката Весела Мирчева-Игликина </w:t>
      </w:r>
      <w:r>
        <w:rPr>
          <w:b w:val="0"/>
          <w:bCs w:val="0"/>
          <w:sz w:val="26"/>
          <w:szCs w:val="26"/>
          <w:lang w:val="bg-BG"/>
        </w:rPr>
        <w:t>притежава  задълбо</w:t>
      </w:r>
      <w:r w:rsidRPr="0043672D">
        <w:rPr>
          <w:b w:val="0"/>
          <w:bCs w:val="0"/>
          <w:sz w:val="26"/>
          <w:szCs w:val="26"/>
          <w:lang w:val="bg-BG"/>
        </w:rPr>
        <w:t>чени теоретични знания и професиона</w:t>
      </w:r>
      <w:r>
        <w:rPr>
          <w:b w:val="0"/>
          <w:bCs w:val="0"/>
          <w:sz w:val="26"/>
          <w:szCs w:val="26"/>
          <w:lang w:val="bg-BG"/>
        </w:rPr>
        <w:t>лни умения за самостоятелно про</w:t>
      </w:r>
      <w:r w:rsidRPr="0043672D">
        <w:rPr>
          <w:b w:val="0"/>
          <w:bCs w:val="0"/>
          <w:sz w:val="26"/>
          <w:szCs w:val="26"/>
          <w:lang w:val="bg-BG"/>
        </w:rPr>
        <w:t xml:space="preserve">веждане на научно изследване. </w:t>
      </w:r>
    </w:p>
    <w:p w:rsidR="00995BB6" w:rsidRDefault="00995BB6" w:rsidP="0043672D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>Авторефератът представя основните концепции на дисертационното изследване и изводите от експерименталната работа.</w:t>
      </w:r>
    </w:p>
    <w:p w:rsidR="00995BB6" w:rsidRPr="0043672D" w:rsidRDefault="00995BB6" w:rsidP="0043672D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 w:rsidRPr="0043672D">
        <w:rPr>
          <w:b w:val="0"/>
          <w:bCs w:val="0"/>
          <w:sz w:val="26"/>
          <w:szCs w:val="26"/>
          <w:lang w:val="bg-BG"/>
        </w:rPr>
        <w:t>Поради гореизложеното, давам своята положителна оценка и предлагам на почитаемото научно жури да присъди на Весела Стефанова Мирчева – Игликина образователната и научна степен 'доктор' в област на висше образование: 1. Педагогически науки; професионално направление: 1.3. Педагогика на обучението по... (Методика на обучението по български език</w:t>
      </w:r>
      <w:r>
        <w:rPr>
          <w:b w:val="0"/>
          <w:bCs w:val="0"/>
          <w:sz w:val="26"/>
          <w:szCs w:val="26"/>
          <w:lang w:val="bg-BG"/>
        </w:rPr>
        <w:t xml:space="preserve"> и литература</w:t>
      </w:r>
      <w:r w:rsidRPr="0043672D">
        <w:rPr>
          <w:b w:val="0"/>
          <w:bCs w:val="0"/>
          <w:sz w:val="26"/>
          <w:szCs w:val="26"/>
          <w:lang w:val="bg-BG"/>
        </w:rPr>
        <w:t>).</w:t>
      </w:r>
    </w:p>
    <w:p w:rsidR="00995BB6" w:rsidRPr="0043672D" w:rsidRDefault="00995BB6" w:rsidP="0043672D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</w:p>
    <w:p w:rsidR="00995BB6" w:rsidRPr="0043672D" w:rsidRDefault="00995BB6" w:rsidP="0043672D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>11.01.2019</w:t>
      </w:r>
      <w:r w:rsidRPr="0043672D">
        <w:rPr>
          <w:b w:val="0"/>
          <w:bCs w:val="0"/>
          <w:sz w:val="26"/>
          <w:szCs w:val="26"/>
          <w:lang w:val="bg-BG"/>
        </w:rPr>
        <w:t>г.</w:t>
      </w:r>
      <w:r w:rsidRPr="0043672D">
        <w:rPr>
          <w:b w:val="0"/>
          <w:bCs w:val="0"/>
          <w:sz w:val="26"/>
          <w:szCs w:val="26"/>
          <w:lang w:val="bg-BG"/>
        </w:rPr>
        <w:tab/>
      </w:r>
      <w:r w:rsidRPr="0043672D">
        <w:rPr>
          <w:b w:val="0"/>
          <w:bCs w:val="0"/>
          <w:sz w:val="26"/>
          <w:szCs w:val="26"/>
          <w:lang w:val="bg-BG"/>
        </w:rPr>
        <w:tab/>
        <w:t>Изготвил становището: ....................</w:t>
      </w:r>
    </w:p>
    <w:p w:rsidR="00995BB6" w:rsidRDefault="00995BB6" w:rsidP="0043672D">
      <w:pPr>
        <w:pStyle w:val="Bodytext2"/>
        <w:spacing w:line="300" w:lineRule="auto"/>
        <w:ind w:left="567" w:firstLine="851"/>
        <w:contextualSpacing/>
        <w:jc w:val="both"/>
        <w:rPr>
          <w:b w:val="0"/>
          <w:bCs w:val="0"/>
          <w:sz w:val="26"/>
          <w:szCs w:val="26"/>
          <w:lang w:val="bg-BG"/>
        </w:rPr>
      </w:pPr>
      <w:r w:rsidRPr="0043672D">
        <w:rPr>
          <w:b w:val="0"/>
          <w:bCs w:val="0"/>
          <w:sz w:val="26"/>
          <w:szCs w:val="26"/>
          <w:lang w:val="bg-BG"/>
        </w:rPr>
        <w:tab/>
      </w:r>
      <w:r w:rsidRPr="0043672D">
        <w:rPr>
          <w:b w:val="0"/>
          <w:bCs w:val="0"/>
          <w:sz w:val="26"/>
          <w:szCs w:val="26"/>
          <w:lang w:val="bg-BG"/>
        </w:rPr>
        <w:tab/>
      </w:r>
      <w:r w:rsidRPr="0043672D">
        <w:rPr>
          <w:b w:val="0"/>
          <w:bCs w:val="0"/>
          <w:sz w:val="26"/>
          <w:szCs w:val="26"/>
          <w:lang w:val="bg-BG"/>
        </w:rPr>
        <w:tab/>
      </w:r>
      <w:r w:rsidRPr="0043672D">
        <w:rPr>
          <w:b w:val="0"/>
          <w:bCs w:val="0"/>
          <w:sz w:val="26"/>
          <w:szCs w:val="26"/>
          <w:lang w:val="bg-BG"/>
        </w:rPr>
        <w:tab/>
      </w:r>
      <w:r w:rsidRPr="0043672D">
        <w:rPr>
          <w:b w:val="0"/>
          <w:bCs w:val="0"/>
          <w:sz w:val="26"/>
          <w:szCs w:val="26"/>
          <w:lang w:val="bg-BG"/>
        </w:rPr>
        <w:tab/>
      </w:r>
      <w:r w:rsidRPr="0043672D">
        <w:rPr>
          <w:b w:val="0"/>
          <w:bCs w:val="0"/>
          <w:sz w:val="26"/>
          <w:szCs w:val="26"/>
          <w:lang w:val="bg-BG"/>
        </w:rPr>
        <w:tab/>
        <w:t>доц. д-р Фани Бойкова</w:t>
      </w:r>
    </w:p>
    <w:sectPr w:rsidR="00995BB6" w:rsidSect="001C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3E9"/>
    <w:rsid w:val="000002B2"/>
    <w:rsid w:val="000E3207"/>
    <w:rsid w:val="001036A7"/>
    <w:rsid w:val="0011410E"/>
    <w:rsid w:val="00124861"/>
    <w:rsid w:val="00136889"/>
    <w:rsid w:val="00161ECB"/>
    <w:rsid w:val="0016397F"/>
    <w:rsid w:val="00180E40"/>
    <w:rsid w:val="001B4F81"/>
    <w:rsid w:val="001C5C12"/>
    <w:rsid w:val="00214D89"/>
    <w:rsid w:val="002229F4"/>
    <w:rsid w:val="00226B47"/>
    <w:rsid w:val="0023386D"/>
    <w:rsid w:val="002476C8"/>
    <w:rsid w:val="00295625"/>
    <w:rsid w:val="002A1A89"/>
    <w:rsid w:val="002E5362"/>
    <w:rsid w:val="0038330E"/>
    <w:rsid w:val="003C5AE4"/>
    <w:rsid w:val="003D2E48"/>
    <w:rsid w:val="003E6A30"/>
    <w:rsid w:val="0040692B"/>
    <w:rsid w:val="0041210A"/>
    <w:rsid w:val="0043672D"/>
    <w:rsid w:val="004B5D93"/>
    <w:rsid w:val="00537E7B"/>
    <w:rsid w:val="00646BA2"/>
    <w:rsid w:val="007F5873"/>
    <w:rsid w:val="00800FC3"/>
    <w:rsid w:val="00812CA6"/>
    <w:rsid w:val="00842472"/>
    <w:rsid w:val="00880C4E"/>
    <w:rsid w:val="008D7C14"/>
    <w:rsid w:val="009600C4"/>
    <w:rsid w:val="00995BB6"/>
    <w:rsid w:val="00A51B85"/>
    <w:rsid w:val="00A555C5"/>
    <w:rsid w:val="00A81A1E"/>
    <w:rsid w:val="00AA6B46"/>
    <w:rsid w:val="00AD7F01"/>
    <w:rsid w:val="00B63B57"/>
    <w:rsid w:val="00B8755A"/>
    <w:rsid w:val="00C137A1"/>
    <w:rsid w:val="00CA49A1"/>
    <w:rsid w:val="00CD718C"/>
    <w:rsid w:val="00D7462E"/>
    <w:rsid w:val="00DA776A"/>
    <w:rsid w:val="00DB5144"/>
    <w:rsid w:val="00E079EF"/>
    <w:rsid w:val="00E5716F"/>
    <w:rsid w:val="00E62A4F"/>
    <w:rsid w:val="00EA516A"/>
    <w:rsid w:val="00F02C4F"/>
    <w:rsid w:val="00F50284"/>
    <w:rsid w:val="00F563E9"/>
    <w:rsid w:val="00F636AE"/>
    <w:rsid w:val="00F745FA"/>
    <w:rsid w:val="00FA7315"/>
    <w:rsid w:val="00FC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2"/>
    <w:rPr>
      <w:rFonts w:ascii="Arial Unicode MS" w:hAnsi="Arial Unicode MS" w:cs="Arial Unicode MS"/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ен текст1"/>
    <w:basedOn w:val="Normal"/>
    <w:uiPriority w:val="99"/>
    <w:rsid w:val="00646BA2"/>
    <w:pPr>
      <w:shd w:val="clear" w:color="auto" w:fill="FFFFFF"/>
      <w:spacing w:before="300" w:line="389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">
    <w:name w:val="Body text (2)"/>
    <w:basedOn w:val="Normal"/>
    <w:uiPriority w:val="99"/>
    <w:rsid w:val="00161ECB"/>
    <w:pPr>
      <w:shd w:val="clear" w:color="auto" w:fill="FFFFFF"/>
      <w:spacing w:after="300" w:line="38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1229</Words>
  <Characters>7011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Name</cp:lastModifiedBy>
  <cp:revision>10</cp:revision>
  <dcterms:created xsi:type="dcterms:W3CDTF">2019-01-11T07:48:00Z</dcterms:created>
  <dcterms:modified xsi:type="dcterms:W3CDTF">2019-01-14T06:54:00Z</dcterms:modified>
</cp:coreProperties>
</file>