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B0" w:rsidRDefault="00D77DF6">
      <w:pPr>
        <w:pStyle w:val="Standard"/>
        <w:spacing w:line="360" w:lineRule="auto"/>
      </w:pPr>
      <w:bookmarkStart w:id="0" w:name="_GoBack"/>
      <w:bookmarkEnd w:id="0"/>
      <w:r>
        <w:rPr>
          <w:rFonts w:cs="Times New Roman"/>
          <w:sz w:val="28"/>
          <w:szCs w:val="28"/>
        </w:rPr>
        <w:t xml:space="preserve"> </w:t>
      </w:r>
    </w:p>
    <w:p w:rsidR="00532EB0" w:rsidRDefault="00532EB0">
      <w:pPr>
        <w:pStyle w:val="Standard"/>
        <w:spacing w:line="360" w:lineRule="auto"/>
        <w:rPr>
          <w:rFonts w:cs="Times New Roman"/>
          <w:sz w:val="28"/>
          <w:szCs w:val="28"/>
        </w:rPr>
      </w:pPr>
    </w:p>
    <w:p w:rsidR="00532EB0" w:rsidRDefault="00D77DF6">
      <w:pPr>
        <w:pStyle w:val="Standard"/>
        <w:spacing w:line="360" w:lineRule="auto"/>
        <w:jc w:val="center"/>
      </w:pPr>
      <w:r>
        <w:rPr>
          <w:rStyle w:val="a2"/>
          <w:rFonts w:cs="Times New Roman"/>
          <w:b/>
          <w:bCs/>
          <w:sz w:val="28"/>
          <w:szCs w:val="28"/>
          <w:lang w:val="bg-BG"/>
        </w:rPr>
        <w:t>Р Е Ц Е Н З И Я</w:t>
      </w:r>
    </w:p>
    <w:p w:rsidR="00532EB0" w:rsidRDefault="00D77DF6">
      <w:pPr>
        <w:pStyle w:val="a"/>
        <w:spacing w:line="360" w:lineRule="auto"/>
        <w:jc w:val="center"/>
      </w:pPr>
      <w:r>
        <w:rPr>
          <w:rFonts w:cs="Times New Roman"/>
          <w:sz w:val="28"/>
          <w:szCs w:val="28"/>
          <w:lang w:val="bg-BG"/>
        </w:rPr>
        <w:t>за</w:t>
      </w:r>
    </w:p>
    <w:p w:rsidR="00532EB0" w:rsidRDefault="00D77DF6">
      <w:pPr>
        <w:pStyle w:val="a"/>
        <w:spacing w:line="360" w:lineRule="auto"/>
        <w:jc w:val="center"/>
      </w:pPr>
      <w:r>
        <w:rPr>
          <w:rStyle w:val="a2"/>
          <w:rFonts w:eastAsia="Times New Roman" w:cs="Times New Roman"/>
          <w:b/>
          <w:sz w:val="28"/>
          <w:szCs w:val="28"/>
        </w:rPr>
        <w:t xml:space="preserve">конкурса за </w:t>
      </w:r>
      <w:r>
        <w:rPr>
          <w:rStyle w:val="a2"/>
          <w:rFonts w:eastAsia="Times New Roman" w:cs="Times New Roman"/>
          <w:b/>
          <w:sz w:val="28"/>
          <w:szCs w:val="28"/>
          <w:lang w:val="bg-BG"/>
        </w:rPr>
        <w:t xml:space="preserve">заемане на </w:t>
      </w:r>
      <w:r>
        <w:rPr>
          <w:rStyle w:val="a2"/>
          <w:rFonts w:eastAsia="Times New Roman" w:cs="Times New Roman"/>
          <w:b/>
          <w:sz w:val="28"/>
          <w:szCs w:val="28"/>
        </w:rPr>
        <w:t>академичната длъжност "</w:t>
      </w:r>
      <w:r>
        <w:rPr>
          <w:rStyle w:val="a2"/>
          <w:rFonts w:eastAsia="Times New Roman" w:cs="Times New Roman"/>
          <w:b/>
          <w:sz w:val="28"/>
          <w:szCs w:val="28"/>
          <w:lang w:val="bg-BG"/>
        </w:rPr>
        <w:t>доцент</w:t>
      </w:r>
      <w:r>
        <w:rPr>
          <w:rStyle w:val="a2"/>
          <w:rFonts w:eastAsia="Times New Roman" w:cs="Times New Roman"/>
          <w:b/>
          <w:sz w:val="28"/>
          <w:szCs w:val="28"/>
        </w:rPr>
        <w:t>"</w:t>
      </w:r>
    </w:p>
    <w:p w:rsidR="00532EB0" w:rsidRDefault="00D77DF6">
      <w:pPr>
        <w:pStyle w:val="a"/>
        <w:spacing w:line="360" w:lineRule="auto"/>
        <w:jc w:val="center"/>
      </w:pPr>
      <w:r>
        <w:rPr>
          <w:rStyle w:val="a2"/>
          <w:rFonts w:cs="Times New Roman"/>
          <w:b/>
          <w:sz w:val="28"/>
          <w:szCs w:val="28"/>
          <w:lang w:val="bg-BG"/>
        </w:rPr>
        <w:t>в научна област „Хуманитарни науки“,</w:t>
      </w:r>
      <w:r>
        <w:rPr>
          <w:rStyle w:val="a2"/>
          <w:rFonts w:eastAsia="Times New Roman" w:cs="Times New Roman"/>
          <w:b/>
          <w:sz w:val="28"/>
          <w:szCs w:val="28"/>
        </w:rPr>
        <w:t xml:space="preserve"> по професионално направление</w:t>
      </w:r>
      <w:r>
        <w:rPr>
          <w:rStyle w:val="a2"/>
          <w:rFonts w:cs="Times New Roman"/>
          <w:b/>
          <w:sz w:val="28"/>
          <w:szCs w:val="28"/>
          <w:lang w:val="bg-BG"/>
        </w:rPr>
        <w:t xml:space="preserve"> 2.1. „Филология“ (Немски език – приложно </w:t>
      </w:r>
      <w:r>
        <w:rPr>
          <w:rStyle w:val="a2"/>
          <w:rFonts w:cs="Times New Roman"/>
          <w:b/>
          <w:sz w:val="28"/>
          <w:szCs w:val="28"/>
          <w:lang w:val="bg-BG"/>
        </w:rPr>
        <w:t>езикознание), обявен в ДВ, бр. 50 от 15.06. 2018 г.</w:t>
      </w:r>
    </w:p>
    <w:p w:rsidR="00532EB0" w:rsidRDefault="00D77DF6">
      <w:pPr>
        <w:pStyle w:val="Eaoaeaa"/>
        <w:spacing w:line="360" w:lineRule="auto"/>
        <w:jc w:val="both"/>
      </w:pPr>
      <w:r>
        <w:rPr>
          <w:rStyle w:val="a2"/>
          <w:sz w:val="28"/>
          <w:szCs w:val="28"/>
          <w:lang w:val="bg-BG"/>
        </w:rPr>
        <w:t xml:space="preserve">1/ </w:t>
      </w:r>
      <w:r>
        <w:rPr>
          <w:rStyle w:val="a2"/>
          <w:b/>
          <w:sz w:val="28"/>
          <w:szCs w:val="28"/>
          <w:lang w:val="bg-BG"/>
        </w:rPr>
        <w:t>Данни за конкурса</w:t>
      </w:r>
    </w:p>
    <w:p w:rsidR="00532EB0" w:rsidRDefault="00D77DF6">
      <w:pPr>
        <w:pStyle w:val="Eaoaeaa"/>
        <w:spacing w:line="360" w:lineRule="auto"/>
        <w:jc w:val="both"/>
      </w:pPr>
      <w:r>
        <w:rPr>
          <w:rStyle w:val="a2"/>
          <w:sz w:val="28"/>
          <w:szCs w:val="28"/>
          <w:lang w:val="bg-BG"/>
        </w:rPr>
        <w:t>Обявеният конкурс за доцент по немски език- приложно езикознание отговаря на всички изисквания на Закона и Правилника, като щатното място, за което е обявен, е осигурено с необходимия</w:t>
      </w:r>
      <w:r>
        <w:rPr>
          <w:rStyle w:val="a2"/>
          <w:sz w:val="28"/>
          <w:szCs w:val="28"/>
          <w:lang w:val="bg-BG"/>
        </w:rPr>
        <w:t xml:space="preserve"> брой лекционни часове в специалност „Международни отношения“ на Юридическия факултет на Софийския университет „Св. Климент Охридски“, като не са констатирани никакви процедурни нарушения. На конкурса се явяват две кандидатки, Бисерка Велева – Петрусенко и</w:t>
      </w:r>
      <w:r>
        <w:rPr>
          <w:rStyle w:val="a2"/>
          <w:sz w:val="28"/>
          <w:szCs w:val="28"/>
          <w:lang w:val="bg-BG"/>
        </w:rPr>
        <w:t xml:space="preserve"> Гергана Фъркова-Ангелова, които са представили необходимите документи за провеждането на конкурса в срок, спазвайки изискванията на Закона и Правилника.</w:t>
      </w:r>
    </w:p>
    <w:p w:rsidR="00532EB0" w:rsidRDefault="00532EB0">
      <w:pPr>
        <w:pStyle w:val="Eaoaeaa"/>
        <w:spacing w:line="360" w:lineRule="auto"/>
        <w:jc w:val="both"/>
      </w:pPr>
    </w:p>
    <w:p w:rsidR="00532EB0" w:rsidRDefault="00D77DF6">
      <w:pPr>
        <w:pStyle w:val="Eaoaeaa"/>
        <w:spacing w:line="360" w:lineRule="auto"/>
        <w:jc w:val="both"/>
      </w:pPr>
      <w:r>
        <w:rPr>
          <w:rStyle w:val="a2"/>
          <w:sz w:val="28"/>
          <w:szCs w:val="28"/>
          <w:lang w:val="bg-BG"/>
        </w:rPr>
        <w:t xml:space="preserve">2/ </w:t>
      </w:r>
      <w:r>
        <w:rPr>
          <w:rStyle w:val="a2"/>
          <w:b/>
          <w:sz w:val="28"/>
          <w:szCs w:val="28"/>
          <w:lang w:val="bg-BG"/>
        </w:rPr>
        <w:t>Данни за кандидатите</w:t>
      </w:r>
    </w:p>
    <w:p w:rsidR="00532EB0" w:rsidRDefault="00D77DF6">
      <w:pPr>
        <w:pStyle w:val="OiaeaeiYiio2"/>
        <w:spacing w:line="360" w:lineRule="auto"/>
        <w:jc w:val="both"/>
      </w:pPr>
      <w:r>
        <w:rPr>
          <w:rStyle w:val="a2"/>
          <w:i w:val="0"/>
          <w:sz w:val="28"/>
          <w:szCs w:val="28"/>
          <w:lang w:val="bg-BG"/>
        </w:rPr>
        <w:t>Бисерка Велева – Петрусенко има богата професионална биография. Тя е завършил</w:t>
      </w:r>
      <w:r>
        <w:rPr>
          <w:rStyle w:val="a2"/>
          <w:i w:val="0"/>
          <w:sz w:val="28"/>
          <w:szCs w:val="28"/>
          <w:lang w:val="bg-BG"/>
        </w:rPr>
        <w:t>а специалност Немска филология в Софийския университет през 1982 г.</w:t>
      </w:r>
    </w:p>
    <w:p w:rsidR="00532EB0" w:rsidRDefault="00D77DF6">
      <w:pPr>
        <w:pStyle w:val="OiaeaeiYiio2"/>
        <w:spacing w:line="360" w:lineRule="auto"/>
        <w:jc w:val="both"/>
      </w:pPr>
      <w:r>
        <w:rPr>
          <w:rStyle w:val="a2"/>
          <w:i w:val="0"/>
          <w:sz w:val="28"/>
          <w:szCs w:val="28"/>
          <w:lang w:val="bg-BG"/>
        </w:rPr>
        <w:t>През 1996 г. е започнала работа като асистент в катедрата по Западни езици. Преподавала е специализиран немски език във ФЖМК (1996-2007) и в ЮФ, в специалност Международни отношения (от 20</w:t>
      </w:r>
      <w:r>
        <w:rPr>
          <w:rStyle w:val="a2"/>
          <w:i w:val="0"/>
          <w:sz w:val="28"/>
          <w:szCs w:val="28"/>
          <w:lang w:val="bg-BG"/>
        </w:rPr>
        <w:t>07  до днес). Била е гост-преподавател по български език в Института по славистика към Университета в гр. Йена, Германия.</w:t>
      </w:r>
    </w:p>
    <w:p w:rsidR="00532EB0" w:rsidRDefault="00D77DF6">
      <w:pPr>
        <w:pStyle w:val="OiaeaeiYiio2"/>
        <w:spacing w:line="360" w:lineRule="auto"/>
        <w:jc w:val="both"/>
      </w:pPr>
      <w:r>
        <w:rPr>
          <w:rStyle w:val="a2"/>
          <w:i w:val="0"/>
          <w:sz w:val="28"/>
          <w:szCs w:val="28"/>
          <w:lang w:val="bg-BG"/>
        </w:rPr>
        <w:lastRenderedPageBreak/>
        <w:t>През 2015 г. придобива научната степен „доктор“ по 2.1. Филология с дисертация на тема „Контрастивен анализ на деминутивите в немски и</w:t>
      </w:r>
      <w:r>
        <w:rPr>
          <w:rStyle w:val="a2"/>
          <w:i w:val="0"/>
          <w:sz w:val="28"/>
          <w:szCs w:val="28"/>
          <w:lang w:val="bg-BG"/>
        </w:rPr>
        <w:t xml:space="preserve"> български език“. Специализирала е в Германия, Австрия, Италия и Великобритания.</w:t>
      </w:r>
    </w:p>
    <w:p w:rsidR="00532EB0" w:rsidRDefault="00D77DF6">
      <w:pPr>
        <w:pStyle w:val="OiaeaeiYiio2"/>
        <w:spacing w:line="360" w:lineRule="auto"/>
        <w:jc w:val="both"/>
      </w:pPr>
      <w:r>
        <w:rPr>
          <w:i w:val="0"/>
          <w:sz w:val="28"/>
          <w:szCs w:val="28"/>
          <w:lang w:val="bg-BG"/>
        </w:rPr>
        <w:t>Участвала е в редица проекти по международни, национални и университетски програми.</w:t>
      </w:r>
    </w:p>
    <w:p w:rsidR="00532EB0" w:rsidRDefault="00D77DF6">
      <w:pPr>
        <w:pStyle w:val="OiaeaeiYiio2"/>
        <w:spacing w:line="360" w:lineRule="auto"/>
        <w:jc w:val="both"/>
      </w:pPr>
      <w:r>
        <w:rPr>
          <w:rStyle w:val="a2"/>
          <w:i w:val="0"/>
          <w:sz w:val="28"/>
          <w:szCs w:val="28"/>
          <w:lang w:val="bg-BG"/>
        </w:rPr>
        <w:t>Гергана Фъркова – Ангелова е завършила специалност Немска филология през 1991 г в СУ „Св. К</w:t>
      </w:r>
      <w:r>
        <w:rPr>
          <w:rStyle w:val="a2"/>
          <w:i w:val="0"/>
          <w:sz w:val="28"/>
          <w:szCs w:val="28"/>
          <w:lang w:val="bg-BG"/>
        </w:rPr>
        <w:t>л. Охридски“. През 1995 г. постъпва като асистент в катедрата по Западни езици на СУ.  От постъпването си до сега преподава бизнес немски в Стопански факултет на СУ.</w:t>
      </w:r>
    </w:p>
    <w:p w:rsidR="00532EB0" w:rsidRDefault="00D77DF6">
      <w:pPr>
        <w:pStyle w:val="OiaeaeiYiio2"/>
        <w:spacing w:line="360" w:lineRule="auto"/>
        <w:jc w:val="both"/>
      </w:pPr>
      <w:r>
        <w:rPr>
          <w:rStyle w:val="a2"/>
          <w:i w:val="0"/>
          <w:sz w:val="28"/>
          <w:szCs w:val="28"/>
          <w:lang w:val="bg-BG"/>
        </w:rPr>
        <w:t>През 2016 г. защитава докторска дисертация на тема „Лингвистични, паралингвистични и култу</w:t>
      </w:r>
      <w:r>
        <w:rPr>
          <w:rStyle w:val="a2"/>
          <w:i w:val="0"/>
          <w:sz w:val="28"/>
          <w:szCs w:val="28"/>
          <w:lang w:val="bg-BG"/>
        </w:rPr>
        <w:t>рноспецифични измерения на българо-немската комуникация в бизнес среда.“</w:t>
      </w:r>
    </w:p>
    <w:p w:rsidR="00532EB0" w:rsidRDefault="00D77DF6">
      <w:pPr>
        <w:pStyle w:val="OiaeaeiYiio2"/>
        <w:spacing w:line="360" w:lineRule="auto"/>
        <w:jc w:val="both"/>
      </w:pPr>
      <w:r>
        <w:rPr>
          <w:rStyle w:val="a2"/>
          <w:i w:val="0"/>
          <w:sz w:val="28"/>
          <w:szCs w:val="28"/>
          <w:lang w:val="bg-BG"/>
        </w:rPr>
        <w:t>Участвала е в проекти в областта на литературата и превода, както и на методиката на ЧЕО.</w:t>
      </w:r>
    </w:p>
    <w:p w:rsidR="00532EB0" w:rsidRDefault="00532EB0">
      <w:pPr>
        <w:pStyle w:val="Eaoaeaa"/>
        <w:spacing w:line="360" w:lineRule="auto"/>
        <w:jc w:val="both"/>
        <w:rPr>
          <w:b/>
          <w:sz w:val="28"/>
          <w:szCs w:val="28"/>
          <w:lang w:val="bg-BG"/>
        </w:rPr>
      </w:pPr>
    </w:p>
    <w:p w:rsidR="00532EB0" w:rsidRDefault="00D77DF6">
      <w:pPr>
        <w:pStyle w:val="Eaoaeaa"/>
        <w:spacing w:line="360" w:lineRule="auto"/>
        <w:jc w:val="both"/>
      </w:pPr>
      <w:r>
        <w:rPr>
          <w:b/>
          <w:sz w:val="28"/>
          <w:szCs w:val="28"/>
          <w:lang w:val="bg-BG"/>
        </w:rPr>
        <w:t>3/ Описание на научните трудове</w:t>
      </w:r>
    </w:p>
    <w:p w:rsidR="00532EB0" w:rsidRDefault="00D77DF6">
      <w:pPr>
        <w:pStyle w:val="Standard"/>
        <w:spacing w:line="360" w:lineRule="auto"/>
        <w:jc w:val="both"/>
      </w:pPr>
      <w:r>
        <w:rPr>
          <w:rFonts w:cs="Times New Roman"/>
          <w:sz w:val="28"/>
          <w:szCs w:val="28"/>
          <w:lang w:val="bg-BG"/>
        </w:rPr>
        <w:t xml:space="preserve">И двете кандидатки са представили по една публикувана </w:t>
      </w:r>
      <w:r>
        <w:rPr>
          <w:rFonts w:cs="Times New Roman"/>
          <w:sz w:val="28"/>
          <w:szCs w:val="28"/>
          <w:lang w:val="bg-BG"/>
        </w:rPr>
        <w:t>монография и списък със статии. Тъй като монаграфията е основният труд, ще се спра обстойно на всяка една.</w:t>
      </w:r>
    </w:p>
    <w:p w:rsidR="00532EB0" w:rsidRDefault="00D77DF6">
      <w:pPr>
        <w:pStyle w:val="Standard"/>
        <w:spacing w:line="360" w:lineRule="auto"/>
        <w:jc w:val="both"/>
      </w:pPr>
      <w:r>
        <w:rPr>
          <w:rFonts w:cs="Times New Roman"/>
          <w:sz w:val="28"/>
          <w:szCs w:val="28"/>
          <w:lang w:val="bg-BG"/>
        </w:rPr>
        <w:t>Доктор Гергана Фъркова е избрала рекламата и по-точно езикът на рекламния слоган за тема на монографията си, която е озаглавена „</w:t>
      </w:r>
      <w:r>
        <w:rPr>
          <w:bCs/>
          <w:sz w:val="28"/>
          <w:szCs w:val="28"/>
          <w:lang w:val="bg-BG"/>
        </w:rPr>
        <w:t xml:space="preserve">Езикът на рекламния </w:t>
      </w:r>
      <w:r>
        <w:rPr>
          <w:bCs/>
          <w:sz w:val="28"/>
          <w:szCs w:val="28"/>
          <w:lang w:val="bg-BG"/>
        </w:rPr>
        <w:t>слоган. Немско-български паралели“</w:t>
      </w:r>
      <w:r>
        <w:rPr>
          <w:rFonts w:cs="Times New Roman"/>
          <w:sz w:val="28"/>
          <w:szCs w:val="28"/>
          <w:lang w:val="bg-BG"/>
        </w:rPr>
        <w:t>. Неподправен беше интересът ми към тази монография, тъй като дълги години рекламата заема централно място в моите научни изследвания. Тъй като така наречения „романтичен период“ на рекламата, когато много учени проявяваха</w:t>
      </w:r>
      <w:r>
        <w:rPr>
          <w:rFonts w:cs="Times New Roman"/>
          <w:sz w:val="28"/>
          <w:szCs w:val="28"/>
          <w:lang w:val="bg-BG"/>
        </w:rPr>
        <w:t xml:space="preserve"> през годините краткотраен интерес към нея, отдавна отшумя, очаквах едно интересно изследване, което да допринесе със своите заключения към задълбочените изследвания на този безкраен океан, който ние наричаме реклама. За моя голяма изненада открих в предст</w:t>
      </w:r>
      <w:r>
        <w:rPr>
          <w:rFonts w:cs="Times New Roman"/>
          <w:sz w:val="28"/>
          <w:szCs w:val="28"/>
          <w:lang w:val="bg-BG"/>
        </w:rPr>
        <w:t xml:space="preserve">авените за конкурса статии само една  за рекламата, която е от 2018 г.  и носи същото заглавие като това на монографията. Разбира се, че рекламата е комуникация, но </w:t>
      </w:r>
      <w:r>
        <w:rPr>
          <w:rFonts w:cs="Times New Roman"/>
          <w:sz w:val="28"/>
          <w:szCs w:val="28"/>
          <w:lang w:val="bg-BG"/>
        </w:rPr>
        <w:lastRenderedPageBreak/>
        <w:t>не и професионална, така че трудно мога да приема останалите статии, представени за участие</w:t>
      </w:r>
      <w:r>
        <w:rPr>
          <w:rFonts w:cs="Times New Roman"/>
          <w:sz w:val="28"/>
          <w:szCs w:val="28"/>
          <w:lang w:val="bg-BG"/>
        </w:rPr>
        <w:t xml:space="preserve"> в конкурса. Освен това не можем да говорим за реклама, след като сме ограничили изследването си в рекламния слоган, който е една част – малка, но много значима, от цялостната комбинация от елементи, които съставят рекламата.</w:t>
      </w: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Style w:val="a2"/>
          <w:rFonts w:cs="Times New Roman"/>
          <w:sz w:val="28"/>
          <w:szCs w:val="28"/>
          <w:lang w:val="bg-BG"/>
        </w:rPr>
        <w:t>Още в увода се натъкваме на е</w:t>
      </w:r>
      <w:r>
        <w:rPr>
          <w:rStyle w:val="a2"/>
          <w:rFonts w:cs="Times New Roman"/>
          <w:sz w:val="28"/>
          <w:szCs w:val="28"/>
          <w:lang w:val="bg-BG"/>
        </w:rPr>
        <w:t xml:space="preserve">дно равенство между езика на рекламата и може би езика на рекламния слоган, което за съжаление е напълно невярно твърдение. Езикът на слогана е само една част от цялостната характеристика на рекламния език. Обикновено още в увода се очертават границите на </w:t>
      </w:r>
      <w:r>
        <w:rPr>
          <w:rStyle w:val="a2"/>
          <w:rFonts w:cs="Times New Roman"/>
          <w:sz w:val="28"/>
          <w:szCs w:val="28"/>
          <w:lang w:val="bg-BG"/>
        </w:rPr>
        <w:t>изследването, неговата цел ( стр.8), предмет на изследване, методология и т.н., тоест всичко, което ни въвежда в едно научно изследване, това което се очаква от една монография. Освен целта на изследване, всички останали компоненти липсват. По-скоро се доб</w:t>
      </w:r>
      <w:r>
        <w:rPr>
          <w:rStyle w:val="a2"/>
          <w:rFonts w:cs="Times New Roman"/>
          <w:sz w:val="28"/>
          <w:szCs w:val="28"/>
          <w:lang w:val="bg-BG"/>
        </w:rPr>
        <w:t>ива впечатлението, че са важни процентите на приходи и разходи за и от реклама.</w:t>
      </w:r>
    </w:p>
    <w:p w:rsidR="00532EB0" w:rsidRDefault="00D77DF6">
      <w:pPr>
        <w:pStyle w:val="Standard"/>
        <w:spacing w:line="360" w:lineRule="auto"/>
        <w:jc w:val="both"/>
      </w:pPr>
      <w:r>
        <w:rPr>
          <w:rStyle w:val="a2"/>
          <w:rFonts w:cs="Times New Roman"/>
          <w:sz w:val="28"/>
          <w:szCs w:val="28"/>
          <w:lang w:val="bg-BG"/>
        </w:rPr>
        <w:t>Не съм привърженик на твърдения, които са представени без да е посочен източника на информация, напр. ... „ съвременната реклама“, „хибридно явление“ и др. (стр. 8) В хода на т</w:t>
      </w:r>
      <w:r>
        <w:rPr>
          <w:rStyle w:val="a2"/>
          <w:rFonts w:cs="Times New Roman"/>
          <w:sz w:val="28"/>
          <w:szCs w:val="28"/>
          <w:lang w:val="bg-BG"/>
        </w:rPr>
        <w:t>ези заключения се добавя и едно ново: „ В началото, разбира се, е словото“ (стр.8). Едва ли това твърдение е най- подходящото, когато говорим за реклама, имаме безброй примери на реклама без слово! Така че отхвърлям и следващото твърдение, че слоганът е ..</w:t>
      </w:r>
      <w:r>
        <w:rPr>
          <w:rStyle w:val="a2"/>
          <w:rFonts w:cs="Times New Roman"/>
          <w:sz w:val="28"/>
          <w:szCs w:val="28"/>
          <w:lang w:val="bg-BG"/>
        </w:rPr>
        <w:t>. „най-въздесъщия, най-бързия и най-очебиен инструмент в тази комуникация“( стр.9). За всяка реклама тази роля може да се изпълнява не само от текста, но и от цвета, образа и тона или от всички компоненти заедно.</w:t>
      </w:r>
    </w:p>
    <w:p w:rsidR="00532EB0" w:rsidRDefault="00D77DF6">
      <w:pPr>
        <w:pStyle w:val="Standard"/>
        <w:spacing w:line="360" w:lineRule="auto"/>
        <w:jc w:val="both"/>
      </w:pPr>
      <w:r>
        <w:rPr>
          <w:rFonts w:cs="Times New Roman"/>
          <w:sz w:val="28"/>
          <w:szCs w:val="28"/>
          <w:lang w:val="bg-BG"/>
        </w:rPr>
        <w:t>На същата страница авторката ни провокира с</w:t>
      </w:r>
      <w:r>
        <w:rPr>
          <w:rFonts w:cs="Times New Roman"/>
          <w:sz w:val="28"/>
          <w:szCs w:val="28"/>
          <w:lang w:val="bg-BG"/>
        </w:rPr>
        <w:t xml:space="preserve"> още едно определение на комуникацията – тя е „жива“. Има ли и друг вид комуникация? Би било добре да се посочи кои автори работят с понятието „девиз“ и „лозунг“, защото особено лозунг има друга употреба.</w:t>
      </w:r>
    </w:p>
    <w:p w:rsidR="00532EB0" w:rsidRDefault="00D77DF6">
      <w:pPr>
        <w:pStyle w:val="Standard"/>
        <w:spacing w:line="360" w:lineRule="auto"/>
        <w:jc w:val="both"/>
      </w:pPr>
      <w:r>
        <w:rPr>
          <w:rFonts w:cs="Times New Roman"/>
          <w:sz w:val="28"/>
          <w:szCs w:val="28"/>
          <w:lang w:val="bg-BG"/>
        </w:rPr>
        <w:lastRenderedPageBreak/>
        <w:t xml:space="preserve">На стр. 10 в първия абзац има едно абсолютно вярно </w:t>
      </w:r>
      <w:r>
        <w:rPr>
          <w:rFonts w:cs="Times New Roman"/>
          <w:sz w:val="28"/>
          <w:szCs w:val="28"/>
          <w:lang w:val="bg-BG"/>
        </w:rPr>
        <w:t>твърдение, че рекламата, разбира се не рекламния слоган, преминава отвъд границите на езика. Именно това твърдение често се забравя по-нататък от доктор Фъркова.</w:t>
      </w:r>
    </w:p>
    <w:p w:rsidR="00532EB0" w:rsidRDefault="00D77DF6">
      <w:pPr>
        <w:pStyle w:val="Standard"/>
        <w:spacing w:line="360" w:lineRule="auto"/>
        <w:jc w:val="both"/>
      </w:pPr>
      <w:r>
        <w:rPr>
          <w:rFonts w:cs="Times New Roman"/>
          <w:sz w:val="28"/>
          <w:szCs w:val="28"/>
          <w:lang w:val="bg-BG"/>
        </w:rPr>
        <w:t>На стр. 10 отново се сблъскваме с неточност в изказа: „когато езиковите средства се прилагат з</w:t>
      </w:r>
      <w:r>
        <w:rPr>
          <w:rFonts w:cs="Times New Roman"/>
          <w:sz w:val="28"/>
          <w:szCs w:val="28"/>
          <w:lang w:val="bg-BG"/>
        </w:rPr>
        <w:t>а създаване на текстовете в слоганите“ Та нали слоганът е текст? Или е нещо друго?</w:t>
      </w:r>
    </w:p>
    <w:p w:rsidR="00532EB0" w:rsidRDefault="00D77DF6">
      <w:pPr>
        <w:pStyle w:val="Standard"/>
        <w:spacing w:line="360" w:lineRule="auto"/>
        <w:jc w:val="both"/>
      </w:pPr>
      <w:r>
        <w:rPr>
          <w:rStyle w:val="a2"/>
          <w:rFonts w:cs="Times New Roman"/>
          <w:sz w:val="28"/>
          <w:szCs w:val="28"/>
          <w:lang w:val="bg-BG"/>
        </w:rPr>
        <w:t>Изключително бях впечатлена, че авторката заявява, че ще се фокусира върху слоганите през последните две десетилетия в България и предимно в Германия, за да очертае тенденци</w:t>
      </w:r>
      <w:r>
        <w:rPr>
          <w:rStyle w:val="a2"/>
          <w:rFonts w:cs="Times New Roman"/>
          <w:sz w:val="28"/>
          <w:szCs w:val="28"/>
          <w:lang w:val="bg-BG"/>
        </w:rPr>
        <w:t>ите в развитието на рекламния език. И тук още веднъж смесване на понятията рекламен език, който всъщност не е предмет на изследването според авторката и вероятно езикът на рекламния слоган. На страница 10 има отново твърдения, за които не е посочен източни</w:t>
      </w:r>
      <w:r>
        <w:rPr>
          <w:rStyle w:val="a2"/>
          <w:rFonts w:cs="Times New Roman"/>
          <w:sz w:val="28"/>
          <w:szCs w:val="28"/>
          <w:lang w:val="bg-BG"/>
        </w:rPr>
        <w:t>к: “търговската реклама... води началото си от средата на 19 век...“ Смята се, че първото рекламно бюро е на Юлиус  Маги от 1886г. (вж. Лайтерер 1974:672). За трудностите, на които се натъква това изследване, може само да се предполага, защото  архив на бъ</w:t>
      </w:r>
      <w:r>
        <w:rPr>
          <w:rStyle w:val="a2"/>
          <w:rFonts w:cs="Times New Roman"/>
          <w:sz w:val="28"/>
          <w:szCs w:val="28"/>
          <w:lang w:val="bg-BG"/>
        </w:rPr>
        <w:t>лгарски слогани не съществува. Може би това е и причината досега да не е известно подобно изследване? Посоченият онлайн архив с немски слогани също трябва да се използва много предпазливо, защото подборът на рекламите от немско-езичните страни е подчинен н</w:t>
      </w:r>
      <w:r>
        <w:rPr>
          <w:rStyle w:val="a2"/>
          <w:rFonts w:cs="Times New Roman"/>
          <w:sz w:val="28"/>
          <w:szCs w:val="28"/>
          <w:lang w:val="bg-BG"/>
        </w:rPr>
        <w:t>а доста по-различна логика.  Трудно мога да преценя, кога е най-уместно да задам въпроса, защо монографията е на български език? Може да ли да се обуслови едно твърдение, че читателската публика ще е по-многобройна, след като  всички немски слогани не са п</w:t>
      </w:r>
      <w:r>
        <w:rPr>
          <w:rStyle w:val="a2"/>
          <w:rFonts w:cs="Times New Roman"/>
          <w:sz w:val="28"/>
          <w:szCs w:val="28"/>
          <w:lang w:val="bg-BG"/>
        </w:rPr>
        <w:t>реведени, което си е едно невъзможно начинание, а от друга страна  има драстичен дисбаланс между примерите на български и на немски език – от страница 57 до страница 120 български примери липсват. За какви паралели между двата езика може да става дума?</w:t>
      </w:r>
    </w:p>
    <w:p w:rsidR="00532EB0" w:rsidRDefault="00D77DF6">
      <w:pPr>
        <w:pStyle w:val="Standard"/>
        <w:spacing w:line="360" w:lineRule="auto"/>
        <w:jc w:val="both"/>
      </w:pPr>
      <w:r>
        <w:rPr>
          <w:rFonts w:cs="Times New Roman"/>
          <w:sz w:val="28"/>
          <w:szCs w:val="28"/>
          <w:lang w:val="bg-BG"/>
        </w:rPr>
        <w:t xml:space="preserve">На </w:t>
      </w:r>
      <w:r>
        <w:rPr>
          <w:rFonts w:cs="Times New Roman"/>
          <w:sz w:val="28"/>
          <w:szCs w:val="28"/>
          <w:lang w:val="bg-BG"/>
        </w:rPr>
        <w:t xml:space="preserve">стр. 11 и 12 авторката правилно подчертава, че при сравнението между рекламите на едни и същи продукти би могло да се направи наистина съпоставка, макар че при немските реклами има специфични особености, но колкото и „творчество“ да се прояви, при прочита </w:t>
      </w:r>
      <w:r>
        <w:rPr>
          <w:rFonts w:cs="Times New Roman"/>
          <w:sz w:val="28"/>
          <w:szCs w:val="28"/>
          <w:lang w:val="bg-BG"/>
        </w:rPr>
        <w:t xml:space="preserve">не се откриват подобни паралели. Бих </w:t>
      </w:r>
      <w:r>
        <w:rPr>
          <w:rFonts w:cs="Times New Roman"/>
          <w:sz w:val="28"/>
          <w:szCs w:val="28"/>
          <w:lang w:val="bg-BG"/>
        </w:rPr>
        <w:lastRenderedPageBreak/>
        <w:t>искала отново да обърна внимание на неточното използване на терминологията – става дума за рекламния слоган, а не за рекламата въобще.</w:t>
      </w:r>
    </w:p>
    <w:p w:rsidR="00532EB0" w:rsidRDefault="00D77DF6">
      <w:pPr>
        <w:pStyle w:val="Standard"/>
        <w:spacing w:line="360" w:lineRule="auto"/>
        <w:jc w:val="both"/>
      </w:pPr>
      <w:r>
        <w:rPr>
          <w:rFonts w:cs="Times New Roman"/>
          <w:sz w:val="28"/>
          <w:szCs w:val="28"/>
          <w:lang w:val="bg-BG"/>
        </w:rPr>
        <w:t xml:space="preserve">Тази работа има една особеност, за която нямам обяснение. Става ясно още от първите </w:t>
      </w:r>
      <w:r>
        <w:rPr>
          <w:rFonts w:cs="Times New Roman"/>
          <w:sz w:val="28"/>
          <w:szCs w:val="28"/>
          <w:lang w:val="bg-BG"/>
        </w:rPr>
        <w:t xml:space="preserve">страници, че авторката не се придържа към приетия научен стил, но ми е трудно да определя какъв е точно нейният стил? Освен хаотичните цитати читателят добива чувството за един по-скоро журналистически стил на писане, примесен с множество клишета, неточни </w:t>
      </w:r>
      <w:r>
        <w:rPr>
          <w:rFonts w:cs="Times New Roman"/>
          <w:sz w:val="28"/>
          <w:szCs w:val="28"/>
          <w:lang w:val="bg-BG"/>
        </w:rPr>
        <w:t xml:space="preserve">определения и крилати фрази: тиражиран, улични медии, копирайтер, спойка, рекламата е жив модел на поведение, Тухолски и Брехт са припечелвали като текстописци, друго голямо удобство в немския език, мултиканалност на рекламното изразяване, слоганите стоят </w:t>
      </w:r>
      <w:r>
        <w:rPr>
          <w:rFonts w:cs="Times New Roman"/>
          <w:sz w:val="28"/>
          <w:szCs w:val="28"/>
          <w:lang w:val="bg-BG"/>
        </w:rPr>
        <w:t xml:space="preserve">като лепнати, думи и визуални ефекти циментират марката в съзнанието на клиентите и т.н.   </w:t>
      </w: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Style w:val="a2"/>
          <w:rFonts w:cs="Times New Roman"/>
          <w:sz w:val="28"/>
          <w:szCs w:val="28"/>
          <w:lang w:val="bg-BG"/>
        </w:rPr>
        <w:t>На стр. 16 -19 е представена категоризация на рекламата в зависимост от нейните цели. Не става ясно чия е тази категоризация. В процеса на изясняване се споменават</w:t>
      </w:r>
      <w:r>
        <w:rPr>
          <w:rStyle w:val="a2"/>
          <w:rFonts w:cs="Times New Roman"/>
          <w:sz w:val="28"/>
          <w:szCs w:val="28"/>
          <w:lang w:val="bg-BG"/>
        </w:rPr>
        <w:t xml:space="preserve"> някои имена, но за информативната и за т.нар. припомняща  реклама изобщо не става ясно, кои автори правят тази категоризация. На стр. 19 се споменава бегло т.нар. емоционална реклама, която   всъщност е и най-разпространеният вид реклама , които “ са особ</w:t>
      </w:r>
      <w:r>
        <w:rPr>
          <w:rStyle w:val="a2"/>
          <w:rFonts w:cs="Times New Roman"/>
          <w:sz w:val="28"/>
          <w:szCs w:val="28"/>
          <w:lang w:val="bg-BG"/>
        </w:rPr>
        <w:t xml:space="preserve">ено интересни за лингвистични изследвания,“ но при проследяване на текста разбираме, че те не представляват интерес за авторката. Отново на стр. 19 се споменава може би за пръв път едно ключово за рекламата понятие, а именно целевата група, към кого точно </w:t>
      </w:r>
      <w:r>
        <w:rPr>
          <w:rStyle w:val="a2"/>
          <w:rFonts w:cs="Times New Roman"/>
          <w:sz w:val="28"/>
          <w:szCs w:val="28"/>
          <w:lang w:val="bg-BG"/>
        </w:rPr>
        <w:t>е отправеното послание. За съжаление този критерий не попада по-нататък в полезрението на авторката. Тук отново се натъкваме на особено за мене понятие, а именно „стилистика на стратегията“, което за мене е непонятно. На стр. 20 се прави заключението, че е</w:t>
      </w:r>
      <w:r>
        <w:rPr>
          <w:rStyle w:val="a2"/>
          <w:rFonts w:cs="Times New Roman"/>
          <w:sz w:val="28"/>
          <w:szCs w:val="28"/>
          <w:lang w:val="bg-BG"/>
        </w:rPr>
        <w:t xml:space="preserve">фектът от рекламата може да бъде измерен. Едва на следващата страница се споменават </w:t>
      </w:r>
      <w:r>
        <w:rPr>
          <w:rStyle w:val="a2"/>
          <w:rFonts w:cs="Times New Roman"/>
          <w:sz w:val="28"/>
          <w:szCs w:val="28"/>
        </w:rPr>
        <w:t>Schreier</w:t>
      </w:r>
      <w:r>
        <w:rPr>
          <w:rStyle w:val="a2"/>
          <w:rFonts w:cs="Times New Roman"/>
          <w:sz w:val="28"/>
          <w:szCs w:val="28"/>
          <w:lang w:val="bg-BG"/>
        </w:rPr>
        <w:t>/</w:t>
      </w:r>
      <w:r>
        <w:rPr>
          <w:rStyle w:val="a2"/>
          <w:rFonts w:cs="Times New Roman"/>
          <w:sz w:val="28"/>
          <w:szCs w:val="28"/>
        </w:rPr>
        <w:t>Held</w:t>
      </w:r>
      <w:r>
        <w:rPr>
          <w:rStyle w:val="a2"/>
          <w:rFonts w:cs="Times New Roman"/>
          <w:sz w:val="28"/>
          <w:szCs w:val="28"/>
          <w:lang w:val="bg-BG"/>
        </w:rPr>
        <w:t xml:space="preserve"> 2006, 42, без да става ясно, че това е тяхно твърдение. Когато се пише за реклама, обикновено се ползват най-новите източници на информация, напр. далеч по-об</w:t>
      </w:r>
      <w:r>
        <w:rPr>
          <w:rStyle w:val="a2"/>
          <w:rFonts w:cs="Times New Roman"/>
          <w:sz w:val="28"/>
          <w:szCs w:val="28"/>
          <w:lang w:val="bg-BG"/>
        </w:rPr>
        <w:t xml:space="preserve">новената книга на двамата автори от 2012 г. Бих казала, че  тенденцията да се ползват и цитират по-стари </w:t>
      </w:r>
      <w:r>
        <w:rPr>
          <w:rStyle w:val="a2"/>
          <w:rFonts w:cs="Times New Roman"/>
          <w:sz w:val="28"/>
          <w:szCs w:val="28"/>
          <w:lang w:val="bg-BG"/>
        </w:rPr>
        <w:lastRenderedPageBreak/>
        <w:t xml:space="preserve">издания е типична за тази монография. Може би най-очебийно проличава липсата на нови източници при често цитираната </w:t>
      </w:r>
      <w:r>
        <w:rPr>
          <w:rStyle w:val="a2"/>
          <w:rFonts w:cs="Times New Roman"/>
          <w:sz w:val="28"/>
          <w:szCs w:val="28"/>
        </w:rPr>
        <w:t>Nina</w:t>
      </w:r>
      <w:r>
        <w:rPr>
          <w:rStyle w:val="a2"/>
          <w:rFonts w:cs="Times New Roman"/>
          <w:sz w:val="28"/>
          <w:szCs w:val="28"/>
          <w:lang w:val="bg-BG"/>
        </w:rPr>
        <w:t xml:space="preserve"> </w:t>
      </w:r>
      <w:r>
        <w:rPr>
          <w:rStyle w:val="a2"/>
          <w:rFonts w:cs="Times New Roman"/>
          <w:sz w:val="28"/>
          <w:szCs w:val="28"/>
        </w:rPr>
        <w:t>Janich</w:t>
      </w:r>
      <w:r>
        <w:rPr>
          <w:rStyle w:val="a2"/>
          <w:rFonts w:cs="Times New Roman"/>
          <w:sz w:val="28"/>
          <w:szCs w:val="28"/>
          <w:lang w:val="bg-BG"/>
        </w:rPr>
        <w:t xml:space="preserve"> с книгата й от 2005г. З</w:t>
      </w:r>
      <w:r>
        <w:rPr>
          <w:rStyle w:val="a2"/>
          <w:rFonts w:cs="Times New Roman"/>
          <w:sz w:val="28"/>
          <w:szCs w:val="28"/>
          <w:lang w:val="bg-BG"/>
        </w:rPr>
        <w:t>а мен е необяснимо  пренебрегването на  книгата  от 2012 г., която в много отношения е значително по-осъвременена. Бих посочила разбира се и други автори, подбрани по странен начин. Самата подредба на монографията се доближава в много отношения към тази на</w:t>
      </w:r>
      <w:r>
        <w:rPr>
          <w:rStyle w:val="a2"/>
          <w:rFonts w:cs="Times New Roman"/>
          <w:sz w:val="28"/>
          <w:szCs w:val="28"/>
          <w:lang w:val="bg-BG"/>
        </w:rPr>
        <w:t xml:space="preserve"> </w:t>
      </w:r>
      <w:r>
        <w:rPr>
          <w:rStyle w:val="a2"/>
          <w:rFonts w:cs="Times New Roman"/>
          <w:sz w:val="28"/>
          <w:szCs w:val="28"/>
        </w:rPr>
        <w:t>Janich</w:t>
      </w:r>
      <w:r>
        <w:rPr>
          <w:rStyle w:val="a2"/>
          <w:rFonts w:cs="Times New Roman"/>
          <w:sz w:val="28"/>
          <w:szCs w:val="28"/>
          <w:lang w:val="bg-BG"/>
        </w:rPr>
        <w:t>, но немската авторка има коренно различни цели.</w:t>
      </w:r>
    </w:p>
    <w:p w:rsidR="00532EB0" w:rsidRDefault="00D77DF6">
      <w:pPr>
        <w:pStyle w:val="Standard"/>
        <w:spacing w:line="360" w:lineRule="auto"/>
        <w:jc w:val="both"/>
      </w:pPr>
      <w:r>
        <w:rPr>
          <w:rFonts w:cs="Times New Roman"/>
          <w:sz w:val="28"/>
          <w:szCs w:val="28"/>
          <w:lang w:val="bg-BG"/>
        </w:rPr>
        <w:t>На стр. 21, а и не само там, се борави с понятия от много научни направления, които се преплитат и според мен е необходимо тяхното разграничаване. Ще дам един пример с маркетинг и комуникация, които б</w:t>
      </w:r>
      <w:r>
        <w:rPr>
          <w:rFonts w:cs="Times New Roman"/>
          <w:sz w:val="28"/>
          <w:szCs w:val="28"/>
          <w:lang w:val="bg-BG"/>
        </w:rPr>
        <w:t>и трябвало да получат своето обяснение и разграничаване.</w:t>
      </w:r>
    </w:p>
    <w:p w:rsidR="00532EB0" w:rsidRDefault="00D77DF6">
      <w:pPr>
        <w:pStyle w:val="Standard"/>
        <w:spacing w:line="360" w:lineRule="auto"/>
        <w:jc w:val="both"/>
      </w:pPr>
      <w:r>
        <w:rPr>
          <w:rStyle w:val="a2"/>
          <w:rFonts w:cs="Times New Roman"/>
          <w:sz w:val="28"/>
          <w:szCs w:val="28"/>
          <w:lang w:val="bg-BG"/>
        </w:rPr>
        <w:t>На стр.21 четем следната дефиниция за рекламата, която според авторката е най-подходящата за нуждите на това езиковедско изследване(цит.): „Да създава добавена стойност“. Ще оставя тази мисъл без ком</w:t>
      </w:r>
      <w:r>
        <w:rPr>
          <w:rStyle w:val="a2"/>
          <w:rFonts w:cs="Times New Roman"/>
          <w:sz w:val="28"/>
          <w:szCs w:val="28"/>
          <w:lang w:val="bg-BG"/>
        </w:rPr>
        <w:t>ентар.</w:t>
      </w:r>
    </w:p>
    <w:p w:rsidR="00532EB0" w:rsidRDefault="00D77DF6">
      <w:pPr>
        <w:pStyle w:val="Standard"/>
        <w:spacing w:line="360" w:lineRule="auto"/>
        <w:jc w:val="both"/>
      </w:pPr>
      <w:r>
        <w:rPr>
          <w:rStyle w:val="a2"/>
          <w:rFonts w:cs="Times New Roman"/>
          <w:sz w:val="28"/>
          <w:szCs w:val="28"/>
          <w:lang w:val="bg-BG"/>
        </w:rPr>
        <w:t xml:space="preserve">На стр. 22 отново срещам текст, който би бил по-подходящ за едно маркетингово изследване, но не и за езиковедско такова. Не разбирам и връзката между написаното и рекламата на </w:t>
      </w:r>
      <w:r>
        <w:rPr>
          <w:rStyle w:val="a2"/>
          <w:rFonts w:cs="Times New Roman"/>
          <w:sz w:val="28"/>
          <w:szCs w:val="28"/>
        </w:rPr>
        <w:t>whiskas</w:t>
      </w:r>
      <w:r>
        <w:rPr>
          <w:rStyle w:val="a2"/>
          <w:rFonts w:cs="Times New Roman"/>
          <w:sz w:val="28"/>
          <w:szCs w:val="28"/>
          <w:lang w:val="bg-BG"/>
        </w:rPr>
        <w:t>, която вероятно трябва да ни убеди, че този продукт се е превърна</w:t>
      </w:r>
      <w:r>
        <w:rPr>
          <w:rStyle w:val="a2"/>
          <w:rFonts w:cs="Times New Roman"/>
          <w:sz w:val="28"/>
          <w:szCs w:val="28"/>
          <w:lang w:val="bg-BG"/>
        </w:rPr>
        <w:t>л в култ? Тук може би трябва да спомена моето категорично мнение, че когато се изследва рекламата, цветът не може да бъде пренебрегнат. В цялата книга примерите са черно-бели и една важна характеристика на рекламата  по този начин е напълно игнорирана.</w:t>
      </w:r>
    </w:p>
    <w:p w:rsidR="00532EB0" w:rsidRDefault="00D77DF6">
      <w:pPr>
        <w:pStyle w:val="Standard"/>
        <w:spacing w:line="360" w:lineRule="auto"/>
        <w:jc w:val="both"/>
      </w:pPr>
      <w:r>
        <w:rPr>
          <w:rStyle w:val="a2"/>
          <w:rFonts w:cs="Times New Roman"/>
          <w:sz w:val="28"/>
          <w:szCs w:val="28"/>
          <w:lang w:val="bg-BG"/>
        </w:rPr>
        <w:t>Точ</w:t>
      </w:r>
      <w:r>
        <w:rPr>
          <w:rStyle w:val="a2"/>
          <w:rFonts w:cs="Times New Roman"/>
          <w:sz w:val="28"/>
          <w:szCs w:val="28"/>
          <w:lang w:val="bg-BG"/>
        </w:rPr>
        <w:t xml:space="preserve">ка 3 за мен е от изключителна важност за подобно изследване, където връзката комуникация- реклама е от съществено значение. Не съм съгласна, че  именно </w:t>
      </w:r>
      <w:r>
        <w:rPr>
          <w:rStyle w:val="a2"/>
          <w:rFonts w:cs="Times New Roman"/>
          <w:sz w:val="28"/>
          <w:szCs w:val="28"/>
        </w:rPr>
        <w:t>Janich</w:t>
      </w:r>
      <w:r>
        <w:rPr>
          <w:rStyle w:val="a2"/>
          <w:rFonts w:cs="Times New Roman"/>
          <w:sz w:val="28"/>
          <w:szCs w:val="28"/>
          <w:lang w:val="bg-BG"/>
        </w:rPr>
        <w:t xml:space="preserve"> (2005) е първият автор, който би трябвало да се спомене във връзка с комуникацията, а автори като</w:t>
      </w:r>
      <w:r>
        <w:rPr>
          <w:rStyle w:val="a2"/>
          <w:rFonts w:cs="Times New Roman"/>
          <w:sz w:val="28"/>
          <w:szCs w:val="28"/>
          <w:lang w:val="bg-BG"/>
        </w:rPr>
        <w:t xml:space="preserve"> </w:t>
      </w:r>
      <w:r>
        <w:rPr>
          <w:rStyle w:val="a2"/>
          <w:rFonts w:cs="Times New Roman"/>
          <w:sz w:val="28"/>
          <w:szCs w:val="28"/>
        </w:rPr>
        <w:t>Kloss</w:t>
      </w:r>
      <w:r>
        <w:rPr>
          <w:rStyle w:val="a2"/>
          <w:rFonts w:cs="Times New Roman"/>
          <w:sz w:val="28"/>
          <w:szCs w:val="28"/>
          <w:lang w:val="bg-BG"/>
        </w:rPr>
        <w:t xml:space="preserve"> 2012, </w:t>
      </w:r>
      <w:r>
        <w:rPr>
          <w:rStyle w:val="a2"/>
          <w:rFonts w:cs="Times New Roman"/>
          <w:sz w:val="28"/>
          <w:szCs w:val="28"/>
        </w:rPr>
        <w:t>Rhomberg</w:t>
      </w:r>
      <w:r>
        <w:rPr>
          <w:rStyle w:val="a2"/>
          <w:rFonts w:cs="Times New Roman"/>
          <w:sz w:val="28"/>
          <w:szCs w:val="28"/>
          <w:lang w:val="bg-BG"/>
        </w:rPr>
        <w:t xml:space="preserve"> 2009, </w:t>
      </w:r>
      <w:r>
        <w:rPr>
          <w:rStyle w:val="a2"/>
          <w:rFonts w:cs="Times New Roman"/>
          <w:sz w:val="28"/>
          <w:szCs w:val="28"/>
        </w:rPr>
        <w:t>Kroeber</w:t>
      </w:r>
      <w:r>
        <w:rPr>
          <w:rStyle w:val="a2"/>
          <w:rFonts w:cs="Times New Roman"/>
          <w:sz w:val="28"/>
          <w:szCs w:val="28"/>
          <w:lang w:val="bg-BG"/>
        </w:rPr>
        <w:t>-</w:t>
      </w:r>
      <w:r>
        <w:rPr>
          <w:rStyle w:val="a2"/>
          <w:rFonts w:cs="Times New Roman"/>
          <w:sz w:val="28"/>
          <w:szCs w:val="28"/>
        </w:rPr>
        <w:t>Riel</w:t>
      </w:r>
      <w:r>
        <w:rPr>
          <w:rStyle w:val="a2"/>
          <w:rFonts w:cs="Times New Roman"/>
          <w:sz w:val="28"/>
          <w:szCs w:val="28"/>
          <w:lang w:val="bg-BG"/>
        </w:rPr>
        <w:t>/</w:t>
      </w:r>
      <w:r>
        <w:rPr>
          <w:rStyle w:val="a2"/>
          <w:rFonts w:cs="Times New Roman"/>
          <w:sz w:val="28"/>
          <w:szCs w:val="28"/>
        </w:rPr>
        <w:t>Esch</w:t>
      </w:r>
      <w:r>
        <w:rPr>
          <w:rStyle w:val="a2"/>
          <w:rFonts w:cs="Times New Roman"/>
          <w:sz w:val="28"/>
          <w:szCs w:val="28"/>
          <w:lang w:val="bg-BG"/>
        </w:rPr>
        <w:t xml:space="preserve"> 2011, Христо Кафтанджиев, чиито изследвания са изцяло в областта на рекламата  и други да не бъдат споменати.</w:t>
      </w:r>
    </w:p>
    <w:p w:rsidR="00532EB0" w:rsidRDefault="00D77DF6">
      <w:pPr>
        <w:pStyle w:val="Standard"/>
        <w:spacing w:line="360" w:lineRule="auto"/>
        <w:jc w:val="both"/>
      </w:pPr>
      <w:r>
        <w:rPr>
          <w:rStyle w:val="a2"/>
          <w:rFonts w:cs="Times New Roman"/>
          <w:sz w:val="28"/>
          <w:szCs w:val="28"/>
          <w:lang w:val="bg-BG"/>
        </w:rPr>
        <w:t>В тази глава има автори, които фигурират в текста, но не и в библиографията. Споменава се напр. форм</w:t>
      </w:r>
      <w:r>
        <w:rPr>
          <w:rStyle w:val="a2"/>
          <w:rFonts w:cs="Times New Roman"/>
          <w:sz w:val="28"/>
          <w:szCs w:val="28"/>
          <w:lang w:val="bg-BG"/>
        </w:rPr>
        <w:t xml:space="preserve">улата на </w:t>
      </w:r>
      <w:r>
        <w:rPr>
          <w:rStyle w:val="a2"/>
          <w:rFonts w:cs="Times New Roman"/>
          <w:sz w:val="28"/>
          <w:szCs w:val="28"/>
        </w:rPr>
        <w:t>Lasswell</w:t>
      </w:r>
      <w:r>
        <w:rPr>
          <w:rStyle w:val="a2"/>
          <w:rFonts w:cs="Times New Roman"/>
          <w:sz w:val="28"/>
          <w:szCs w:val="28"/>
          <w:lang w:val="bg-BG"/>
        </w:rPr>
        <w:t xml:space="preserve"> 1948, без той да посочен в </w:t>
      </w:r>
      <w:r>
        <w:rPr>
          <w:rStyle w:val="a2"/>
          <w:rFonts w:cs="Times New Roman"/>
          <w:sz w:val="28"/>
          <w:szCs w:val="28"/>
          <w:lang w:val="bg-BG"/>
        </w:rPr>
        <w:lastRenderedPageBreak/>
        <w:t xml:space="preserve">библиографията. Подобна е съдбата и на други автори, напр. </w:t>
      </w:r>
      <w:r>
        <w:rPr>
          <w:rStyle w:val="a2"/>
          <w:rFonts w:cs="Times New Roman"/>
          <w:sz w:val="28"/>
          <w:szCs w:val="28"/>
        </w:rPr>
        <w:t>Fix</w:t>
      </w:r>
      <w:r>
        <w:rPr>
          <w:rStyle w:val="a2"/>
          <w:rFonts w:cs="Times New Roman"/>
          <w:sz w:val="28"/>
          <w:szCs w:val="28"/>
          <w:lang w:val="bg-BG"/>
        </w:rPr>
        <w:t xml:space="preserve"> 1997, Янушек 1976 и други.</w:t>
      </w:r>
    </w:p>
    <w:p w:rsidR="00532EB0" w:rsidRDefault="00D77DF6">
      <w:pPr>
        <w:pStyle w:val="Standard"/>
        <w:spacing w:line="360" w:lineRule="auto"/>
        <w:jc w:val="both"/>
      </w:pPr>
      <w:r>
        <w:rPr>
          <w:rFonts w:cs="Times New Roman"/>
          <w:sz w:val="28"/>
          <w:szCs w:val="28"/>
          <w:lang w:val="bg-BG"/>
        </w:rPr>
        <w:t xml:space="preserve">Проблеми съществуват и при въвеждането на някои термини. Ще посоча термина адресат/адресант, срещат се и двата на една и </w:t>
      </w:r>
      <w:r>
        <w:rPr>
          <w:rFonts w:cs="Times New Roman"/>
          <w:sz w:val="28"/>
          <w:szCs w:val="28"/>
          <w:lang w:val="bg-BG"/>
        </w:rPr>
        <w:t>съща страница.</w:t>
      </w:r>
    </w:p>
    <w:p w:rsidR="00532EB0" w:rsidRDefault="00D77DF6">
      <w:pPr>
        <w:pStyle w:val="Standard"/>
        <w:spacing w:line="360" w:lineRule="auto"/>
        <w:jc w:val="both"/>
      </w:pPr>
      <w:r>
        <w:rPr>
          <w:rStyle w:val="a2"/>
          <w:rFonts w:cs="Times New Roman"/>
          <w:sz w:val="28"/>
          <w:szCs w:val="28"/>
          <w:lang w:val="bg-BG"/>
        </w:rPr>
        <w:t xml:space="preserve">Понякога стила на авторката ме обърква – дали става дума за превод или за собствени мисли не бих могла да определя. Такъв е случаят на стр. 26, където абзацът завършва отново  с изказаното убеждение на авторката, че ...“добрата реклама </w:t>
      </w:r>
      <w:r>
        <w:rPr>
          <w:rStyle w:val="a2"/>
          <w:rFonts w:cs="Times New Roman"/>
          <w:sz w:val="28"/>
          <w:szCs w:val="28"/>
          <w:lang w:val="bg-BG"/>
        </w:rPr>
        <w:t>определено представлява интересен обект за езиковедско изследване...“ Тези, определени от мене като „крилати“ фрази, не ни водят до никъде... Не съм съгласна и с определение като „добра“ или „лоша“ реклама. Не подлежи на коментар едно основно положение в р</w:t>
      </w:r>
      <w:r>
        <w:rPr>
          <w:rStyle w:val="a2"/>
          <w:rFonts w:cs="Times New Roman"/>
          <w:sz w:val="28"/>
          <w:szCs w:val="28"/>
          <w:lang w:val="bg-BG"/>
        </w:rPr>
        <w:t xml:space="preserve">екламата: </w:t>
      </w:r>
      <w:r>
        <w:rPr>
          <w:rStyle w:val="a2"/>
          <w:rFonts w:cs="Times New Roman"/>
          <w:sz w:val="28"/>
          <w:szCs w:val="28"/>
        </w:rPr>
        <w:t>Werbung</w:t>
      </w:r>
      <w:r>
        <w:rPr>
          <w:rStyle w:val="a2"/>
          <w:rFonts w:cs="Times New Roman"/>
          <w:sz w:val="28"/>
          <w:szCs w:val="28"/>
          <w:lang w:val="bg-BG"/>
        </w:rPr>
        <w:t xml:space="preserve"> </w:t>
      </w:r>
      <w:r>
        <w:rPr>
          <w:rStyle w:val="a2"/>
          <w:rFonts w:cs="Times New Roman"/>
          <w:sz w:val="28"/>
          <w:szCs w:val="28"/>
        </w:rPr>
        <w:t>f</w:t>
      </w:r>
      <w:r>
        <w:rPr>
          <w:rStyle w:val="a2"/>
          <w:rFonts w:cs="Times New Roman"/>
          <w:sz w:val="28"/>
          <w:szCs w:val="28"/>
          <w:lang w:val="bg-BG"/>
        </w:rPr>
        <w:t>ä</w:t>
      </w:r>
      <w:r>
        <w:rPr>
          <w:rStyle w:val="a2"/>
          <w:rFonts w:cs="Times New Roman"/>
          <w:sz w:val="28"/>
          <w:szCs w:val="28"/>
        </w:rPr>
        <w:t>llt</w:t>
      </w:r>
      <w:r>
        <w:rPr>
          <w:rStyle w:val="a2"/>
          <w:rFonts w:cs="Times New Roman"/>
          <w:sz w:val="28"/>
          <w:szCs w:val="28"/>
          <w:lang w:val="bg-BG"/>
        </w:rPr>
        <w:t xml:space="preserve"> </w:t>
      </w:r>
      <w:r>
        <w:rPr>
          <w:rStyle w:val="a2"/>
          <w:rFonts w:cs="Times New Roman"/>
          <w:sz w:val="28"/>
          <w:szCs w:val="28"/>
        </w:rPr>
        <w:t>entweder</w:t>
      </w:r>
      <w:r>
        <w:rPr>
          <w:rStyle w:val="a2"/>
          <w:rFonts w:cs="Times New Roman"/>
          <w:sz w:val="28"/>
          <w:szCs w:val="28"/>
          <w:lang w:val="bg-BG"/>
        </w:rPr>
        <w:t xml:space="preserve"> </w:t>
      </w:r>
      <w:r>
        <w:rPr>
          <w:rStyle w:val="a2"/>
          <w:rFonts w:cs="Times New Roman"/>
          <w:sz w:val="28"/>
          <w:szCs w:val="28"/>
        </w:rPr>
        <w:t>auf</w:t>
      </w:r>
      <w:r>
        <w:rPr>
          <w:rStyle w:val="a2"/>
          <w:rFonts w:cs="Times New Roman"/>
          <w:sz w:val="28"/>
          <w:szCs w:val="28"/>
          <w:lang w:val="bg-BG"/>
        </w:rPr>
        <w:t xml:space="preserve"> </w:t>
      </w:r>
      <w:r>
        <w:rPr>
          <w:rStyle w:val="a2"/>
          <w:rFonts w:cs="Times New Roman"/>
          <w:sz w:val="28"/>
          <w:szCs w:val="28"/>
        </w:rPr>
        <w:t>oder</w:t>
      </w:r>
      <w:r>
        <w:rPr>
          <w:rStyle w:val="a2"/>
          <w:rFonts w:cs="Times New Roman"/>
          <w:sz w:val="28"/>
          <w:szCs w:val="28"/>
          <w:lang w:val="bg-BG"/>
        </w:rPr>
        <w:t xml:space="preserve"> </w:t>
      </w:r>
      <w:r>
        <w:rPr>
          <w:rStyle w:val="a2"/>
          <w:rFonts w:cs="Times New Roman"/>
          <w:sz w:val="28"/>
          <w:szCs w:val="28"/>
        </w:rPr>
        <w:t>durch</w:t>
      </w:r>
      <w:r>
        <w:rPr>
          <w:rStyle w:val="a2"/>
          <w:rFonts w:cs="Times New Roman"/>
          <w:sz w:val="28"/>
          <w:szCs w:val="28"/>
          <w:lang w:val="bg-BG"/>
        </w:rPr>
        <w:t>!</w:t>
      </w:r>
    </w:p>
    <w:p w:rsidR="00532EB0" w:rsidRDefault="00D77DF6">
      <w:pPr>
        <w:pStyle w:val="Standard"/>
        <w:spacing w:line="360" w:lineRule="auto"/>
        <w:jc w:val="both"/>
      </w:pPr>
      <w:r>
        <w:rPr>
          <w:rStyle w:val="a2"/>
          <w:rFonts w:cs="Times New Roman"/>
          <w:sz w:val="28"/>
          <w:szCs w:val="28"/>
          <w:lang w:val="bg-BG"/>
        </w:rPr>
        <w:t>Трудно ми е да се съглася с твърдението, че маркетинговите специалисти се за- нимават с подбиране на езикови средства ( стр. 28). На същата страница има едно опрделение на рекламата, което е доста подробно и</w:t>
      </w:r>
      <w:r>
        <w:rPr>
          <w:rStyle w:val="a2"/>
          <w:rFonts w:cs="Times New Roman"/>
          <w:sz w:val="28"/>
          <w:szCs w:val="28"/>
          <w:lang w:val="bg-BG"/>
        </w:rPr>
        <w:t xml:space="preserve"> съвсем правилно, но защо то не намира отзвук в самата работа? В точка 4. Рекламният език и езикът на слогана, всъщност се срещат правилни заключения, но отново за рекламния език, а не за този на слогана. На стр. 31 се говори за „загадъчен“ език на реклама</w:t>
      </w:r>
      <w:r>
        <w:rPr>
          <w:rStyle w:val="a2"/>
          <w:rFonts w:cs="Times New Roman"/>
          <w:sz w:val="28"/>
          <w:szCs w:val="28"/>
          <w:lang w:val="bg-BG"/>
        </w:rPr>
        <w:t>та. Всички изследвания на езика на рекламния слоган потвърждават, че слоганът не може да бъде загадъчен, той трябва да е лесно разпознаваем. Поради тази причина въпросителни изречения се използват значително по-рядко от останалите видове изречения-  по-мал</w:t>
      </w:r>
      <w:r>
        <w:rPr>
          <w:rStyle w:val="a2"/>
          <w:rFonts w:cs="Times New Roman"/>
          <w:sz w:val="28"/>
          <w:szCs w:val="28"/>
          <w:lang w:val="bg-BG"/>
        </w:rPr>
        <w:t>ко от 6%.</w:t>
      </w:r>
    </w:p>
    <w:p w:rsidR="00532EB0" w:rsidRDefault="00D77DF6">
      <w:pPr>
        <w:pStyle w:val="Standard"/>
        <w:spacing w:line="360" w:lineRule="auto"/>
        <w:jc w:val="both"/>
      </w:pPr>
      <w:r>
        <w:rPr>
          <w:rStyle w:val="a2"/>
          <w:rFonts w:cs="Times New Roman"/>
          <w:sz w:val="28"/>
          <w:szCs w:val="28"/>
          <w:lang w:val="bg-BG"/>
        </w:rPr>
        <w:t>Точка 5. е посветена на „детайлното разглеждане“ на слогана, поместено на четири страници. Слоганът е самостоятелен текст, което обстоятелство задължава въвеждането на понятието текст. За съжаление липсват всякакви сведения за това какво е текст,</w:t>
      </w:r>
      <w:r>
        <w:rPr>
          <w:rStyle w:val="a2"/>
          <w:rFonts w:cs="Times New Roman"/>
          <w:sz w:val="28"/>
          <w:szCs w:val="28"/>
          <w:lang w:val="bg-BG"/>
        </w:rPr>
        <w:t xml:space="preserve"> какъв текст е слоганът, какви са неговите характеристики итн. На стр. 34 са цитирани функциите на слогана според </w:t>
      </w:r>
      <w:r>
        <w:rPr>
          <w:rStyle w:val="a2"/>
          <w:rFonts w:cs="Times New Roman"/>
          <w:sz w:val="28"/>
          <w:szCs w:val="28"/>
        </w:rPr>
        <w:t>Janich</w:t>
      </w:r>
      <w:r>
        <w:rPr>
          <w:rStyle w:val="a2"/>
          <w:rFonts w:cs="Times New Roman"/>
          <w:sz w:val="28"/>
          <w:szCs w:val="28"/>
          <w:lang w:val="bg-BG"/>
        </w:rPr>
        <w:t xml:space="preserve"> 2005г. Не е ясно дали следвашите мисли са на </w:t>
      </w:r>
      <w:r>
        <w:rPr>
          <w:rStyle w:val="a2"/>
          <w:rFonts w:cs="Times New Roman"/>
          <w:sz w:val="28"/>
          <w:szCs w:val="28"/>
        </w:rPr>
        <w:t>Janich</w:t>
      </w:r>
      <w:r>
        <w:rPr>
          <w:rStyle w:val="a2"/>
          <w:rFonts w:cs="Times New Roman"/>
          <w:sz w:val="28"/>
          <w:szCs w:val="28"/>
          <w:lang w:val="bg-BG"/>
        </w:rPr>
        <w:t xml:space="preserve"> или на авторката. Защото ако са на авторката, едва ли би било умсестно да се говори</w:t>
      </w:r>
      <w:r>
        <w:rPr>
          <w:rStyle w:val="a2"/>
          <w:rFonts w:cs="Times New Roman"/>
          <w:sz w:val="28"/>
          <w:szCs w:val="28"/>
          <w:lang w:val="bg-BG"/>
        </w:rPr>
        <w:t xml:space="preserve"> за „множество примери в българската реклама“, а да не е приведен нито един пример.  </w:t>
      </w:r>
    </w:p>
    <w:p w:rsidR="00532EB0" w:rsidRDefault="00D77DF6">
      <w:pPr>
        <w:pStyle w:val="Standard"/>
        <w:spacing w:line="360" w:lineRule="auto"/>
        <w:jc w:val="both"/>
      </w:pPr>
      <w:r>
        <w:rPr>
          <w:rStyle w:val="a2"/>
          <w:rFonts w:cs="Times New Roman"/>
          <w:sz w:val="28"/>
          <w:szCs w:val="28"/>
          <w:lang w:val="bg-BG"/>
        </w:rPr>
        <w:lastRenderedPageBreak/>
        <w:t>На стр. 35 следва заключението, че слоганът най-пълно „синтезира целите и визията на рекламодателя“, което намирам за напълно погрешно. Слоганът не е свързан с определена</w:t>
      </w:r>
      <w:r>
        <w:rPr>
          <w:rStyle w:val="a2"/>
          <w:rFonts w:cs="Times New Roman"/>
          <w:sz w:val="28"/>
          <w:szCs w:val="28"/>
          <w:lang w:val="bg-BG"/>
        </w:rPr>
        <w:t xml:space="preserve"> рекламна кампания и това е причината </w:t>
      </w:r>
      <w:r>
        <w:rPr>
          <w:rStyle w:val="a2"/>
          <w:rFonts w:cs="Times New Roman"/>
          <w:sz w:val="28"/>
          <w:szCs w:val="28"/>
        </w:rPr>
        <w:t>Persil</w:t>
      </w:r>
      <w:r>
        <w:rPr>
          <w:rStyle w:val="a2"/>
          <w:rFonts w:cs="Times New Roman"/>
          <w:sz w:val="28"/>
          <w:szCs w:val="28"/>
          <w:lang w:val="bg-BG"/>
        </w:rPr>
        <w:t xml:space="preserve"> да използва слогана </w:t>
      </w:r>
      <w:r>
        <w:rPr>
          <w:rStyle w:val="a2"/>
          <w:rFonts w:cs="Times New Roman"/>
          <w:sz w:val="28"/>
          <w:szCs w:val="28"/>
        </w:rPr>
        <w:t>Persil</w:t>
      </w:r>
      <w:r>
        <w:rPr>
          <w:rStyle w:val="a2"/>
          <w:rFonts w:cs="Times New Roman"/>
          <w:sz w:val="28"/>
          <w:szCs w:val="28"/>
          <w:lang w:val="bg-BG"/>
        </w:rPr>
        <w:t xml:space="preserve"> </w:t>
      </w:r>
      <w:r>
        <w:rPr>
          <w:rStyle w:val="a2"/>
          <w:rFonts w:cs="Times New Roman"/>
          <w:sz w:val="28"/>
          <w:szCs w:val="28"/>
        </w:rPr>
        <w:t>bleibt</w:t>
      </w:r>
      <w:r>
        <w:rPr>
          <w:rStyle w:val="a2"/>
          <w:rFonts w:cs="Times New Roman"/>
          <w:sz w:val="28"/>
          <w:szCs w:val="28"/>
          <w:lang w:val="bg-BG"/>
        </w:rPr>
        <w:t xml:space="preserve"> </w:t>
      </w:r>
      <w:r>
        <w:rPr>
          <w:rStyle w:val="a2"/>
          <w:rFonts w:cs="Times New Roman"/>
          <w:sz w:val="28"/>
          <w:szCs w:val="28"/>
        </w:rPr>
        <w:t>Persil</w:t>
      </w:r>
      <w:r>
        <w:rPr>
          <w:rStyle w:val="a2"/>
          <w:rFonts w:cs="Times New Roman"/>
          <w:sz w:val="28"/>
          <w:szCs w:val="28"/>
          <w:lang w:val="bg-BG"/>
        </w:rPr>
        <w:t xml:space="preserve"> още от 1907 година и до днес.</w:t>
      </w:r>
    </w:p>
    <w:p w:rsidR="00532EB0" w:rsidRDefault="00D77DF6">
      <w:pPr>
        <w:pStyle w:val="Standard"/>
        <w:spacing w:line="360" w:lineRule="auto"/>
        <w:jc w:val="both"/>
      </w:pPr>
      <w:r>
        <w:rPr>
          <w:rStyle w:val="a2"/>
          <w:rFonts w:cs="Times New Roman"/>
          <w:sz w:val="28"/>
          <w:szCs w:val="28"/>
          <w:lang w:val="bg-BG"/>
        </w:rPr>
        <w:t>Не мога да отмина едно изречение, което е ярък пример за стила на представената книга: „ Рекламата е жив модел на поведение и съзнание, тя н</w:t>
      </w:r>
      <w:r>
        <w:rPr>
          <w:rStyle w:val="a2"/>
          <w:rFonts w:cs="Times New Roman"/>
          <w:sz w:val="28"/>
          <w:szCs w:val="28"/>
          <w:lang w:val="bg-BG"/>
        </w:rPr>
        <w:t>е е консервирана декорация.“ ( стр. 35) като обърна отново  внимание и на това, че целта е да се опише слогана,  а не рекламата като такава.</w:t>
      </w:r>
    </w:p>
    <w:p w:rsidR="00532EB0" w:rsidRDefault="00D77DF6">
      <w:pPr>
        <w:pStyle w:val="Standard"/>
        <w:spacing w:line="360" w:lineRule="auto"/>
        <w:jc w:val="both"/>
      </w:pPr>
      <w:r>
        <w:rPr>
          <w:rStyle w:val="a2"/>
          <w:rFonts w:cs="Times New Roman"/>
          <w:sz w:val="28"/>
          <w:szCs w:val="28"/>
          <w:lang w:val="bg-BG"/>
        </w:rPr>
        <w:t>На стр. 36 са посочени първи примери за немски и български слогани, които са от 1996, 1998, 2009, 2011 и 2018. Пита</w:t>
      </w:r>
      <w:r>
        <w:rPr>
          <w:rStyle w:val="a2"/>
          <w:rFonts w:cs="Times New Roman"/>
          <w:sz w:val="28"/>
          <w:szCs w:val="28"/>
          <w:lang w:val="bg-BG"/>
        </w:rPr>
        <w:t>м се до какви заключения за развитието на езика,  в кой период, биха довели примери, които датират отпреди 22 години? Литературата, посветена на рекламата, ясно очертава периодите, през които минава рекламата в своето развитие. Ще посоча може би най-важнит</w:t>
      </w:r>
      <w:r>
        <w:rPr>
          <w:rStyle w:val="a2"/>
          <w:rFonts w:cs="Times New Roman"/>
          <w:sz w:val="28"/>
          <w:szCs w:val="28"/>
          <w:lang w:val="bg-BG"/>
        </w:rPr>
        <w:t xml:space="preserve">е през последните години: Зелената вълна в рекламата, „Ще се справим“ 2013-2015; Генерация </w:t>
      </w:r>
      <w:r>
        <w:rPr>
          <w:rStyle w:val="a2"/>
          <w:rFonts w:cs="Times New Roman"/>
          <w:sz w:val="28"/>
          <w:szCs w:val="28"/>
        </w:rPr>
        <w:t>R</w:t>
      </w:r>
      <w:r>
        <w:rPr>
          <w:rStyle w:val="a2"/>
          <w:rFonts w:cs="Times New Roman"/>
          <w:sz w:val="28"/>
          <w:szCs w:val="28"/>
          <w:lang w:val="bg-BG"/>
        </w:rPr>
        <w:t xml:space="preserve"> и.т.н.</w:t>
      </w:r>
    </w:p>
    <w:p w:rsidR="00532EB0" w:rsidRDefault="00D77DF6">
      <w:pPr>
        <w:pStyle w:val="Standard"/>
        <w:spacing w:line="360" w:lineRule="auto"/>
        <w:jc w:val="both"/>
      </w:pPr>
      <w:r>
        <w:rPr>
          <w:rStyle w:val="a2"/>
          <w:rFonts w:cs="Times New Roman"/>
          <w:sz w:val="28"/>
          <w:szCs w:val="28"/>
          <w:lang w:val="bg-BG"/>
        </w:rPr>
        <w:t xml:space="preserve">На стр. 37 намираме заключения, до които не биха стигнали дори студенти-германисти след първи семестър от своето следване: Има достатъчно литература по </w:t>
      </w:r>
      <w:r>
        <w:rPr>
          <w:rStyle w:val="a2"/>
          <w:rFonts w:cs="Times New Roman"/>
          <w:sz w:val="28"/>
          <w:szCs w:val="28"/>
          <w:lang w:val="bg-BG"/>
        </w:rPr>
        <w:t xml:space="preserve">темата, но от авторката е посочен </w:t>
      </w:r>
      <w:r>
        <w:rPr>
          <w:rStyle w:val="a2"/>
          <w:rFonts w:cs="Times New Roman"/>
          <w:sz w:val="28"/>
          <w:szCs w:val="28"/>
        </w:rPr>
        <w:t>Vater</w:t>
      </w:r>
      <w:r>
        <w:rPr>
          <w:rStyle w:val="a2"/>
          <w:rFonts w:cs="Times New Roman"/>
          <w:sz w:val="28"/>
          <w:szCs w:val="28"/>
          <w:lang w:val="bg-BG"/>
        </w:rPr>
        <w:t xml:space="preserve"> като автор, използван при работа по темата. Той още 1996г. разграничава фонетика от фонология, а и редица други автори. Препоръчвам да се обърне внимание на това кои са фонетичните характеристики и да не се смесват с</w:t>
      </w:r>
      <w:r>
        <w:rPr>
          <w:rStyle w:val="a2"/>
          <w:rFonts w:cs="Times New Roman"/>
          <w:sz w:val="28"/>
          <w:szCs w:val="28"/>
          <w:lang w:val="bg-BG"/>
        </w:rPr>
        <w:t>ъс стилистичния потенциал на съответния език.</w:t>
      </w:r>
    </w:p>
    <w:p w:rsidR="00532EB0" w:rsidRDefault="00D77DF6">
      <w:pPr>
        <w:pStyle w:val="Standard"/>
        <w:spacing w:line="360" w:lineRule="auto"/>
        <w:jc w:val="both"/>
      </w:pPr>
      <w:r>
        <w:rPr>
          <w:rStyle w:val="a2"/>
          <w:rFonts w:cs="Times New Roman"/>
          <w:sz w:val="28"/>
          <w:szCs w:val="28"/>
          <w:lang w:val="bg-BG"/>
        </w:rPr>
        <w:t xml:space="preserve">В следващите страници има достатъчно информация, която може да се прочете в страниците на </w:t>
      </w:r>
      <w:r>
        <w:rPr>
          <w:rStyle w:val="a2"/>
          <w:rFonts w:cs="Times New Roman"/>
          <w:sz w:val="28"/>
          <w:szCs w:val="28"/>
        </w:rPr>
        <w:t>slogans</w:t>
      </w:r>
      <w:r>
        <w:rPr>
          <w:rStyle w:val="a2"/>
          <w:rFonts w:cs="Times New Roman"/>
          <w:sz w:val="28"/>
          <w:szCs w:val="28"/>
          <w:lang w:val="bg-BG"/>
        </w:rPr>
        <w:t>.</w:t>
      </w:r>
      <w:r>
        <w:rPr>
          <w:rStyle w:val="a2"/>
          <w:rFonts w:cs="Times New Roman"/>
          <w:sz w:val="28"/>
          <w:szCs w:val="28"/>
        </w:rPr>
        <w:t>de</w:t>
      </w:r>
      <w:r>
        <w:rPr>
          <w:rStyle w:val="a2"/>
          <w:rFonts w:cs="Times New Roman"/>
          <w:sz w:val="28"/>
          <w:szCs w:val="28"/>
          <w:lang w:val="bg-BG"/>
        </w:rPr>
        <w:t xml:space="preserve">, също рубриката </w:t>
      </w:r>
      <w:r>
        <w:rPr>
          <w:rStyle w:val="a2"/>
          <w:rFonts w:cs="Times New Roman"/>
          <w:sz w:val="28"/>
          <w:szCs w:val="28"/>
        </w:rPr>
        <w:t>Slogometer</w:t>
      </w:r>
      <w:r>
        <w:rPr>
          <w:rStyle w:val="a2"/>
          <w:rFonts w:cs="Times New Roman"/>
          <w:sz w:val="28"/>
          <w:szCs w:val="28"/>
          <w:lang w:val="bg-BG"/>
        </w:rPr>
        <w:t>, където има информация кои думи през коя година се предпочитат. Не е необходим про</w:t>
      </w:r>
      <w:r>
        <w:rPr>
          <w:rStyle w:val="a2"/>
          <w:rFonts w:cs="Times New Roman"/>
          <w:sz w:val="28"/>
          <w:szCs w:val="28"/>
          <w:lang w:val="bg-BG"/>
        </w:rPr>
        <w:t>странен разказ на прочетеното, а по-скоро български примери и разбира се тези така очаквани паралели между двата езика.</w:t>
      </w:r>
    </w:p>
    <w:p w:rsidR="00532EB0" w:rsidRDefault="00D77DF6">
      <w:pPr>
        <w:pStyle w:val="Standard"/>
        <w:spacing w:line="360" w:lineRule="auto"/>
        <w:jc w:val="both"/>
      </w:pPr>
      <w:r>
        <w:rPr>
          <w:rStyle w:val="a2"/>
          <w:rFonts w:cs="Times New Roman"/>
          <w:sz w:val="28"/>
          <w:szCs w:val="28"/>
          <w:lang w:val="bg-BG"/>
        </w:rPr>
        <w:t xml:space="preserve">На стр. 62  е цитиран </w:t>
      </w:r>
      <w:r>
        <w:rPr>
          <w:rStyle w:val="a2"/>
          <w:rFonts w:cs="Times New Roman"/>
          <w:sz w:val="28"/>
          <w:szCs w:val="28"/>
        </w:rPr>
        <w:t>Bernd</w:t>
      </w:r>
      <w:r>
        <w:rPr>
          <w:rStyle w:val="a2"/>
          <w:rFonts w:cs="Times New Roman"/>
          <w:sz w:val="28"/>
          <w:szCs w:val="28"/>
          <w:lang w:val="bg-BG"/>
        </w:rPr>
        <w:t xml:space="preserve"> </w:t>
      </w:r>
      <w:r>
        <w:rPr>
          <w:rStyle w:val="a2"/>
          <w:rFonts w:cs="Times New Roman"/>
          <w:sz w:val="28"/>
          <w:szCs w:val="28"/>
        </w:rPr>
        <w:t>Spillner</w:t>
      </w:r>
      <w:r>
        <w:rPr>
          <w:rStyle w:val="a2"/>
          <w:rFonts w:cs="Times New Roman"/>
          <w:sz w:val="28"/>
          <w:szCs w:val="28"/>
          <w:lang w:val="bg-BG"/>
        </w:rPr>
        <w:t xml:space="preserve"> като немски лингвист. Имам честа да го познавам, превеждала съм негова книга и твърдя, че е литерат</w:t>
      </w:r>
      <w:r>
        <w:rPr>
          <w:rStyle w:val="a2"/>
          <w:rFonts w:cs="Times New Roman"/>
          <w:sz w:val="28"/>
          <w:szCs w:val="28"/>
          <w:lang w:val="bg-BG"/>
        </w:rPr>
        <w:t>уровед, който има широки лингвистични познания.</w:t>
      </w:r>
    </w:p>
    <w:p w:rsidR="00532EB0" w:rsidRDefault="00D77DF6">
      <w:pPr>
        <w:pStyle w:val="Standard"/>
        <w:spacing w:line="360" w:lineRule="auto"/>
        <w:jc w:val="both"/>
      </w:pPr>
      <w:r>
        <w:rPr>
          <w:rFonts w:cs="Times New Roman"/>
          <w:sz w:val="28"/>
          <w:szCs w:val="28"/>
          <w:lang w:val="bg-BG"/>
        </w:rPr>
        <w:lastRenderedPageBreak/>
        <w:t xml:space="preserve">На стр. 63 намираме пример на немски език от 1949г.  Какви съвременни тенденции в немския език онагледява този пример? От стр. 57 почти до страница 122 липсват български примери. На стр. 95 се споменава бира </w:t>
      </w:r>
      <w:r>
        <w:rPr>
          <w:rFonts w:cs="Times New Roman"/>
          <w:sz w:val="28"/>
          <w:szCs w:val="28"/>
          <w:lang w:val="bg-BG"/>
        </w:rPr>
        <w:t xml:space="preserve">Каменица, но не и български слоган. На стр. 99 отново  говорим за български реклами, но така и не намираме български примери, за да се осъществят  тези немско-български паралели.      </w:t>
      </w:r>
    </w:p>
    <w:p w:rsidR="00532EB0" w:rsidRDefault="00D77DF6">
      <w:pPr>
        <w:pStyle w:val="Standard"/>
        <w:spacing w:line="360" w:lineRule="auto"/>
        <w:jc w:val="both"/>
      </w:pPr>
      <w:r>
        <w:rPr>
          <w:rStyle w:val="a2"/>
          <w:rFonts w:cs="Times New Roman"/>
          <w:sz w:val="28"/>
          <w:szCs w:val="28"/>
          <w:lang w:val="bg-BG"/>
        </w:rPr>
        <w:t>Не бих искала да се спирам подробно на  следващите страници  (101- 106)</w:t>
      </w:r>
      <w:r>
        <w:rPr>
          <w:rStyle w:val="a2"/>
          <w:rFonts w:cs="Times New Roman"/>
          <w:sz w:val="28"/>
          <w:szCs w:val="28"/>
          <w:lang w:val="bg-BG"/>
        </w:rPr>
        <w:t xml:space="preserve">, където отново имаме преведена информация от сайта </w:t>
      </w:r>
      <w:r>
        <w:rPr>
          <w:rStyle w:val="a2"/>
          <w:rFonts w:cs="Times New Roman"/>
          <w:sz w:val="28"/>
          <w:szCs w:val="28"/>
        </w:rPr>
        <w:t>slogans</w:t>
      </w:r>
      <w:r>
        <w:rPr>
          <w:rStyle w:val="a2"/>
          <w:rFonts w:cs="Times New Roman"/>
          <w:sz w:val="28"/>
          <w:szCs w:val="28"/>
          <w:lang w:val="bg-BG"/>
        </w:rPr>
        <w:t>.</w:t>
      </w:r>
      <w:r>
        <w:rPr>
          <w:rStyle w:val="a2"/>
          <w:rFonts w:cs="Times New Roman"/>
          <w:sz w:val="28"/>
          <w:szCs w:val="28"/>
        </w:rPr>
        <w:t>de</w:t>
      </w:r>
      <w:r>
        <w:rPr>
          <w:rStyle w:val="a2"/>
          <w:rFonts w:cs="Times New Roman"/>
          <w:sz w:val="28"/>
          <w:szCs w:val="28"/>
          <w:lang w:val="bg-BG"/>
        </w:rPr>
        <w:t>.</w:t>
      </w:r>
    </w:p>
    <w:p w:rsidR="00532EB0" w:rsidRDefault="00D77DF6">
      <w:pPr>
        <w:pStyle w:val="Standard"/>
        <w:spacing w:line="360" w:lineRule="auto"/>
        <w:jc w:val="both"/>
      </w:pPr>
      <w:r>
        <w:rPr>
          <w:rStyle w:val="a2"/>
          <w:rFonts w:cs="Times New Roman"/>
          <w:sz w:val="28"/>
          <w:szCs w:val="28"/>
          <w:lang w:val="bg-BG"/>
        </w:rPr>
        <w:t>Накратко ще обърна внимание на тенденциите в езика на слоганите  (стр.153). Напълно съм съгласна с някои твърдения, без да разбирам как стигнахме до тях? През кои години наблюдавахме тези тенд</w:t>
      </w:r>
      <w:r>
        <w:rPr>
          <w:rStyle w:val="a2"/>
          <w:rFonts w:cs="Times New Roman"/>
          <w:sz w:val="28"/>
          <w:szCs w:val="28"/>
          <w:lang w:val="bg-BG"/>
        </w:rPr>
        <w:t>енции - през 1968, 1999 или 2008? Не приемам заключения като следното: „ Понякога немският слоган толкова сляпо се пъхва в калъпа на английския, че е трудно да се разбере какво точно е посланието на лозунга.“(153)</w:t>
      </w:r>
    </w:p>
    <w:p w:rsidR="00532EB0" w:rsidRDefault="00D77DF6">
      <w:pPr>
        <w:pStyle w:val="Standard"/>
        <w:spacing w:line="360" w:lineRule="auto"/>
        <w:jc w:val="both"/>
      </w:pPr>
      <w:r>
        <w:rPr>
          <w:rFonts w:cs="Times New Roman"/>
          <w:sz w:val="28"/>
          <w:szCs w:val="28"/>
          <w:lang w:val="bg-BG"/>
        </w:rPr>
        <w:t>По въпроса за въпросителните изречения бих</w:t>
      </w:r>
      <w:r>
        <w:rPr>
          <w:rFonts w:cs="Times New Roman"/>
          <w:sz w:val="28"/>
          <w:szCs w:val="28"/>
          <w:lang w:val="bg-BG"/>
        </w:rPr>
        <w:t xml:space="preserve"> цитирала моята статистика, която обхваща 1168 слогана. Само 6,8%  са регистрираните въпросителни изречения. Това разбира се е статистика от „далечната“ 2016г., но до 2018 едва ли е настъпила съществена промяна. Разбира се това игнориране на въпросителните</w:t>
      </w:r>
      <w:r>
        <w:rPr>
          <w:rFonts w:cs="Times New Roman"/>
          <w:sz w:val="28"/>
          <w:szCs w:val="28"/>
          <w:lang w:val="bg-BG"/>
        </w:rPr>
        <w:t xml:space="preserve"> изречения следва определена логика. Почти същите аргументи могат да се приведат за повелителното изречение – 17,8% от всички реализирани слогани са повелителни изречения, поне за немския език. С такава статистика за българския слоган не разполагам.  </w:t>
      </w:r>
    </w:p>
    <w:p w:rsidR="00532EB0" w:rsidRDefault="00D77DF6">
      <w:pPr>
        <w:pStyle w:val="Standard"/>
        <w:spacing w:line="360" w:lineRule="auto"/>
        <w:jc w:val="both"/>
      </w:pPr>
      <w:r>
        <w:rPr>
          <w:rStyle w:val="a2"/>
          <w:rFonts w:cs="Times New Roman"/>
          <w:sz w:val="28"/>
          <w:szCs w:val="28"/>
          <w:lang w:val="bg-BG"/>
        </w:rPr>
        <w:t>Обър</w:t>
      </w:r>
      <w:r>
        <w:rPr>
          <w:rStyle w:val="a2"/>
          <w:rFonts w:cs="Times New Roman"/>
          <w:sz w:val="28"/>
          <w:szCs w:val="28"/>
          <w:lang w:val="bg-BG"/>
        </w:rPr>
        <w:t>кването, което предизвиква успоредната употреба на рекламен език и език на рекламния слоган продължава и в заключението, където се заключава, че с методите на приложната лингвистика се  разглежда езика на рекламата. Къде са посочени методите, с които се ра</w:t>
      </w:r>
      <w:r>
        <w:rPr>
          <w:rStyle w:val="a2"/>
          <w:rFonts w:cs="Times New Roman"/>
          <w:sz w:val="28"/>
          <w:szCs w:val="28"/>
          <w:lang w:val="bg-BG"/>
        </w:rPr>
        <w:t>боти? На стр. 234 се достига до заключението, че през „ последните години се забелязва отпадането на глагола....“ След възможно най-хаотично представени немски примери и почти липсващи такива на български език бих попитала за кои последни години говорим? Н</w:t>
      </w:r>
      <w:r>
        <w:rPr>
          <w:rStyle w:val="a2"/>
          <w:rFonts w:cs="Times New Roman"/>
          <w:sz w:val="28"/>
          <w:szCs w:val="28"/>
          <w:lang w:val="bg-BG"/>
        </w:rPr>
        <w:t xml:space="preserve">е бих се присъединила към твърдението, че е проучена честотността на употреба на </w:t>
      </w:r>
      <w:r>
        <w:rPr>
          <w:rStyle w:val="a2"/>
          <w:rFonts w:cs="Times New Roman"/>
          <w:sz w:val="28"/>
          <w:szCs w:val="28"/>
          <w:lang w:val="bg-BG"/>
        </w:rPr>
        <w:lastRenderedPageBreak/>
        <w:t xml:space="preserve">различни думи, приведени са данни, които можем да прочетем в </w:t>
      </w:r>
      <w:r>
        <w:rPr>
          <w:rStyle w:val="a2"/>
          <w:rFonts w:cs="Times New Roman"/>
          <w:sz w:val="28"/>
          <w:szCs w:val="28"/>
        </w:rPr>
        <w:t>slogans</w:t>
      </w:r>
      <w:r>
        <w:rPr>
          <w:rStyle w:val="a2"/>
          <w:rFonts w:cs="Times New Roman"/>
          <w:sz w:val="28"/>
          <w:szCs w:val="28"/>
          <w:lang w:val="bg-BG"/>
        </w:rPr>
        <w:t>.</w:t>
      </w:r>
      <w:r>
        <w:rPr>
          <w:rStyle w:val="a2"/>
          <w:rFonts w:cs="Times New Roman"/>
          <w:sz w:val="28"/>
          <w:szCs w:val="28"/>
        </w:rPr>
        <w:t>de</w:t>
      </w:r>
      <w:r>
        <w:rPr>
          <w:rStyle w:val="a2"/>
          <w:rFonts w:cs="Times New Roman"/>
          <w:sz w:val="28"/>
          <w:szCs w:val="28"/>
          <w:lang w:val="bg-BG"/>
        </w:rPr>
        <w:t>. Когато говорим   за многозначност на слоганите, би трябвало в някакъв момент да се появят и някакви пр</w:t>
      </w:r>
      <w:r>
        <w:rPr>
          <w:rStyle w:val="a2"/>
          <w:rFonts w:cs="Times New Roman"/>
          <w:sz w:val="28"/>
          <w:szCs w:val="28"/>
          <w:lang w:val="bg-BG"/>
        </w:rPr>
        <w:t xml:space="preserve">имери, които напразно бихме търсили, защото слоганите са повече от еднозначни. Тяхната цел не е да карат потребителя да се замисля и да отговаря на въпроси. За полезността на резултатите за рекламисти и  маркетолози, за която авторката споменава, би могло </w:t>
      </w:r>
      <w:r>
        <w:rPr>
          <w:rStyle w:val="a2"/>
          <w:rFonts w:cs="Times New Roman"/>
          <w:sz w:val="28"/>
          <w:szCs w:val="28"/>
          <w:lang w:val="bg-BG"/>
        </w:rPr>
        <w:t xml:space="preserve">до се поспори.   </w:t>
      </w:r>
    </w:p>
    <w:p w:rsidR="00532EB0" w:rsidRDefault="00D77DF6">
      <w:pPr>
        <w:pStyle w:val="Standard"/>
        <w:spacing w:line="360" w:lineRule="auto"/>
        <w:jc w:val="both"/>
      </w:pPr>
      <w:r>
        <w:rPr>
          <w:rStyle w:val="a2"/>
          <w:rFonts w:cs="Times New Roman"/>
          <w:sz w:val="28"/>
          <w:szCs w:val="28"/>
          <w:lang w:val="bg-BG"/>
        </w:rPr>
        <w:t>Освен хабилитационния труд Гергана Фъркова</w:t>
      </w:r>
      <w:r>
        <w:rPr>
          <w:rStyle w:val="a2"/>
          <w:lang w:val="bg-BG"/>
        </w:rPr>
        <w:t xml:space="preserve"> </w:t>
      </w:r>
      <w:r>
        <w:rPr>
          <w:rStyle w:val="a2"/>
          <w:sz w:val="28"/>
          <w:szCs w:val="28"/>
          <w:lang w:val="bg-BG"/>
        </w:rPr>
        <w:t>е предложила за участие в конкурса една студия, 4 статии, 4 речника и един учебник. Студията, публикувана в ГСУ, е част от дисертацията на кандидатката, а четирите статии също са по темата на дис</w:t>
      </w:r>
      <w:r>
        <w:rPr>
          <w:rStyle w:val="a2"/>
          <w:sz w:val="28"/>
          <w:szCs w:val="28"/>
          <w:lang w:val="bg-BG"/>
        </w:rPr>
        <w:t>ертацията и, т.е. те са използвани вече при заемане на длъжността „главен асистент“ и при присъждане на научната степен „доктор“.</w:t>
      </w:r>
    </w:p>
    <w:p w:rsidR="00532EB0" w:rsidRDefault="00532EB0">
      <w:pPr>
        <w:pStyle w:val="Standard"/>
        <w:spacing w:line="360" w:lineRule="auto"/>
        <w:jc w:val="both"/>
        <w:rPr>
          <w:sz w:val="28"/>
          <w:szCs w:val="28"/>
          <w:lang w:val="bg-BG"/>
        </w:rPr>
      </w:pPr>
    </w:p>
    <w:p w:rsidR="00532EB0" w:rsidRDefault="00D77DF6">
      <w:pPr>
        <w:pStyle w:val="Standard"/>
        <w:spacing w:line="360" w:lineRule="auto"/>
        <w:jc w:val="both"/>
      </w:pPr>
      <w:r>
        <w:rPr>
          <w:rFonts w:cs="Times New Roman"/>
          <w:sz w:val="28"/>
          <w:szCs w:val="28"/>
          <w:lang w:val="bg-BG"/>
        </w:rPr>
        <w:t xml:space="preserve">Преди да изкажа моето становище по отношение на хабилитационния труд на доктор Бисерка Велева, искам накратко да спомена </w:t>
      </w:r>
      <w:r>
        <w:rPr>
          <w:rFonts w:cs="Times New Roman"/>
          <w:sz w:val="28"/>
          <w:szCs w:val="28"/>
          <w:lang w:val="bg-BG"/>
        </w:rPr>
        <w:t>списъка на публикациите (18 на брой), представени за участие в конкурса. Заглавията показват задълбочен и постоянен интерес към проблематиката, разглеждана в монографията. Разбира се, че през последните две години са издадени повечето от тях, но проблеми с</w:t>
      </w:r>
      <w:r>
        <w:rPr>
          <w:rFonts w:cs="Times New Roman"/>
          <w:sz w:val="28"/>
          <w:szCs w:val="28"/>
          <w:lang w:val="bg-BG"/>
        </w:rPr>
        <w:t xml:space="preserve"> издателства и срокове са познати на всички нас.</w:t>
      </w:r>
    </w:p>
    <w:p w:rsidR="00532EB0" w:rsidRDefault="00D77DF6">
      <w:pPr>
        <w:pStyle w:val="Standard"/>
        <w:spacing w:line="360" w:lineRule="auto"/>
        <w:jc w:val="both"/>
      </w:pPr>
      <w:r>
        <w:rPr>
          <w:rStyle w:val="a2"/>
          <w:rFonts w:cs="Times New Roman"/>
          <w:bCs/>
          <w:sz w:val="28"/>
          <w:szCs w:val="28"/>
          <w:lang w:val="bg-BG"/>
        </w:rPr>
        <w:t xml:space="preserve">Дисертационният труд на Бисерка Велева и озаглавен „Дипломатическата кореспонденция между България и Германия“. </w:t>
      </w:r>
      <w:r>
        <w:rPr>
          <w:rStyle w:val="a2"/>
          <w:rFonts w:cs="Times New Roman"/>
          <w:sz w:val="28"/>
          <w:szCs w:val="28"/>
          <w:lang w:val="bg-BG"/>
        </w:rPr>
        <w:t>Първоначалното впечатление на точност, прецизност и акуратност при изказа и подредбата  се запа</w:t>
      </w:r>
      <w:r>
        <w:rPr>
          <w:rStyle w:val="a2"/>
          <w:rFonts w:cs="Times New Roman"/>
          <w:sz w:val="28"/>
          <w:szCs w:val="28"/>
          <w:lang w:val="bg-BG"/>
        </w:rPr>
        <w:t>зва и до последната страница на труда.  Още в предисловието е   обяснена причината, поради която работният език е българският, което обяснение ме удовлетворява. Читателският кръг, както се вижда, е широк поради интересната, интердисциплинарна тема на моног</w:t>
      </w:r>
      <w:r>
        <w:rPr>
          <w:rStyle w:val="a2"/>
          <w:rFonts w:cs="Times New Roman"/>
          <w:sz w:val="28"/>
          <w:szCs w:val="28"/>
          <w:lang w:val="bg-BG"/>
        </w:rPr>
        <w:t xml:space="preserve">рафията. Много са редки случаите, където немският текст не е преведен на български език. Ясно са разграничени предмет, цел и методология на изследването, което се и очаква от подобно изследване. Впечатляващ е времевият отрязък (1878-2018), който е предмет </w:t>
      </w:r>
      <w:r>
        <w:rPr>
          <w:rStyle w:val="a2"/>
          <w:rFonts w:cs="Times New Roman"/>
          <w:sz w:val="28"/>
          <w:szCs w:val="28"/>
          <w:lang w:val="bg-BG"/>
        </w:rPr>
        <w:t>на изследване. Адмирирам също и събирането и обработката на материала, в които  са вложени много часове труд.</w:t>
      </w:r>
    </w:p>
    <w:p w:rsidR="00532EB0" w:rsidRDefault="00D77DF6">
      <w:pPr>
        <w:pStyle w:val="Standard"/>
        <w:spacing w:line="360" w:lineRule="auto"/>
        <w:jc w:val="both"/>
      </w:pPr>
      <w:r>
        <w:rPr>
          <w:rFonts w:cs="Times New Roman"/>
          <w:sz w:val="28"/>
          <w:szCs w:val="28"/>
          <w:lang w:val="bg-BG"/>
        </w:rPr>
        <w:lastRenderedPageBreak/>
        <w:t>Като изследване по приложна лингвистика би трябвало естествено то да има практическа цел, но тук се поставя и теоретична такава. Формулираните зад</w:t>
      </w:r>
      <w:r>
        <w:rPr>
          <w:rFonts w:cs="Times New Roman"/>
          <w:sz w:val="28"/>
          <w:szCs w:val="28"/>
          <w:lang w:val="bg-BG"/>
        </w:rPr>
        <w:t>ачи са девет – всяка от тях значима  по себе си и трудна за осъществяване. Разбира се като езиковед за мен главата, посветена на текста, бе най-интересната. На стр. 18 се цитира Ласуел и неговият метод при анализа на комуникативния акт. Бих предложила едно</w:t>
      </w:r>
      <w:r>
        <w:rPr>
          <w:rFonts w:cs="Times New Roman"/>
          <w:sz w:val="28"/>
          <w:szCs w:val="28"/>
          <w:lang w:val="bg-BG"/>
        </w:rPr>
        <w:t xml:space="preserve"> по-точно цитиране – с годината  и   страницата на публикуване. Не по-малък интерес за мен представлява и трета глава, където се разглеждат не само вербалните, но и невербалните средства за изразяване.</w:t>
      </w:r>
    </w:p>
    <w:p w:rsidR="00532EB0" w:rsidRDefault="00D77DF6">
      <w:pPr>
        <w:pStyle w:val="Standard"/>
        <w:spacing w:line="360" w:lineRule="auto"/>
        <w:jc w:val="both"/>
      </w:pPr>
      <w:r>
        <w:rPr>
          <w:rFonts w:cs="Times New Roman"/>
          <w:sz w:val="28"/>
          <w:szCs w:val="28"/>
          <w:lang w:val="bg-BG"/>
        </w:rPr>
        <w:t>Правилно е посочен в глава Първа езикът като свързващо</w:t>
      </w:r>
      <w:r>
        <w:rPr>
          <w:rFonts w:cs="Times New Roman"/>
          <w:sz w:val="28"/>
          <w:szCs w:val="28"/>
          <w:lang w:val="bg-BG"/>
        </w:rPr>
        <w:t xml:space="preserve"> звено между различните области на знанието, които се разглеждат в тази книга. Мисля, че заключението на стр. 23, че има недостиг на лингвистични изследвания за български език, е правилно и тази монография има заслужено място в попълването на този недостиг</w:t>
      </w:r>
      <w:r>
        <w:rPr>
          <w:rFonts w:cs="Times New Roman"/>
          <w:sz w:val="28"/>
          <w:szCs w:val="28"/>
          <w:lang w:val="bg-BG"/>
        </w:rPr>
        <w:t xml:space="preserve">. Не случайна е и употребата на множество речници поради интердисциплинарния характер на работата и множеството понятия от различни области на знанието.     </w:t>
      </w:r>
    </w:p>
    <w:p w:rsidR="00532EB0" w:rsidRDefault="00D77DF6">
      <w:pPr>
        <w:pStyle w:val="Standard"/>
        <w:spacing w:line="360" w:lineRule="auto"/>
        <w:jc w:val="both"/>
      </w:pPr>
      <w:r>
        <w:rPr>
          <w:rFonts w:cs="Times New Roman"/>
          <w:sz w:val="28"/>
          <w:szCs w:val="28"/>
          <w:lang w:val="bg-BG"/>
        </w:rPr>
        <w:t>Напълно достатъчен по обем  е обзорът на термините „дипломат“,  „дипломация“  и други  в двата ези</w:t>
      </w:r>
      <w:r>
        <w:rPr>
          <w:rFonts w:cs="Times New Roman"/>
          <w:sz w:val="28"/>
          <w:szCs w:val="28"/>
          <w:lang w:val="bg-BG"/>
        </w:rPr>
        <w:t xml:space="preserve">ка, като се дават сведения и за френския език, което е напълно обосновано, имайки предвид заслугите на Френския двор за съвременната дипломация.  Преводът на всички текстове от немски език е очакван и необходим, след като е декларирано, че книгата ще бъде </w:t>
      </w:r>
      <w:r>
        <w:rPr>
          <w:rFonts w:cs="Times New Roman"/>
          <w:sz w:val="28"/>
          <w:szCs w:val="28"/>
          <w:lang w:val="bg-BG"/>
        </w:rPr>
        <w:t>ползвана и от хора, които не владеят немски език.</w:t>
      </w:r>
    </w:p>
    <w:p w:rsidR="00532EB0" w:rsidRDefault="00D77DF6">
      <w:pPr>
        <w:pStyle w:val="Standard"/>
        <w:spacing w:line="360" w:lineRule="auto"/>
        <w:jc w:val="both"/>
      </w:pPr>
      <w:r>
        <w:rPr>
          <w:rFonts w:cs="Times New Roman"/>
          <w:sz w:val="28"/>
          <w:szCs w:val="28"/>
          <w:lang w:val="bg-BG"/>
        </w:rPr>
        <w:t xml:space="preserve">Като човек, който е извън кръга на занимаващите се с дипломация, за мен беше необходимо разграничаването на дипломатически акт, акция и демарш.  </w:t>
      </w:r>
    </w:p>
    <w:p w:rsidR="00532EB0" w:rsidRDefault="00D77DF6">
      <w:pPr>
        <w:pStyle w:val="Standard"/>
        <w:spacing w:line="360" w:lineRule="auto"/>
        <w:jc w:val="both"/>
      </w:pPr>
      <w:r>
        <w:rPr>
          <w:rFonts w:cs="Times New Roman"/>
          <w:sz w:val="28"/>
          <w:szCs w:val="28"/>
          <w:lang w:val="bg-BG"/>
        </w:rPr>
        <w:t xml:space="preserve">На стр. 55 започва изброяването на съответните критерии за  </w:t>
      </w:r>
      <w:r>
        <w:rPr>
          <w:rFonts w:cs="Times New Roman"/>
          <w:sz w:val="28"/>
          <w:szCs w:val="28"/>
          <w:lang w:val="bg-BG"/>
        </w:rPr>
        <w:t>класифициране на дипломатическата кореспонденция. Откровено казано се зарадвах на таблицата на стр. 75, защото именно по този начин се предлага максимална прегледност на доста внушителната информация.</w:t>
      </w:r>
    </w:p>
    <w:p w:rsidR="00532EB0" w:rsidRDefault="00D77DF6">
      <w:pPr>
        <w:pStyle w:val="Standard"/>
        <w:spacing w:line="360" w:lineRule="auto"/>
        <w:jc w:val="both"/>
      </w:pPr>
      <w:r>
        <w:rPr>
          <w:rStyle w:val="a2"/>
          <w:rFonts w:cs="Times New Roman"/>
          <w:sz w:val="28"/>
          <w:szCs w:val="28"/>
          <w:lang w:val="bg-BG"/>
        </w:rPr>
        <w:t>Приятен за четене и изпълнен с информация е диахронният</w:t>
      </w:r>
      <w:r>
        <w:rPr>
          <w:rStyle w:val="a2"/>
          <w:rFonts w:cs="Times New Roman"/>
          <w:sz w:val="28"/>
          <w:szCs w:val="28"/>
          <w:lang w:val="bg-BG"/>
        </w:rPr>
        <w:t xml:space="preserve"> лингвистичен обзор на дипломатическата кореспонденция между България и Германия. Мисля, че периодите, които са откроени в рамките на това общуване, са исторически </w:t>
      </w:r>
      <w:r>
        <w:rPr>
          <w:rStyle w:val="a2"/>
          <w:rFonts w:cs="Times New Roman"/>
          <w:sz w:val="28"/>
          <w:szCs w:val="28"/>
          <w:lang w:val="bg-BG"/>
        </w:rPr>
        <w:lastRenderedPageBreak/>
        <w:t>правилни. На стр. 87 има превод на един период в развитието на Германия, отбелязан като пери</w:t>
      </w:r>
      <w:r>
        <w:rPr>
          <w:rStyle w:val="a2"/>
          <w:rFonts w:cs="Times New Roman"/>
          <w:sz w:val="28"/>
          <w:szCs w:val="28"/>
          <w:lang w:val="bg-BG"/>
        </w:rPr>
        <w:t xml:space="preserve">од „с кръв и желязо“. Дали не би било по-правилно да се преведе „с кръв и меч“ / </w:t>
      </w:r>
      <w:r>
        <w:rPr>
          <w:rStyle w:val="a2"/>
          <w:rFonts w:cs="Times New Roman"/>
          <w:sz w:val="28"/>
          <w:szCs w:val="28"/>
        </w:rPr>
        <w:t>mit</w:t>
      </w:r>
      <w:r>
        <w:rPr>
          <w:rStyle w:val="a2"/>
          <w:rFonts w:cs="Times New Roman"/>
          <w:sz w:val="28"/>
          <w:szCs w:val="28"/>
          <w:lang w:val="bg-BG"/>
        </w:rPr>
        <w:t xml:space="preserve"> </w:t>
      </w:r>
      <w:r>
        <w:rPr>
          <w:rStyle w:val="a2"/>
          <w:rFonts w:cs="Times New Roman"/>
          <w:sz w:val="28"/>
          <w:szCs w:val="28"/>
        </w:rPr>
        <w:t>Blut</w:t>
      </w:r>
      <w:r>
        <w:rPr>
          <w:rStyle w:val="a2"/>
          <w:rFonts w:cs="Times New Roman"/>
          <w:sz w:val="28"/>
          <w:szCs w:val="28"/>
          <w:lang w:val="bg-BG"/>
        </w:rPr>
        <w:t xml:space="preserve"> </w:t>
      </w:r>
      <w:r>
        <w:rPr>
          <w:rStyle w:val="a2"/>
          <w:rFonts w:cs="Times New Roman"/>
          <w:sz w:val="28"/>
          <w:szCs w:val="28"/>
        </w:rPr>
        <w:t>und</w:t>
      </w:r>
      <w:r>
        <w:rPr>
          <w:rStyle w:val="a2"/>
          <w:rFonts w:cs="Times New Roman"/>
          <w:sz w:val="28"/>
          <w:szCs w:val="28"/>
          <w:lang w:val="bg-BG"/>
        </w:rPr>
        <w:t xml:space="preserve"> </w:t>
      </w:r>
      <w:r>
        <w:rPr>
          <w:rStyle w:val="a2"/>
          <w:rFonts w:cs="Times New Roman"/>
          <w:sz w:val="28"/>
          <w:szCs w:val="28"/>
        </w:rPr>
        <w:t>Schwert</w:t>
      </w:r>
      <w:r>
        <w:rPr>
          <w:rStyle w:val="a2"/>
          <w:rFonts w:cs="Times New Roman"/>
          <w:sz w:val="28"/>
          <w:szCs w:val="28"/>
          <w:lang w:val="bg-BG"/>
        </w:rPr>
        <w:t xml:space="preserve">  или първият превод се е наложил в българския език?</w:t>
      </w:r>
    </w:p>
    <w:p w:rsidR="00532EB0" w:rsidRDefault="00D77DF6">
      <w:pPr>
        <w:pStyle w:val="Standard"/>
        <w:spacing w:line="360" w:lineRule="auto"/>
        <w:jc w:val="both"/>
      </w:pPr>
      <w:r>
        <w:rPr>
          <w:rFonts w:cs="Times New Roman"/>
          <w:sz w:val="28"/>
          <w:szCs w:val="28"/>
          <w:lang w:val="bg-BG"/>
        </w:rPr>
        <w:t>На стр. 102 отново е публикувана таблица, в която прегледно е събрана информацията от глава 2.1.</w:t>
      </w:r>
    </w:p>
    <w:p w:rsidR="00532EB0" w:rsidRDefault="00D77DF6">
      <w:pPr>
        <w:pStyle w:val="Standard"/>
        <w:spacing w:line="360" w:lineRule="auto"/>
        <w:jc w:val="both"/>
      </w:pPr>
      <w:r>
        <w:rPr>
          <w:rStyle w:val="a2"/>
          <w:rFonts w:cs="Times New Roman"/>
          <w:sz w:val="28"/>
          <w:szCs w:val="28"/>
          <w:lang w:val="bg-BG"/>
        </w:rPr>
        <w:t>Глава</w:t>
      </w:r>
      <w:r>
        <w:rPr>
          <w:rStyle w:val="a2"/>
          <w:rFonts w:cs="Times New Roman"/>
          <w:sz w:val="28"/>
          <w:szCs w:val="28"/>
          <w:lang w:val="bg-BG"/>
        </w:rPr>
        <w:t xml:space="preserve"> 2.2. е посветена основно на текстлингвистиката и нейните методи на изследване. В тази глава има неточни цитирания (Ладовинска, Бринкер без посочена година). Бих препоръчала да се цитират не само класически за  тази наука автори, но и съвременни, които има</w:t>
      </w:r>
      <w:r>
        <w:rPr>
          <w:rStyle w:val="a2"/>
          <w:rFonts w:cs="Times New Roman"/>
          <w:sz w:val="28"/>
          <w:szCs w:val="28"/>
          <w:lang w:val="bg-BG"/>
        </w:rPr>
        <w:t xml:space="preserve">т големи заслуги за утвърждаването на текстлингвистиката като основоположна наука за текста, напр. Бринкер, но от 2014г.,  Адамцик 2010,  Антос 2007,  Фикс 2012, 2014 и други.  </w:t>
      </w:r>
    </w:p>
    <w:p w:rsidR="00532EB0" w:rsidRDefault="00D77DF6">
      <w:pPr>
        <w:pStyle w:val="Standard"/>
        <w:spacing w:line="360" w:lineRule="auto"/>
        <w:jc w:val="both"/>
      </w:pPr>
      <w:r>
        <w:rPr>
          <w:rStyle w:val="a2"/>
          <w:rFonts w:cs="Times New Roman"/>
          <w:sz w:val="28"/>
          <w:szCs w:val="28"/>
          <w:lang w:val="bg-BG"/>
        </w:rPr>
        <w:t xml:space="preserve">На стр. 106 се обръща внимание на това, че през дългия период на съществуване </w:t>
      </w:r>
      <w:r>
        <w:rPr>
          <w:rStyle w:val="a2"/>
          <w:rFonts w:cs="Times New Roman"/>
          <w:sz w:val="28"/>
          <w:szCs w:val="28"/>
          <w:lang w:val="bg-BG"/>
        </w:rPr>
        <w:t>на текстлингвистиката са се оформили „много и различни определения за текст.“ След подобно анонсиране следват имената само на двама автори, които вече не можем да определим като съвременни (Фатер 1994, Бринкер 2005). Според мене е излишна кратката информац</w:t>
      </w:r>
      <w:r>
        <w:rPr>
          <w:rStyle w:val="a2"/>
          <w:rFonts w:cs="Times New Roman"/>
          <w:sz w:val="28"/>
          <w:szCs w:val="28"/>
          <w:lang w:val="bg-BG"/>
        </w:rPr>
        <w:t>ия, че има(ло) две течения в текстлингвистика. Да, но преди колко години? Четейки тези сведения може да се добие впечатлението, че текстлингвистиката не е оползотворила тези повече от 20 години и нейното развитие е в застой.</w:t>
      </w:r>
    </w:p>
    <w:p w:rsidR="00532EB0" w:rsidRDefault="00D77DF6">
      <w:pPr>
        <w:pStyle w:val="Standard"/>
        <w:spacing w:line="360" w:lineRule="auto"/>
        <w:jc w:val="both"/>
      </w:pPr>
      <w:r>
        <w:rPr>
          <w:rFonts w:cs="Times New Roman"/>
          <w:sz w:val="28"/>
          <w:szCs w:val="28"/>
          <w:lang w:val="bg-BG"/>
        </w:rPr>
        <w:t>Страница 109, глава 2.2.2.2. за</w:t>
      </w:r>
      <w:r>
        <w:rPr>
          <w:rFonts w:cs="Times New Roman"/>
          <w:sz w:val="28"/>
          <w:szCs w:val="28"/>
          <w:lang w:val="bg-BG"/>
        </w:rPr>
        <w:t xml:space="preserve">почва с мисълта, че все още не е публикувано „единно и абсолютно определение на текста“. Подобни твърдения винаги ме провокират да дам един кратък отговор: Толкова разнообразни и многолики са видовете текст, че това не е възможно, а и не е необходимо.  </w:t>
      </w:r>
    </w:p>
    <w:p w:rsidR="00532EB0" w:rsidRDefault="00D77DF6">
      <w:pPr>
        <w:pStyle w:val="Standard"/>
        <w:spacing w:line="360" w:lineRule="auto"/>
        <w:jc w:val="both"/>
      </w:pPr>
      <w:r>
        <w:rPr>
          <w:rStyle w:val="a2"/>
          <w:rFonts w:cs="Times New Roman"/>
          <w:sz w:val="28"/>
          <w:szCs w:val="28"/>
          <w:lang w:val="bg-BG"/>
        </w:rPr>
        <w:t>Ко</w:t>
      </w:r>
      <w:r>
        <w:rPr>
          <w:rStyle w:val="a2"/>
          <w:rFonts w:cs="Times New Roman"/>
          <w:sz w:val="28"/>
          <w:szCs w:val="28"/>
          <w:lang w:val="bg-BG"/>
        </w:rPr>
        <w:t>гато говорим за текстуалност, разбира се, резонно се споменава първата и доста обемиста дефиниция за текстуалност. Но науката подлежи на развитие както и подобен род дефиниции. Има редица автори, които считат, че два критерия от изброените от Дреслер/Богра</w:t>
      </w:r>
      <w:r>
        <w:rPr>
          <w:rStyle w:val="a2"/>
          <w:rFonts w:cs="Times New Roman"/>
          <w:sz w:val="28"/>
          <w:szCs w:val="28"/>
          <w:lang w:val="bg-BG"/>
        </w:rPr>
        <w:t>нд 1981 седем, са достатъчни, за да говорим за текст. Има и още по-крайни позиции ( Eлих 2007), които считат и убедително доказват, че текстът не е необходимо да отговаря на никакви критерии.</w:t>
      </w:r>
    </w:p>
    <w:p w:rsidR="00532EB0" w:rsidRDefault="00D77DF6">
      <w:pPr>
        <w:pStyle w:val="Standard"/>
        <w:spacing w:line="360" w:lineRule="auto"/>
        <w:jc w:val="both"/>
      </w:pPr>
      <w:r>
        <w:rPr>
          <w:rFonts w:cs="Times New Roman"/>
          <w:sz w:val="28"/>
          <w:szCs w:val="28"/>
          <w:lang w:val="bg-BG"/>
        </w:rPr>
        <w:lastRenderedPageBreak/>
        <w:t>Аз категорично свързвам термина видове текст с текстлингвистикат</w:t>
      </w:r>
      <w:r>
        <w:rPr>
          <w:rFonts w:cs="Times New Roman"/>
          <w:sz w:val="28"/>
          <w:szCs w:val="28"/>
          <w:lang w:val="bg-BG"/>
        </w:rPr>
        <w:t>а, а жанр с литературата, но това едва ли е пречка за провеждане на текстлингвистичен анализ. На стр.114/115 е публикувана дефиницията на Бринкер, която би трябвало да бъде преведена, след като се очаква интерес към книгата и от хора, които не ползват немс</w:t>
      </w:r>
      <w:r>
        <w:rPr>
          <w:rFonts w:cs="Times New Roman"/>
          <w:sz w:val="28"/>
          <w:szCs w:val="28"/>
          <w:lang w:val="bg-BG"/>
        </w:rPr>
        <w:t>ки език.</w:t>
      </w:r>
    </w:p>
    <w:p w:rsidR="00532EB0" w:rsidRDefault="00D77DF6">
      <w:pPr>
        <w:pStyle w:val="Standard"/>
        <w:spacing w:line="360" w:lineRule="auto"/>
        <w:jc w:val="both"/>
      </w:pPr>
      <w:r>
        <w:rPr>
          <w:rFonts w:cs="Times New Roman"/>
          <w:sz w:val="28"/>
          <w:szCs w:val="28"/>
          <w:lang w:val="bg-BG"/>
        </w:rPr>
        <w:t>Мисля, че избраната от авторката дефиниция на Бринкер най-точно се вписва в настоящото изследване. Би трябвало при посочените критерии на стр. 126 -130 още в началото да се обозначат, че са заимствани от Бринкер 2005.</w:t>
      </w:r>
    </w:p>
    <w:p w:rsidR="00532EB0" w:rsidRDefault="00D77DF6">
      <w:pPr>
        <w:pStyle w:val="Standard"/>
        <w:spacing w:line="360" w:lineRule="auto"/>
        <w:jc w:val="both"/>
      </w:pPr>
      <w:r>
        <w:rPr>
          <w:rFonts w:cs="Times New Roman"/>
          <w:sz w:val="28"/>
          <w:szCs w:val="28"/>
          <w:lang w:val="bg-BG"/>
        </w:rPr>
        <w:t>Едно от безспорните предимств</w:t>
      </w:r>
      <w:r>
        <w:rPr>
          <w:rFonts w:cs="Times New Roman"/>
          <w:sz w:val="28"/>
          <w:szCs w:val="28"/>
          <w:lang w:val="bg-BG"/>
        </w:rPr>
        <w:t>а на тази работа е прецизното обяснение на всички термини, с които авторката борави, напр. термина „документ“.</w:t>
      </w:r>
    </w:p>
    <w:p w:rsidR="00532EB0" w:rsidRDefault="00D77DF6">
      <w:pPr>
        <w:pStyle w:val="Standard"/>
        <w:spacing w:line="360" w:lineRule="auto"/>
        <w:jc w:val="both"/>
      </w:pPr>
      <w:r>
        <w:rPr>
          <w:rFonts w:cs="Times New Roman"/>
          <w:sz w:val="28"/>
          <w:szCs w:val="28"/>
          <w:lang w:val="bg-BG"/>
        </w:rPr>
        <w:t xml:space="preserve">Глава 3 е водещата в това изследване. Прави се подробен анализ на езика на дипломатическата кореспонденция, като се спазва вече споменатия модел </w:t>
      </w:r>
      <w:r>
        <w:rPr>
          <w:rFonts w:cs="Times New Roman"/>
          <w:sz w:val="28"/>
          <w:szCs w:val="28"/>
          <w:lang w:val="bg-BG"/>
        </w:rPr>
        <w:t>на изследване: анализ на реалния контекст, област на комуникация, комуникативна форма,  анализ на функцията на текста на дипломатическите документи. Според мене са изброени не само всички видове документи, но към тях са приложени примери, които в последств</w:t>
      </w:r>
      <w:r>
        <w:rPr>
          <w:rFonts w:cs="Times New Roman"/>
          <w:sz w:val="28"/>
          <w:szCs w:val="28"/>
          <w:lang w:val="bg-BG"/>
        </w:rPr>
        <w:t>ие са анализирани  според особеностите на езика. Едва ли някой би оспорил факта, че авторката е изпълнила успешно тази своя задача. Мисля, че има баланс между документите на  български и на немски език.</w:t>
      </w:r>
    </w:p>
    <w:p w:rsidR="00532EB0" w:rsidRDefault="00D77DF6">
      <w:pPr>
        <w:pStyle w:val="Standard"/>
        <w:spacing w:line="360" w:lineRule="auto"/>
        <w:jc w:val="both"/>
      </w:pPr>
      <w:r>
        <w:rPr>
          <w:rFonts w:cs="Times New Roman"/>
          <w:sz w:val="28"/>
          <w:szCs w:val="28"/>
          <w:lang w:val="bg-BG"/>
        </w:rPr>
        <w:t>Очаквах доста повече примери към точка 3.2.3., тъй ка</w:t>
      </w:r>
      <w:r>
        <w:rPr>
          <w:rFonts w:cs="Times New Roman"/>
          <w:sz w:val="28"/>
          <w:szCs w:val="28"/>
          <w:lang w:val="bg-BG"/>
        </w:rPr>
        <w:t>то новините и в двете държави отразяват ако не всички, то почти всички важни срещи на държавни глави и дипломати. В Германия има специален телевизионен канал, който основно отразява подобни събития. Според мене колкото е важна писмената дипломатическа коре</w:t>
      </w:r>
      <w:r>
        <w:rPr>
          <w:rFonts w:cs="Times New Roman"/>
          <w:sz w:val="28"/>
          <w:szCs w:val="28"/>
          <w:lang w:val="bg-BG"/>
        </w:rPr>
        <w:t>спонденция, също толкова важни са и неформалните срещи, които изобилстват с употреба на невербални средства за комуникация, които се усвояват може би далеч по-трудно от останалите. Мисля, че едно подобно изследване ще бъде изключително полезно и може би по</w:t>
      </w:r>
      <w:r>
        <w:rPr>
          <w:rFonts w:cs="Times New Roman"/>
          <w:sz w:val="28"/>
          <w:szCs w:val="28"/>
          <w:lang w:val="bg-BG"/>
        </w:rPr>
        <w:t>чти единствено по своя род.</w:t>
      </w:r>
    </w:p>
    <w:p w:rsidR="00532EB0" w:rsidRDefault="00D77DF6">
      <w:pPr>
        <w:pStyle w:val="Standard"/>
        <w:spacing w:line="360" w:lineRule="auto"/>
        <w:jc w:val="both"/>
      </w:pPr>
      <w:r>
        <w:rPr>
          <w:rFonts w:cs="Times New Roman"/>
          <w:sz w:val="28"/>
          <w:szCs w:val="28"/>
          <w:lang w:val="bg-BG"/>
        </w:rPr>
        <w:t>Установявам, че когато трудът е построен правилно, използван е т.нар. научен стил, той се чете изключително лесно и се коментира безпроблемно.</w:t>
      </w:r>
    </w:p>
    <w:p w:rsidR="00532EB0" w:rsidRDefault="00D77DF6">
      <w:pPr>
        <w:pStyle w:val="Standard"/>
        <w:spacing w:line="360" w:lineRule="auto"/>
        <w:jc w:val="both"/>
      </w:pPr>
      <w:r>
        <w:rPr>
          <w:rFonts w:cs="Times New Roman"/>
          <w:sz w:val="28"/>
          <w:szCs w:val="28"/>
          <w:lang w:val="bg-BG"/>
        </w:rPr>
        <w:lastRenderedPageBreak/>
        <w:t xml:space="preserve">Ще  се спра по-подробно на приносните моменти в този труд: Безспорен е пионерският </w:t>
      </w:r>
      <w:r>
        <w:rPr>
          <w:rFonts w:cs="Times New Roman"/>
          <w:sz w:val="28"/>
          <w:szCs w:val="28"/>
          <w:lang w:val="bg-BG"/>
        </w:rPr>
        <w:t>дух на изследването. И добре и не съвсем добре се чувства изследователят, когато никой преди него не се е занимавал с подобна проблематика. За България съм абсолютно сигурна в твърденията на доктор Велева, че подобно изследване не е представяно. Вероятно п</w:t>
      </w:r>
      <w:r>
        <w:rPr>
          <w:rFonts w:cs="Times New Roman"/>
          <w:sz w:val="28"/>
          <w:szCs w:val="28"/>
          <w:lang w:val="bg-BG"/>
        </w:rPr>
        <w:t xml:space="preserve">одобно твърдение е вярно и за Германия, ако са прегледани архивите на фондация Конрад Аденауер в Санкт Аугустин. Приносните моменти в областта на дипломацията не подлежат на съмнение. Не бих била толкова категорична, що се отнася до  лингвистичния анализ. </w:t>
      </w:r>
      <w:r>
        <w:rPr>
          <w:rFonts w:cs="Times New Roman"/>
          <w:sz w:val="28"/>
          <w:szCs w:val="28"/>
          <w:lang w:val="bg-BG"/>
        </w:rPr>
        <w:t>Цитирайки не съвсем нови източници, едва ли би могло да се претендира за „последни научни постижения“ в тази област. С останалите резултати и обобщения съм напълно съгласна. Мисля, че макар и в края на работата, се споменава за особеностите в стила на дипл</w:t>
      </w:r>
      <w:r>
        <w:rPr>
          <w:rFonts w:cs="Times New Roman"/>
          <w:sz w:val="28"/>
          <w:szCs w:val="28"/>
          <w:lang w:val="bg-BG"/>
        </w:rPr>
        <w:t>оматическата кореспонденция. Не е пропуснато да се спомене и ролята на външния вид на дипломатическия документ, който според мене не само не губи от своето значение, но дори се обогатява чрез необятните възможности на дигиталния свят.</w:t>
      </w:r>
    </w:p>
    <w:p w:rsidR="00532EB0" w:rsidRDefault="00D77DF6">
      <w:pPr>
        <w:pStyle w:val="Standard"/>
        <w:spacing w:line="360" w:lineRule="auto"/>
        <w:jc w:val="both"/>
      </w:pPr>
      <w:r>
        <w:rPr>
          <w:rFonts w:cs="Times New Roman"/>
          <w:sz w:val="28"/>
          <w:szCs w:val="28"/>
          <w:lang w:val="bg-BG"/>
        </w:rPr>
        <w:t>Убедена съм, че глоса</w:t>
      </w:r>
      <w:r>
        <w:rPr>
          <w:rFonts w:cs="Times New Roman"/>
          <w:sz w:val="28"/>
          <w:szCs w:val="28"/>
          <w:lang w:val="bg-BG"/>
        </w:rPr>
        <w:t>рът е важна част от впечатлението, което оставя у читателя тази монография. Като добавим към това и автентичните документи смятам, че имаме една цялостна картина на една работа, плод на голям труд, умение да се представят фактите и да се анализират получен</w:t>
      </w:r>
      <w:r>
        <w:rPr>
          <w:rFonts w:cs="Times New Roman"/>
          <w:sz w:val="28"/>
          <w:szCs w:val="28"/>
          <w:lang w:val="bg-BG"/>
        </w:rPr>
        <w:t>ите резултати.</w:t>
      </w: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Fonts w:cs="Times New Roman"/>
          <w:b/>
          <w:sz w:val="28"/>
          <w:szCs w:val="28"/>
          <w:lang w:val="bg-BG"/>
        </w:rPr>
        <w:t>4 /Преподавателска работа</w:t>
      </w: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Fonts w:cs="Times New Roman"/>
          <w:sz w:val="28"/>
          <w:szCs w:val="28"/>
          <w:lang w:val="bg-BG"/>
        </w:rPr>
        <w:t xml:space="preserve">Бисерка Велева има богат преподавателски опит, придобит в специалност Международни отношения на ЮФ, където тя е титуляр на задължителните дисциплини „Немски като първи и втори чужд език“ от 2007г. до днес. В тази </w:t>
      </w:r>
      <w:r>
        <w:rPr>
          <w:rFonts w:cs="Times New Roman"/>
          <w:sz w:val="28"/>
          <w:szCs w:val="28"/>
          <w:lang w:val="bg-BG"/>
        </w:rPr>
        <w:t>специалност тя води лекционни курсове по юридически немски език, немски език за международни отношения и за дипломати. През пролетта на 2018 г. е водила курс на тема „Отношенията между България и Германия“ в Университета в Сарагоса, Испания. Има разработен</w:t>
      </w:r>
      <w:r>
        <w:rPr>
          <w:rFonts w:cs="Times New Roman"/>
          <w:sz w:val="28"/>
          <w:szCs w:val="28"/>
          <w:lang w:val="bg-BG"/>
        </w:rPr>
        <w:t>и учебни програми за водените от нея специализирани курсове.</w:t>
      </w:r>
    </w:p>
    <w:p w:rsidR="00532EB0" w:rsidRDefault="00D77DF6">
      <w:pPr>
        <w:pStyle w:val="Standard"/>
        <w:spacing w:line="360" w:lineRule="auto"/>
        <w:jc w:val="both"/>
      </w:pPr>
      <w:r>
        <w:rPr>
          <w:rFonts w:cs="Times New Roman"/>
          <w:sz w:val="28"/>
          <w:szCs w:val="28"/>
          <w:lang w:val="bg-BG"/>
        </w:rPr>
        <w:lastRenderedPageBreak/>
        <w:t>Гергана Фъркова-Ангелова преподава бизнес немски и икономически немски в Стопански факултет на СУ. Тя води специализирани курсове по бизнес етикет  в специалност Стопанско управление и бизнес ком</w:t>
      </w:r>
      <w:r>
        <w:rPr>
          <w:rFonts w:cs="Times New Roman"/>
          <w:sz w:val="28"/>
          <w:szCs w:val="28"/>
          <w:lang w:val="bg-BG"/>
        </w:rPr>
        <w:t>уникация към Германо-Българската индустриално-търговска камара. Нейната преподавателска дейност не е свързана с обявения конкурс за специалност Международни отношения на ЮФ.</w:t>
      </w:r>
    </w:p>
    <w:p w:rsidR="00532EB0" w:rsidRDefault="00532EB0">
      <w:pPr>
        <w:pStyle w:val="Standard"/>
        <w:spacing w:line="360" w:lineRule="auto"/>
        <w:jc w:val="both"/>
        <w:rPr>
          <w:rFonts w:cs="Times New Roman"/>
          <w:b/>
          <w:sz w:val="28"/>
          <w:szCs w:val="28"/>
          <w:lang w:val="bg-BG"/>
        </w:rPr>
      </w:pPr>
    </w:p>
    <w:p w:rsidR="00532EB0" w:rsidRDefault="00D77DF6">
      <w:pPr>
        <w:pStyle w:val="Standard"/>
        <w:spacing w:line="360" w:lineRule="auto"/>
        <w:jc w:val="both"/>
      </w:pPr>
      <w:r>
        <w:rPr>
          <w:rFonts w:cs="Times New Roman"/>
          <w:b/>
          <w:sz w:val="28"/>
          <w:szCs w:val="28"/>
          <w:lang w:val="bg-BG"/>
        </w:rPr>
        <w:t>5/ Заключение</w:t>
      </w:r>
    </w:p>
    <w:p w:rsidR="00532EB0" w:rsidRDefault="00D77DF6">
      <w:pPr>
        <w:pStyle w:val="Standard"/>
        <w:spacing w:line="360" w:lineRule="auto"/>
        <w:jc w:val="both"/>
      </w:pPr>
      <w:r>
        <w:rPr>
          <w:rFonts w:cs="Times New Roman"/>
          <w:sz w:val="28"/>
          <w:szCs w:val="28"/>
          <w:lang w:val="bg-BG"/>
        </w:rPr>
        <w:t xml:space="preserve">Като имам предвид убедителните резултати от извършената сериозна и </w:t>
      </w:r>
      <w:r>
        <w:rPr>
          <w:rFonts w:cs="Times New Roman"/>
          <w:sz w:val="28"/>
          <w:szCs w:val="28"/>
          <w:lang w:val="bg-BG"/>
        </w:rPr>
        <w:t>плодотворна изследователската дейност, както и професионалния опит, придобит  в специалност Международни отношения на Юридически факултет на СУ, с дълбоко убеждение считам, че доктор Бисерка Велева е кандидатът, който трябва да спечели конкурса за „доцент“</w:t>
      </w:r>
      <w:r>
        <w:rPr>
          <w:rFonts w:cs="Times New Roman"/>
          <w:sz w:val="28"/>
          <w:szCs w:val="28"/>
          <w:lang w:val="bg-BG"/>
        </w:rPr>
        <w:t xml:space="preserve"> по професионално направление 2.1. Филология (Немски език – приложна лингвистика), обявен за нуждите на специалност „Международни отношения“ към Юридическия факултет та Софийския университет „Св. Климент Охридски“ .</w:t>
      </w: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Fonts w:cs="Times New Roman"/>
          <w:sz w:val="28"/>
          <w:szCs w:val="28"/>
          <w:lang w:val="bg-BG"/>
        </w:rPr>
        <w:t xml:space="preserve">Щутгарт, 09.11.2018г.                  </w:t>
      </w:r>
      <w:r>
        <w:rPr>
          <w:rFonts w:cs="Times New Roman"/>
          <w:sz w:val="28"/>
          <w:szCs w:val="28"/>
          <w:lang w:val="bg-BG"/>
        </w:rPr>
        <w:t xml:space="preserve">             Член на научното жури:</w:t>
      </w:r>
    </w:p>
    <w:p w:rsidR="00532EB0" w:rsidRDefault="00D77DF6">
      <w:pPr>
        <w:pStyle w:val="Standard"/>
        <w:spacing w:line="360" w:lineRule="auto"/>
        <w:jc w:val="both"/>
      </w:pPr>
      <w:r>
        <w:rPr>
          <w:rFonts w:cs="Times New Roman"/>
          <w:sz w:val="28"/>
          <w:szCs w:val="28"/>
          <w:lang w:val="bg-BG"/>
        </w:rPr>
        <w:t xml:space="preserve">                                                                                                 проф.д-р Детелина Мец</w:t>
      </w:r>
    </w:p>
    <w:p w:rsidR="00532EB0" w:rsidRDefault="00532EB0">
      <w:pPr>
        <w:pStyle w:val="Standard"/>
        <w:spacing w:line="360" w:lineRule="auto"/>
        <w:jc w:val="both"/>
        <w:rPr>
          <w:rFonts w:cs="Times New Roman"/>
          <w:sz w:val="28"/>
          <w:szCs w:val="28"/>
          <w:lang w:val="bg-BG"/>
        </w:rPr>
      </w:pPr>
    </w:p>
    <w:p w:rsidR="00532EB0" w:rsidRDefault="00532EB0">
      <w:pPr>
        <w:pStyle w:val="Standard"/>
        <w:spacing w:line="360" w:lineRule="auto"/>
        <w:jc w:val="both"/>
        <w:rPr>
          <w:rFonts w:cs="Times New Roman"/>
          <w:sz w:val="28"/>
          <w:szCs w:val="28"/>
          <w:lang w:val="bg-BG"/>
        </w:rPr>
      </w:pPr>
    </w:p>
    <w:p w:rsidR="00532EB0" w:rsidRDefault="00D77DF6">
      <w:pPr>
        <w:pStyle w:val="Standard"/>
        <w:spacing w:line="360" w:lineRule="auto"/>
        <w:jc w:val="both"/>
      </w:pPr>
      <w:r>
        <w:rPr>
          <w:rStyle w:val="a2"/>
          <w:rFonts w:cs="Times New Roman"/>
          <w:sz w:val="28"/>
          <w:szCs w:val="28"/>
          <w:lang w:val="bg-BG"/>
        </w:rPr>
        <w:t xml:space="preserve">                                                                                                   </w:t>
      </w:r>
      <w:r>
        <w:rPr>
          <w:rStyle w:val="a2"/>
          <w:rFonts w:cs="Times New Roman"/>
          <w:sz w:val="28"/>
          <w:szCs w:val="28"/>
          <w:lang w:val="bg-BG"/>
        </w:rPr>
        <w:t xml:space="preserve">                                                                                                                                                                                                                                                                </w:t>
      </w:r>
      <w:r>
        <w:rPr>
          <w:rStyle w:val="a2"/>
          <w:rFonts w:cs="Times New Roman"/>
          <w:sz w:val="28"/>
          <w:szCs w:val="28"/>
          <w:lang w:val="bg-BG"/>
        </w:rPr>
        <w:t xml:space="preserve">                                                                                                                   </w:t>
      </w:r>
    </w:p>
    <w:sectPr w:rsidR="00532EB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F6" w:rsidRDefault="00D77DF6">
      <w:r>
        <w:separator/>
      </w:r>
    </w:p>
  </w:endnote>
  <w:endnote w:type="continuationSeparator" w:id="0">
    <w:p w:rsidR="00D77DF6" w:rsidRDefault="00D7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F6" w:rsidRDefault="00D77DF6">
      <w:r>
        <w:rPr>
          <w:color w:val="000000"/>
        </w:rPr>
        <w:separator/>
      </w:r>
    </w:p>
  </w:footnote>
  <w:footnote w:type="continuationSeparator" w:id="0">
    <w:p w:rsidR="00D77DF6" w:rsidRDefault="00D7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32EB0"/>
    <w:rsid w:val="00012B3E"/>
    <w:rsid w:val="00532EB0"/>
    <w:rsid w:val="00D77D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49EDC-5908-4F0E-BE57-5EDB955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
    <w:name w:val="Нормален"/>
    <w:pPr>
      <w:widowControl/>
      <w:suppressAutoHyphens/>
    </w:pPr>
  </w:style>
  <w:style w:type="paragraph" w:customStyle="1" w:styleId="a0">
    <w:name w:val="Списък"/>
    <w:basedOn w:val="Textbody"/>
  </w:style>
  <w:style w:type="paragraph" w:customStyle="1" w:styleId="a1">
    <w:name w:val="Надпис"/>
    <w:basedOn w:val="Standard"/>
    <w:pPr>
      <w:suppressLineNumbers/>
      <w:spacing w:before="120" w:after="120"/>
    </w:pPr>
    <w:rPr>
      <w:i/>
      <w:iCs/>
    </w:rPr>
  </w:style>
  <w:style w:type="paragraph" w:customStyle="1" w:styleId="Eaoaeaa">
    <w:name w:val="Eaoae?aa"/>
    <w:basedOn w:val="a"/>
    <w:pPr>
      <w:tabs>
        <w:tab w:val="center" w:pos="4153"/>
        <w:tab w:val="right" w:pos="8306"/>
      </w:tabs>
      <w:suppressAutoHyphens w:val="0"/>
    </w:pPr>
    <w:rPr>
      <w:rFonts w:eastAsia="Times New Roman" w:cs="Times New Roman"/>
      <w:sz w:val="20"/>
      <w:szCs w:val="20"/>
      <w:lang w:val="en-US" w:eastAsia="en-US" w:bidi="ar-SA"/>
    </w:rPr>
  </w:style>
  <w:style w:type="paragraph" w:customStyle="1" w:styleId="OiaeaeiYiio2">
    <w:name w:val="O?ia eaeiYiio 2"/>
    <w:basedOn w:val="a"/>
    <w:pPr>
      <w:suppressAutoHyphens w:val="0"/>
      <w:jc w:val="right"/>
    </w:pPr>
    <w:rPr>
      <w:rFonts w:eastAsia="Times New Roman" w:cs="Times New Roman"/>
      <w:i/>
      <w:sz w:val="16"/>
      <w:szCs w:val="20"/>
      <w:lang w:val="en-US" w:eastAsia="en-US" w:bidi="ar-SA"/>
    </w:rPr>
  </w:style>
  <w:style w:type="character" w:customStyle="1" w:styleId="a2">
    <w:name w:val="Шрифт на абзаца по подразбиране"/>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Detelina Metz</dc:creator>
  <cp:lastModifiedBy>Borislav Krustev</cp:lastModifiedBy>
  <cp:revision>2</cp:revision>
  <cp:lastPrinted>2018-11-13T04:31:00Z</cp:lastPrinted>
  <dcterms:created xsi:type="dcterms:W3CDTF">2018-11-14T09:53:00Z</dcterms:created>
  <dcterms:modified xsi:type="dcterms:W3CDTF">2018-11-14T09:53:00Z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