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9A" w:rsidRDefault="006D409A" w:rsidP="006D409A">
      <w:pPr>
        <w:pStyle w:val="List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ФИЛОСОФСКИ ФАКУЛТЕТ</w:t>
      </w:r>
    </w:p>
    <w:p w:rsidR="006D409A" w:rsidRPr="006D409A" w:rsidRDefault="006D409A" w:rsidP="006D409A">
      <w:pPr>
        <w:pStyle w:val="ListParagraph"/>
        <w:rPr>
          <w:b/>
          <w:sz w:val="22"/>
          <w:szCs w:val="22"/>
        </w:rPr>
      </w:pPr>
    </w:p>
    <w:p w:rsidR="002E7D8E" w:rsidRDefault="002E7D8E" w:rsidP="002E7D8E">
      <w:pPr>
        <w:pStyle w:val="ListParagraph"/>
        <w:rPr>
          <w:b/>
          <w:i/>
          <w:sz w:val="22"/>
          <w:szCs w:val="22"/>
        </w:rPr>
      </w:pPr>
    </w:p>
    <w:p w:rsidR="002E7D8E" w:rsidRDefault="006D409A" w:rsidP="002E7D8E">
      <w:pPr>
        <w:pStyle w:val="ListParagraph"/>
        <w:rPr>
          <w:b/>
          <w:sz w:val="22"/>
          <w:szCs w:val="22"/>
        </w:rPr>
      </w:pPr>
      <w:r w:rsidRPr="006D409A">
        <w:rPr>
          <w:b/>
          <w:i/>
          <w:sz w:val="22"/>
          <w:szCs w:val="22"/>
        </w:rPr>
        <w:t>Реформация и Революция</w:t>
      </w:r>
      <w:r w:rsidRPr="006D409A">
        <w:rPr>
          <w:b/>
          <w:sz w:val="22"/>
          <w:szCs w:val="22"/>
        </w:rPr>
        <w:t xml:space="preserve"> </w:t>
      </w:r>
      <w:r w:rsidRPr="006D409A">
        <w:rPr>
          <w:b/>
          <w:sz w:val="22"/>
          <w:szCs w:val="22"/>
          <w:lang w:val="en-US"/>
        </w:rPr>
        <w:t xml:space="preserve"> </w:t>
      </w:r>
    </w:p>
    <w:p w:rsidR="006D409A" w:rsidRDefault="006D409A" w:rsidP="002E7D8E">
      <w:pPr>
        <w:pStyle w:val="ListParagraph"/>
        <w:rPr>
          <w:b/>
          <w:sz w:val="22"/>
          <w:szCs w:val="22"/>
        </w:rPr>
      </w:pPr>
      <w:r w:rsidRPr="006D409A">
        <w:rPr>
          <w:b/>
          <w:sz w:val="22"/>
          <w:szCs w:val="22"/>
        </w:rPr>
        <w:t xml:space="preserve">с ръководител проф. д.ф.н. Стилиян Йотов </w:t>
      </w:r>
    </w:p>
    <w:p w:rsidR="002E7D8E" w:rsidRPr="006D409A" w:rsidRDefault="002E7D8E" w:rsidP="002E7D8E">
      <w:pPr>
        <w:pStyle w:val="ListParagraph"/>
        <w:rPr>
          <w:b/>
          <w:sz w:val="22"/>
          <w:szCs w:val="22"/>
        </w:rPr>
      </w:pPr>
    </w:p>
    <w:p w:rsidR="006D409A" w:rsidRPr="006D409A" w:rsidRDefault="006D409A" w:rsidP="006D409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D409A">
        <w:rPr>
          <w:rFonts w:ascii="Times New Roman" w:hAnsi="Times New Roman" w:cs="Times New Roman"/>
        </w:rPr>
        <w:t>Предлаганият научен проект е свързан с отбелязването на две кръгли годишнини: 500 години от началото на Реформацията</w:t>
      </w:r>
    </w:p>
    <w:p w:rsidR="006D409A" w:rsidRPr="006D409A" w:rsidRDefault="006D409A" w:rsidP="006D409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D409A">
        <w:rPr>
          <w:rFonts w:ascii="Times New Roman" w:hAnsi="Times New Roman" w:cs="Times New Roman"/>
        </w:rPr>
        <w:t>(отпечатване и оповестяване на 95-те тези на Мартин Лутер)  и 100 години от избухването на Социалистическата революция в Русия. Случайното съвпадение на  двете световни събития е повод за актуалната им преоценка, за равносметка на ефекта от проекциите им върху настоящето в контекста на съвременното общество и неговите проблеми.</w:t>
      </w:r>
    </w:p>
    <w:p w:rsidR="006D409A" w:rsidRPr="006D409A" w:rsidRDefault="006D409A" w:rsidP="006D409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D409A">
        <w:rPr>
          <w:rFonts w:ascii="Times New Roman" w:hAnsi="Times New Roman" w:cs="Times New Roman"/>
        </w:rPr>
        <w:t>Проектът не е абстрактно философски, а има пряка практическа ориентация и е подчертано интердисциплинарен.  Променената нагласа в общественото и научното съзнание за еднозначността на секуларизирането дава възможност за обсъждането на реформизма и на революцията като сравними модели на еманципиране, като смислови ресурси за оправдаване и обосноваване на (потребността от) процеси на структурна трансформация.</w:t>
      </w:r>
    </w:p>
    <w:p w:rsidR="006D409A" w:rsidRPr="006D409A" w:rsidRDefault="006D409A" w:rsidP="006D409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D409A">
        <w:rPr>
          <w:rFonts w:ascii="Times New Roman" w:hAnsi="Times New Roman" w:cs="Times New Roman"/>
        </w:rPr>
        <w:t>Понятията р</w:t>
      </w:r>
      <w:r w:rsidRPr="006D409A">
        <w:rPr>
          <w:rFonts w:ascii="Times New Roman" w:hAnsi="Times New Roman" w:cs="Times New Roman"/>
          <w:i/>
        </w:rPr>
        <w:t>еформация</w:t>
      </w:r>
      <w:r w:rsidRPr="006D409A">
        <w:rPr>
          <w:rFonts w:ascii="Times New Roman" w:hAnsi="Times New Roman" w:cs="Times New Roman"/>
        </w:rPr>
        <w:t xml:space="preserve"> и </w:t>
      </w:r>
      <w:r w:rsidRPr="006D409A">
        <w:rPr>
          <w:rFonts w:ascii="Times New Roman" w:hAnsi="Times New Roman" w:cs="Times New Roman"/>
          <w:i/>
        </w:rPr>
        <w:t>революция</w:t>
      </w:r>
      <w:r w:rsidRPr="006D409A">
        <w:rPr>
          <w:rFonts w:ascii="Times New Roman" w:hAnsi="Times New Roman" w:cs="Times New Roman"/>
        </w:rPr>
        <w:t xml:space="preserve"> носят в себе си и дават израз на разбирането за прогрес и регрес, на въпроса за радикалното действие и на усета за криза, на изкушението от премахването на авторитети и от разбиването на всякакви граници, на копнежа и надеждата за съвсем друг живот на хората, осъществим със собствени средства. През тези понятия  се мисли </w:t>
      </w:r>
      <w:proofErr w:type="spellStart"/>
      <w:r w:rsidRPr="006D409A">
        <w:rPr>
          <w:rFonts w:ascii="Times New Roman" w:hAnsi="Times New Roman" w:cs="Times New Roman"/>
        </w:rPr>
        <w:t>модерността</w:t>
      </w:r>
      <w:proofErr w:type="spellEnd"/>
      <w:r w:rsidRPr="006D409A">
        <w:rPr>
          <w:rFonts w:ascii="Times New Roman" w:hAnsi="Times New Roman" w:cs="Times New Roman"/>
        </w:rPr>
        <w:t>, чрез тях поколенията на модерната епоха се опитват да постигнат разбиране за самите себе си и за характера на обществения живот, който водят и искат да управляват.</w:t>
      </w:r>
    </w:p>
    <w:p w:rsidR="006D409A" w:rsidRDefault="006D409A" w:rsidP="006D409A">
      <w:pPr>
        <w:pStyle w:val="Heading3"/>
        <w:spacing w:line="240" w:lineRule="auto"/>
        <w:ind w:firstLine="720"/>
        <w:jc w:val="both"/>
        <w:rPr>
          <w:sz w:val="22"/>
          <w:szCs w:val="22"/>
        </w:rPr>
      </w:pPr>
      <w:r w:rsidRPr="006D409A">
        <w:rPr>
          <w:sz w:val="22"/>
          <w:szCs w:val="22"/>
        </w:rPr>
        <w:t>Проведена е научна конференция с участието на много специалисти от различни научни области.Предстои публикуване на докладите от конференцията, което е залегнало в плана на УИ за 2018 г.</w:t>
      </w:r>
    </w:p>
    <w:p w:rsidR="006D409A" w:rsidRDefault="006D409A" w:rsidP="006D409A"/>
    <w:p w:rsidR="006D409A" w:rsidRPr="006D409A" w:rsidRDefault="006D409A" w:rsidP="006D409A"/>
    <w:p w:rsidR="006D409A" w:rsidRPr="006D409A" w:rsidRDefault="006D409A" w:rsidP="006D409A">
      <w:pPr>
        <w:pStyle w:val="ListParagraph"/>
        <w:rPr>
          <w:b/>
          <w:sz w:val="22"/>
          <w:szCs w:val="22"/>
        </w:rPr>
      </w:pPr>
      <w:bookmarkStart w:id="0" w:name="_GoBack"/>
      <w:bookmarkEnd w:id="0"/>
    </w:p>
    <w:sectPr w:rsidR="006D409A" w:rsidRPr="006D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418"/>
    <w:multiLevelType w:val="hybridMultilevel"/>
    <w:tmpl w:val="80CA368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0089D"/>
    <w:multiLevelType w:val="hybridMultilevel"/>
    <w:tmpl w:val="675CA9C8"/>
    <w:lvl w:ilvl="0" w:tplc="CD68C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7">
      <w:start w:val="1"/>
      <w:numFmt w:val="lowerLetter"/>
      <w:lvlText w:val="%2)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9A"/>
    <w:rsid w:val="002E7D8E"/>
    <w:rsid w:val="006D409A"/>
    <w:rsid w:val="00E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9A"/>
  </w:style>
  <w:style w:type="paragraph" w:styleId="Heading3">
    <w:name w:val="heading 3"/>
    <w:basedOn w:val="Normal"/>
    <w:next w:val="Normal"/>
    <w:link w:val="Heading3Char"/>
    <w:qFormat/>
    <w:rsid w:val="006D409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409A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D4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9A"/>
  </w:style>
  <w:style w:type="paragraph" w:styleId="Heading3">
    <w:name w:val="heading 3"/>
    <w:basedOn w:val="Normal"/>
    <w:next w:val="Normal"/>
    <w:link w:val="Heading3Char"/>
    <w:qFormat/>
    <w:rsid w:val="006D409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409A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D4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User_1</cp:lastModifiedBy>
  <cp:revision>2</cp:revision>
  <dcterms:created xsi:type="dcterms:W3CDTF">2018-01-29T09:13:00Z</dcterms:created>
  <dcterms:modified xsi:type="dcterms:W3CDTF">2018-03-26T12:31:00Z</dcterms:modified>
</cp:coreProperties>
</file>