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576" w:rsidRPr="007F410C" w:rsidRDefault="00D83576" w:rsidP="00D83576">
      <w:pPr>
        <w:jc w:val="center"/>
        <w:rPr>
          <w:b/>
        </w:rPr>
      </w:pPr>
      <w:r w:rsidRPr="007F410C">
        <w:rPr>
          <w:b/>
        </w:rPr>
        <w:t xml:space="preserve">ВАЖНА ИНФОРМАЦИЯ ЗА </w:t>
      </w:r>
      <w:r w:rsidR="007F410C" w:rsidRPr="007F410C">
        <w:rPr>
          <w:b/>
        </w:rPr>
        <w:t>ЗАПОЧВАНЕ НА</w:t>
      </w:r>
    </w:p>
    <w:p w:rsidR="00D83576" w:rsidRPr="00C07511" w:rsidRDefault="00D83576" w:rsidP="00D83576">
      <w:pPr>
        <w:jc w:val="center"/>
      </w:pPr>
      <w:r>
        <w:t>ПРАКТИЧЕСКО</w:t>
      </w:r>
      <w:r w:rsidRPr="00C07511">
        <w:t xml:space="preserve"> ОБУЧЕНИЕ ПО ПРОЕКТ „СТУДЕНТСКИ ПРАКТИКИ”</w:t>
      </w:r>
    </w:p>
    <w:p w:rsidR="00D83576" w:rsidRDefault="00D83576" w:rsidP="00D83576">
      <w:pPr>
        <w:jc w:val="center"/>
        <w:rPr>
          <w:b/>
          <w:u w:val="single"/>
        </w:rPr>
      </w:pPr>
    </w:p>
    <w:p w:rsidR="00D83576" w:rsidRPr="00A84AEA" w:rsidRDefault="00D83576" w:rsidP="00D83576">
      <w:pPr>
        <w:jc w:val="both"/>
        <w:rPr>
          <w:i/>
        </w:rPr>
      </w:pPr>
      <w:r>
        <w:rPr>
          <w:i/>
        </w:rPr>
        <w:t>Всички правила за провеждане на практи</w:t>
      </w:r>
      <w:r w:rsidR="007F410C">
        <w:rPr>
          <w:i/>
        </w:rPr>
        <w:t>ческо обучение</w:t>
      </w:r>
      <w:r>
        <w:rPr>
          <w:i/>
        </w:rPr>
        <w:t xml:space="preserve"> са подробно описани в </w:t>
      </w:r>
      <w:r w:rsidR="00F90B49">
        <w:rPr>
          <w:i/>
        </w:rPr>
        <w:t>Писмо</w:t>
      </w:r>
      <w:r>
        <w:rPr>
          <w:i/>
        </w:rPr>
        <w:t xml:space="preserve"> за</w:t>
      </w:r>
      <w:r w:rsidR="00F90B49">
        <w:rPr>
          <w:i/>
        </w:rPr>
        <w:t xml:space="preserve"> администриране </w:t>
      </w:r>
      <w:r>
        <w:rPr>
          <w:i/>
        </w:rPr>
        <w:t xml:space="preserve"> на дейностите по проект „Студентски практики“ (</w:t>
      </w:r>
      <w:r w:rsidR="0010188B">
        <w:fldChar w:fldCharType="begin"/>
      </w:r>
      <w:r w:rsidR="0010188B">
        <w:instrText xml:space="preserve"> HYPERLINK "</w:instrText>
      </w:r>
      <w:r w:rsidR="0010188B" w:rsidRPr="0010188B">
        <w:instrText>https://praktiki.mon.bg/sp/download/Pismo_do_VU_(22.12.2017).pdf</w:instrText>
      </w:r>
      <w:r w:rsidR="0010188B">
        <w:instrText xml:space="preserve">" </w:instrText>
      </w:r>
      <w:r w:rsidR="0010188B">
        <w:fldChar w:fldCharType="separate"/>
      </w:r>
      <w:r w:rsidR="0010188B" w:rsidRPr="005A6F78">
        <w:rPr>
          <w:rStyle w:val="Hyperlink"/>
        </w:rPr>
        <w:t>https://praktiki.mon.bg/sp/download/Pismo_do_VU_(22.12.2017).pdf</w:t>
      </w:r>
      <w:r w:rsidR="0010188B">
        <w:fldChar w:fldCharType="end"/>
      </w:r>
      <w:r w:rsidR="0010188B">
        <w:t>)</w:t>
      </w:r>
      <w:r w:rsidR="0010188B">
        <w:rPr>
          <w:lang w:val="en-US"/>
        </w:rPr>
        <w:t xml:space="preserve"> </w:t>
      </w:r>
      <w:r>
        <w:rPr>
          <w:i/>
        </w:rPr>
        <w:t xml:space="preserve"> </w:t>
      </w:r>
    </w:p>
    <w:p w:rsidR="00D83576" w:rsidRDefault="00D83576" w:rsidP="00D83576">
      <w:pPr>
        <w:jc w:val="both"/>
      </w:pPr>
    </w:p>
    <w:p w:rsidR="007F410C" w:rsidRPr="00413AC5" w:rsidRDefault="00D83576" w:rsidP="00D83576">
      <w:pPr>
        <w:jc w:val="both"/>
        <w:rPr>
          <w:u w:val="single"/>
          <w:lang w:val="en-US"/>
        </w:rPr>
      </w:pPr>
      <w:r w:rsidRPr="00AE00F4">
        <w:t>За да започне практическото си</w:t>
      </w:r>
      <w:r w:rsidR="007F410C">
        <w:t xml:space="preserve"> обучение, студентът следва да </w:t>
      </w:r>
      <w:r w:rsidRPr="00AE00F4">
        <w:t xml:space="preserve">сключи договор със Софийския университет. </w:t>
      </w:r>
      <w:r w:rsidRPr="00773F04">
        <w:rPr>
          <w:b/>
        </w:rPr>
        <w:t xml:space="preserve">Договорът </w:t>
      </w:r>
      <w:r w:rsidRPr="00773F04">
        <w:t xml:space="preserve">се генерира от уеб системата като PDF файл, разпечатва се и се подписва в </w:t>
      </w:r>
      <w:r w:rsidRPr="00773F04">
        <w:rPr>
          <w:b/>
        </w:rPr>
        <w:t>3 идентични екземпляра</w:t>
      </w:r>
      <w:r w:rsidRPr="00773F04">
        <w:t>.</w:t>
      </w:r>
      <w:r>
        <w:t xml:space="preserve"> </w:t>
      </w:r>
      <w:r w:rsidR="00773F04" w:rsidRPr="00773F04">
        <w:t>З</w:t>
      </w:r>
      <w:r w:rsidRPr="00773F04">
        <w:t xml:space="preserve">адължително </w:t>
      </w:r>
      <w:r w:rsidR="00773F04" w:rsidRPr="00773F04">
        <w:t xml:space="preserve">е към договора да бъде </w:t>
      </w:r>
      <w:r w:rsidRPr="00773F04">
        <w:rPr>
          <w:b/>
        </w:rPr>
        <w:t>прил</w:t>
      </w:r>
      <w:r w:rsidR="00773F04" w:rsidRPr="00773F04">
        <w:rPr>
          <w:b/>
        </w:rPr>
        <w:t>ожена</w:t>
      </w:r>
      <w:r w:rsidRPr="00773F04">
        <w:rPr>
          <w:b/>
        </w:rPr>
        <w:t xml:space="preserve"> попълнена и подписана декларация </w:t>
      </w:r>
      <w:r w:rsidRPr="00773F04">
        <w:t>(по образец) в 1 екземпляр.</w:t>
      </w:r>
      <w:r>
        <w:rPr>
          <w:b/>
        </w:rPr>
        <w:t xml:space="preserve"> </w:t>
      </w:r>
    </w:p>
    <w:p w:rsidR="00D83576" w:rsidRDefault="00D83576" w:rsidP="00D83576">
      <w:pPr>
        <w:jc w:val="both"/>
      </w:pPr>
      <w:r w:rsidRPr="00C07511">
        <w:t xml:space="preserve">При потвърдена практика от студент в уеб системата, но при </w:t>
      </w:r>
      <w:r w:rsidRPr="007B5C47">
        <w:rPr>
          <w:b/>
        </w:rPr>
        <w:t>непредставен в срок договор</w:t>
      </w:r>
      <w:r w:rsidRPr="00C07511">
        <w:t xml:space="preserve">, </w:t>
      </w:r>
      <w:r>
        <w:t>се изисква от студента да коригира периода на практическото обучение, след получаване на съгласие от страна на работодателя. След като периодът за провеждане на обучение бъде актуализиран, студентът генерира договор, разпечатва го и го депозира</w:t>
      </w:r>
      <w:r w:rsidRPr="00AE00F4">
        <w:t xml:space="preserve"> </w:t>
      </w:r>
      <w:r>
        <w:t>в 3 идентични екземпляра.</w:t>
      </w:r>
    </w:p>
    <w:p w:rsidR="009C5E1C" w:rsidRDefault="009C5E1C" w:rsidP="00D83576">
      <w:pPr>
        <w:jc w:val="both"/>
        <w:rPr>
          <w:b/>
        </w:rPr>
      </w:pPr>
    </w:p>
    <w:p w:rsidR="00D83576" w:rsidRPr="009C5E1C" w:rsidRDefault="009C5E1C" w:rsidP="00D83576">
      <w:pPr>
        <w:jc w:val="both"/>
        <w:rPr>
          <w:b/>
        </w:rPr>
      </w:pPr>
      <w:r w:rsidRPr="009C5E1C">
        <w:rPr>
          <w:b/>
        </w:rPr>
        <w:t>Студентът предoставя своя договор в отдел „Научна и проектна дейност“</w:t>
      </w:r>
      <w:r w:rsidRPr="009C5E1C">
        <w:t xml:space="preserve"> - Ректорат на Софийски университет – бул. Цар Освободител 15, Информацион</w:t>
      </w:r>
      <w:r w:rsidR="00DC1124">
        <w:t>ен център /тунела между метро</w:t>
      </w:r>
      <w:r w:rsidRPr="009C5E1C">
        <w:t>станция „Софийски университет „Св. Климент Охридски“ и двора на Ректората/.</w:t>
      </w:r>
      <w:r>
        <w:rPr>
          <w:lang w:val="en-US"/>
        </w:rPr>
        <w:t xml:space="preserve"> </w:t>
      </w:r>
      <w:r w:rsidRPr="009C5E1C">
        <w:rPr>
          <w:b/>
        </w:rPr>
        <w:t>Приемът на договори се извършва</w:t>
      </w:r>
      <w:r w:rsidR="009837DA">
        <w:rPr>
          <w:b/>
        </w:rPr>
        <w:t xml:space="preserve"> всеки</w:t>
      </w:r>
      <w:r w:rsidRPr="009C5E1C">
        <w:rPr>
          <w:b/>
        </w:rPr>
        <w:t xml:space="preserve"> вторник, сряда и четвъртък от 10 ч. до 12 ч. и от 13 ч. до 16 ч.</w:t>
      </w:r>
      <w:r w:rsidR="008418AE">
        <w:rPr>
          <w:b/>
        </w:rPr>
        <w:t xml:space="preserve"> </w:t>
      </w:r>
    </w:p>
    <w:p w:rsidR="009C5E1C" w:rsidRDefault="009C5E1C" w:rsidP="00D83576">
      <w:pPr>
        <w:jc w:val="both"/>
        <w:rPr>
          <w:b/>
        </w:rPr>
      </w:pPr>
    </w:p>
    <w:p w:rsidR="007F410C" w:rsidRDefault="00D83576" w:rsidP="00D83576">
      <w:pPr>
        <w:jc w:val="both"/>
        <w:rPr>
          <w:b/>
        </w:rPr>
      </w:pPr>
      <w:r w:rsidRPr="007F410C">
        <w:rPr>
          <w:b/>
        </w:rPr>
        <w:t>Студен</w:t>
      </w:r>
      <w:r w:rsidR="009837DA">
        <w:rPr>
          <w:b/>
        </w:rPr>
        <w:t>т</w:t>
      </w:r>
      <w:r w:rsidRPr="007F410C">
        <w:rPr>
          <w:b/>
        </w:rPr>
        <w:t>ът депозира договор за практическо обучение съгласно следния график:</w:t>
      </w:r>
    </w:p>
    <w:p w:rsidR="00553325" w:rsidRPr="007F410C" w:rsidRDefault="00553325" w:rsidP="00D83576">
      <w:pPr>
        <w:jc w:val="both"/>
        <w:rPr>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0"/>
        <w:gridCol w:w="4410"/>
      </w:tblGrid>
      <w:tr w:rsidR="00553325" w:rsidRPr="00C07511" w:rsidTr="00705932">
        <w:trPr>
          <w:trHeight w:val="638"/>
        </w:trPr>
        <w:tc>
          <w:tcPr>
            <w:tcW w:w="5850" w:type="dxa"/>
            <w:shd w:val="clear" w:color="auto" w:fill="auto"/>
          </w:tcPr>
          <w:p w:rsidR="007F4F5D" w:rsidRDefault="007F4F5D" w:rsidP="00705932">
            <w:pPr>
              <w:jc w:val="center"/>
              <w:rPr>
                <w:rFonts w:eastAsia="Calibri"/>
                <w:lang w:val="en-US"/>
              </w:rPr>
            </w:pPr>
          </w:p>
          <w:p w:rsidR="00553325" w:rsidRPr="00472AA7" w:rsidRDefault="00553325" w:rsidP="00705932">
            <w:pPr>
              <w:jc w:val="center"/>
              <w:rPr>
                <w:rFonts w:eastAsia="Calibri"/>
              </w:rPr>
            </w:pPr>
            <w:r w:rsidRPr="00472AA7">
              <w:rPr>
                <w:rFonts w:eastAsia="Calibri"/>
              </w:rPr>
              <w:t xml:space="preserve">Начална дата </w:t>
            </w:r>
            <w:r>
              <w:rPr>
                <w:rFonts w:eastAsia="Calibri"/>
              </w:rPr>
              <w:t>з</w:t>
            </w:r>
            <w:r w:rsidRPr="00472AA7">
              <w:rPr>
                <w:rFonts w:eastAsia="Calibri"/>
              </w:rPr>
              <w:t>а</w:t>
            </w:r>
            <w:r>
              <w:rPr>
                <w:rFonts w:eastAsia="Calibri"/>
              </w:rPr>
              <w:t xml:space="preserve"> започване на</w:t>
            </w:r>
            <w:r w:rsidRPr="00472AA7">
              <w:rPr>
                <w:rFonts w:eastAsia="Calibri"/>
              </w:rPr>
              <w:t xml:space="preserve"> практическото обучение</w:t>
            </w:r>
          </w:p>
        </w:tc>
        <w:tc>
          <w:tcPr>
            <w:tcW w:w="4410" w:type="dxa"/>
            <w:shd w:val="clear" w:color="auto" w:fill="auto"/>
          </w:tcPr>
          <w:p w:rsidR="007F4F5D" w:rsidRDefault="007F4F5D" w:rsidP="00705932">
            <w:pPr>
              <w:jc w:val="center"/>
              <w:rPr>
                <w:rFonts w:eastAsia="Calibri"/>
                <w:lang w:val="en-US"/>
              </w:rPr>
            </w:pPr>
          </w:p>
          <w:p w:rsidR="00553325" w:rsidRPr="00451DA3" w:rsidRDefault="00553325" w:rsidP="00705932">
            <w:pPr>
              <w:jc w:val="center"/>
              <w:rPr>
                <w:rFonts w:eastAsia="Calibri"/>
                <w:lang w:val="en-US"/>
              </w:rPr>
            </w:pPr>
            <w:r>
              <w:rPr>
                <w:rFonts w:eastAsia="Calibri"/>
              </w:rPr>
              <w:t>Краен срок з</w:t>
            </w:r>
            <w:r w:rsidRPr="00472AA7">
              <w:rPr>
                <w:rFonts w:eastAsia="Calibri"/>
              </w:rPr>
              <w:t>а представяне на договора</w:t>
            </w:r>
          </w:p>
        </w:tc>
      </w:tr>
      <w:tr w:rsidR="00E62D9A" w:rsidRPr="00C07511" w:rsidTr="00705932">
        <w:trPr>
          <w:trHeight w:val="305"/>
        </w:trPr>
        <w:tc>
          <w:tcPr>
            <w:tcW w:w="5850" w:type="dxa"/>
            <w:shd w:val="clear" w:color="auto" w:fill="auto"/>
          </w:tcPr>
          <w:p w:rsidR="00E62D9A" w:rsidRDefault="00E62D9A" w:rsidP="00E62D9A">
            <w:pPr>
              <w:jc w:val="center"/>
              <w:rPr>
                <w:rFonts w:eastAsia="Calibri"/>
              </w:rPr>
            </w:pPr>
            <w:r>
              <w:rPr>
                <w:rFonts w:eastAsia="Calibri"/>
              </w:rPr>
              <w:t>30 април – 6 май 2018</w:t>
            </w:r>
          </w:p>
        </w:tc>
        <w:tc>
          <w:tcPr>
            <w:tcW w:w="4410" w:type="dxa"/>
            <w:shd w:val="clear" w:color="auto" w:fill="auto"/>
          </w:tcPr>
          <w:p w:rsidR="00E62D9A" w:rsidRDefault="00E62D9A" w:rsidP="00E62D9A">
            <w:pPr>
              <w:jc w:val="center"/>
              <w:rPr>
                <w:rFonts w:eastAsia="Calibri"/>
              </w:rPr>
            </w:pPr>
            <w:r>
              <w:rPr>
                <w:rFonts w:eastAsia="Calibri"/>
              </w:rPr>
              <w:t>19 април 2018</w:t>
            </w:r>
          </w:p>
        </w:tc>
      </w:tr>
      <w:tr w:rsidR="00E62D9A" w:rsidRPr="00C07511" w:rsidTr="00705932">
        <w:trPr>
          <w:trHeight w:val="305"/>
        </w:trPr>
        <w:tc>
          <w:tcPr>
            <w:tcW w:w="5850" w:type="dxa"/>
            <w:shd w:val="clear" w:color="auto" w:fill="auto"/>
          </w:tcPr>
          <w:p w:rsidR="00E62D9A" w:rsidRDefault="00E62D9A" w:rsidP="00E62D9A">
            <w:pPr>
              <w:jc w:val="center"/>
              <w:rPr>
                <w:rFonts w:eastAsia="Calibri"/>
              </w:rPr>
            </w:pPr>
            <w:r>
              <w:rPr>
                <w:rFonts w:eastAsia="Calibri"/>
              </w:rPr>
              <w:t>8 – 13 май 2018</w:t>
            </w:r>
          </w:p>
        </w:tc>
        <w:tc>
          <w:tcPr>
            <w:tcW w:w="4410" w:type="dxa"/>
            <w:shd w:val="clear" w:color="auto" w:fill="auto"/>
          </w:tcPr>
          <w:p w:rsidR="00E62D9A" w:rsidRDefault="00E62D9A" w:rsidP="00E62D9A">
            <w:pPr>
              <w:jc w:val="center"/>
              <w:rPr>
                <w:rFonts w:eastAsia="Calibri"/>
              </w:rPr>
            </w:pPr>
            <w:r>
              <w:rPr>
                <w:rFonts w:eastAsia="Calibri"/>
              </w:rPr>
              <w:t>26 април 2018</w:t>
            </w:r>
          </w:p>
        </w:tc>
      </w:tr>
      <w:tr w:rsidR="00245641" w:rsidRPr="00C07511" w:rsidTr="00705932">
        <w:trPr>
          <w:trHeight w:val="305"/>
        </w:trPr>
        <w:tc>
          <w:tcPr>
            <w:tcW w:w="5850" w:type="dxa"/>
            <w:shd w:val="clear" w:color="auto" w:fill="auto"/>
          </w:tcPr>
          <w:p w:rsidR="00245641" w:rsidRDefault="00E62D9A" w:rsidP="00245641">
            <w:pPr>
              <w:jc w:val="center"/>
              <w:rPr>
                <w:rFonts w:eastAsia="Calibri"/>
              </w:rPr>
            </w:pPr>
            <w:r>
              <w:rPr>
                <w:rFonts w:eastAsia="Calibri"/>
              </w:rPr>
              <w:t>14 – 20 май 2018</w:t>
            </w:r>
          </w:p>
        </w:tc>
        <w:tc>
          <w:tcPr>
            <w:tcW w:w="4410" w:type="dxa"/>
            <w:shd w:val="clear" w:color="auto" w:fill="auto"/>
          </w:tcPr>
          <w:p w:rsidR="00245641" w:rsidRPr="00E62D9A" w:rsidRDefault="00E62D9A" w:rsidP="00705932">
            <w:pPr>
              <w:jc w:val="center"/>
              <w:rPr>
                <w:rFonts w:eastAsia="Calibri"/>
              </w:rPr>
            </w:pPr>
            <w:r>
              <w:rPr>
                <w:rFonts w:eastAsia="Calibri"/>
                <w:lang w:val="en-US"/>
              </w:rPr>
              <w:t>3</w:t>
            </w:r>
            <w:r>
              <w:rPr>
                <w:rFonts w:eastAsia="Calibri"/>
              </w:rPr>
              <w:t xml:space="preserve"> май 2018</w:t>
            </w:r>
          </w:p>
        </w:tc>
      </w:tr>
      <w:tr w:rsidR="00245641" w:rsidRPr="00C07511" w:rsidTr="00705932">
        <w:trPr>
          <w:trHeight w:val="305"/>
        </w:trPr>
        <w:tc>
          <w:tcPr>
            <w:tcW w:w="5850" w:type="dxa"/>
            <w:shd w:val="clear" w:color="auto" w:fill="auto"/>
          </w:tcPr>
          <w:p w:rsidR="00245641" w:rsidRDefault="00E62D9A" w:rsidP="00705932">
            <w:pPr>
              <w:jc w:val="center"/>
              <w:rPr>
                <w:rFonts w:eastAsia="Calibri"/>
              </w:rPr>
            </w:pPr>
            <w:r>
              <w:rPr>
                <w:rFonts w:eastAsia="Calibri"/>
              </w:rPr>
              <w:t>21 – 27 май 2018</w:t>
            </w:r>
          </w:p>
        </w:tc>
        <w:tc>
          <w:tcPr>
            <w:tcW w:w="4410" w:type="dxa"/>
            <w:shd w:val="clear" w:color="auto" w:fill="auto"/>
          </w:tcPr>
          <w:p w:rsidR="00245641" w:rsidRDefault="00E62D9A" w:rsidP="00705932">
            <w:pPr>
              <w:jc w:val="center"/>
              <w:rPr>
                <w:rFonts w:eastAsia="Calibri"/>
              </w:rPr>
            </w:pPr>
            <w:r>
              <w:rPr>
                <w:rFonts w:eastAsia="Calibri"/>
              </w:rPr>
              <w:t>10</w:t>
            </w:r>
            <w:r>
              <w:rPr>
                <w:rFonts w:eastAsia="Calibri"/>
              </w:rPr>
              <w:t xml:space="preserve"> май 2018</w:t>
            </w:r>
          </w:p>
        </w:tc>
      </w:tr>
      <w:tr w:rsidR="00245641" w:rsidRPr="00C07511" w:rsidTr="00705932">
        <w:trPr>
          <w:trHeight w:val="305"/>
        </w:trPr>
        <w:tc>
          <w:tcPr>
            <w:tcW w:w="5850" w:type="dxa"/>
            <w:shd w:val="clear" w:color="auto" w:fill="auto"/>
          </w:tcPr>
          <w:p w:rsidR="00245641" w:rsidRDefault="00E62D9A" w:rsidP="00705932">
            <w:pPr>
              <w:jc w:val="center"/>
              <w:rPr>
                <w:rFonts w:eastAsia="Calibri"/>
              </w:rPr>
            </w:pPr>
            <w:r>
              <w:rPr>
                <w:rFonts w:eastAsia="Calibri"/>
              </w:rPr>
              <w:t>28 май – 3 юни 2018</w:t>
            </w:r>
          </w:p>
        </w:tc>
        <w:tc>
          <w:tcPr>
            <w:tcW w:w="4410" w:type="dxa"/>
            <w:shd w:val="clear" w:color="auto" w:fill="auto"/>
          </w:tcPr>
          <w:p w:rsidR="00245641" w:rsidRDefault="00E62D9A" w:rsidP="00705932">
            <w:pPr>
              <w:jc w:val="center"/>
              <w:rPr>
                <w:rFonts w:eastAsia="Calibri"/>
              </w:rPr>
            </w:pPr>
            <w:r>
              <w:rPr>
                <w:rFonts w:eastAsia="Calibri"/>
              </w:rPr>
              <w:t>17</w:t>
            </w:r>
            <w:r>
              <w:rPr>
                <w:rFonts w:eastAsia="Calibri"/>
              </w:rPr>
              <w:t xml:space="preserve"> май 2018</w:t>
            </w:r>
          </w:p>
        </w:tc>
        <w:bookmarkStart w:id="0" w:name="_GoBack"/>
        <w:bookmarkEnd w:id="0"/>
      </w:tr>
      <w:tr w:rsidR="00245641" w:rsidRPr="00C07511" w:rsidTr="00705932">
        <w:trPr>
          <w:trHeight w:val="305"/>
        </w:trPr>
        <w:tc>
          <w:tcPr>
            <w:tcW w:w="5850" w:type="dxa"/>
            <w:shd w:val="clear" w:color="auto" w:fill="auto"/>
          </w:tcPr>
          <w:p w:rsidR="00245641" w:rsidRDefault="00E62D9A" w:rsidP="00705932">
            <w:pPr>
              <w:jc w:val="center"/>
              <w:rPr>
                <w:rFonts w:eastAsia="Calibri"/>
              </w:rPr>
            </w:pPr>
            <w:r>
              <w:rPr>
                <w:rFonts w:eastAsia="Calibri"/>
              </w:rPr>
              <w:t>4 – 10 юни 2018</w:t>
            </w:r>
          </w:p>
        </w:tc>
        <w:tc>
          <w:tcPr>
            <w:tcW w:w="4410" w:type="dxa"/>
            <w:shd w:val="clear" w:color="auto" w:fill="auto"/>
          </w:tcPr>
          <w:p w:rsidR="00245641" w:rsidRDefault="00E62D9A" w:rsidP="00705932">
            <w:pPr>
              <w:jc w:val="center"/>
              <w:rPr>
                <w:rFonts w:eastAsia="Calibri"/>
              </w:rPr>
            </w:pPr>
            <w:r>
              <w:rPr>
                <w:rFonts w:eastAsia="Calibri"/>
              </w:rPr>
              <w:t>2</w:t>
            </w:r>
            <w:r>
              <w:rPr>
                <w:rFonts w:eastAsia="Calibri"/>
                <w:lang w:val="en-US"/>
              </w:rPr>
              <w:t>3</w:t>
            </w:r>
            <w:r>
              <w:rPr>
                <w:rFonts w:eastAsia="Calibri"/>
              </w:rPr>
              <w:t xml:space="preserve"> май 2018</w:t>
            </w:r>
          </w:p>
        </w:tc>
      </w:tr>
      <w:tr w:rsidR="00245641" w:rsidRPr="00C07511" w:rsidTr="00705932">
        <w:trPr>
          <w:trHeight w:val="305"/>
        </w:trPr>
        <w:tc>
          <w:tcPr>
            <w:tcW w:w="5850" w:type="dxa"/>
            <w:shd w:val="clear" w:color="auto" w:fill="auto"/>
          </w:tcPr>
          <w:p w:rsidR="00E62D9A" w:rsidRDefault="00E62D9A" w:rsidP="00E62D9A">
            <w:pPr>
              <w:jc w:val="center"/>
              <w:rPr>
                <w:rFonts w:eastAsia="Calibri"/>
              </w:rPr>
            </w:pPr>
            <w:r>
              <w:rPr>
                <w:rFonts w:eastAsia="Calibri"/>
              </w:rPr>
              <w:t>11 – 17 юни 2018</w:t>
            </w:r>
          </w:p>
        </w:tc>
        <w:tc>
          <w:tcPr>
            <w:tcW w:w="4410" w:type="dxa"/>
            <w:shd w:val="clear" w:color="auto" w:fill="auto"/>
          </w:tcPr>
          <w:p w:rsidR="00245641" w:rsidRDefault="00E62D9A" w:rsidP="00705932">
            <w:pPr>
              <w:jc w:val="center"/>
              <w:rPr>
                <w:rFonts w:eastAsia="Calibri"/>
              </w:rPr>
            </w:pPr>
            <w:r>
              <w:rPr>
                <w:rFonts w:eastAsia="Calibri"/>
                <w:lang w:val="en-US"/>
              </w:rPr>
              <w:t>3</w:t>
            </w:r>
            <w:r>
              <w:rPr>
                <w:rFonts w:eastAsia="Calibri"/>
              </w:rPr>
              <w:t>1</w:t>
            </w:r>
            <w:r>
              <w:rPr>
                <w:rFonts w:eastAsia="Calibri"/>
              </w:rPr>
              <w:t xml:space="preserve"> май 2018</w:t>
            </w:r>
          </w:p>
        </w:tc>
      </w:tr>
      <w:tr w:rsidR="00245641" w:rsidRPr="00C07511" w:rsidTr="00705932">
        <w:trPr>
          <w:trHeight w:val="305"/>
        </w:trPr>
        <w:tc>
          <w:tcPr>
            <w:tcW w:w="5850" w:type="dxa"/>
            <w:shd w:val="clear" w:color="auto" w:fill="auto"/>
          </w:tcPr>
          <w:p w:rsidR="00245641" w:rsidRDefault="00E62D9A" w:rsidP="00705932">
            <w:pPr>
              <w:jc w:val="center"/>
              <w:rPr>
                <w:rFonts w:eastAsia="Calibri"/>
              </w:rPr>
            </w:pPr>
            <w:r>
              <w:rPr>
                <w:rFonts w:eastAsia="Calibri"/>
              </w:rPr>
              <w:t>18 – 24 юни 2018</w:t>
            </w:r>
          </w:p>
        </w:tc>
        <w:tc>
          <w:tcPr>
            <w:tcW w:w="4410" w:type="dxa"/>
            <w:shd w:val="clear" w:color="auto" w:fill="auto"/>
          </w:tcPr>
          <w:p w:rsidR="00245641" w:rsidRDefault="00E62D9A" w:rsidP="00705932">
            <w:pPr>
              <w:jc w:val="center"/>
              <w:rPr>
                <w:rFonts w:eastAsia="Calibri"/>
              </w:rPr>
            </w:pPr>
            <w:r>
              <w:rPr>
                <w:rFonts w:eastAsia="Calibri"/>
              </w:rPr>
              <w:t>7 юни 2018</w:t>
            </w:r>
          </w:p>
        </w:tc>
      </w:tr>
      <w:tr w:rsidR="00245641" w:rsidRPr="00C07511" w:rsidTr="00705932">
        <w:trPr>
          <w:trHeight w:val="305"/>
        </w:trPr>
        <w:tc>
          <w:tcPr>
            <w:tcW w:w="5850" w:type="dxa"/>
            <w:shd w:val="clear" w:color="auto" w:fill="auto"/>
          </w:tcPr>
          <w:p w:rsidR="00245641" w:rsidRDefault="00E62D9A" w:rsidP="00705932">
            <w:pPr>
              <w:jc w:val="center"/>
              <w:rPr>
                <w:rFonts w:eastAsia="Calibri"/>
              </w:rPr>
            </w:pPr>
            <w:r>
              <w:rPr>
                <w:rFonts w:eastAsia="Calibri"/>
              </w:rPr>
              <w:t xml:space="preserve">25 юни – 1 юли 2018 </w:t>
            </w:r>
          </w:p>
        </w:tc>
        <w:tc>
          <w:tcPr>
            <w:tcW w:w="4410" w:type="dxa"/>
            <w:shd w:val="clear" w:color="auto" w:fill="auto"/>
          </w:tcPr>
          <w:p w:rsidR="00245641" w:rsidRDefault="00E62D9A" w:rsidP="00705932">
            <w:pPr>
              <w:jc w:val="center"/>
              <w:rPr>
                <w:rFonts w:eastAsia="Calibri"/>
              </w:rPr>
            </w:pPr>
            <w:r>
              <w:rPr>
                <w:rFonts w:eastAsia="Calibri"/>
              </w:rPr>
              <w:t xml:space="preserve">14 юни 2018 </w:t>
            </w:r>
          </w:p>
        </w:tc>
      </w:tr>
      <w:tr w:rsidR="00245641" w:rsidRPr="00C07511" w:rsidTr="00705932">
        <w:trPr>
          <w:trHeight w:val="305"/>
        </w:trPr>
        <w:tc>
          <w:tcPr>
            <w:tcW w:w="5850" w:type="dxa"/>
            <w:shd w:val="clear" w:color="auto" w:fill="auto"/>
          </w:tcPr>
          <w:p w:rsidR="00245641" w:rsidRDefault="00E62D9A" w:rsidP="00705932">
            <w:pPr>
              <w:jc w:val="center"/>
              <w:rPr>
                <w:rFonts w:eastAsia="Calibri"/>
              </w:rPr>
            </w:pPr>
            <w:r>
              <w:rPr>
                <w:rFonts w:eastAsia="Calibri"/>
              </w:rPr>
              <w:t>2 – 8 юли 2018</w:t>
            </w:r>
          </w:p>
        </w:tc>
        <w:tc>
          <w:tcPr>
            <w:tcW w:w="4410" w:type="dxa"/>
            <w:shd w:val="clear" w:color="auto" w:fill="auto"/>
          </w:tcPr>
          <w:p w:rsidR="00245641" w:rsidRDefault="00E62D9A" w:rsidP="00705932">
            <w:pPr>
              <w:jc w:val="center"/>
              <w:rPr>
                <w:rFonts w:eastAsia="Calibri"/>
              </w:rPr>
            </w:pPr>
            <w:r>
              <w:rPr>
                <w:rFonts w:eastAsia="Calibri"/>
              </w:rPr>
              <w:t>21 юни 2018</w:t>
            </w:r>
          </w:p>
        </w:tc>
      </w:tr>
      <w:tr w:rsidR="00245641" w:rsidRPr="00C07511" w:rsidTr="00705932">
        <w:trPr>
          <w:trHeight w:val="305"/>
        </w:trPr>
        <w:tc>
          <w:tcPr>
            <w:tcW w:w="5850" w:type="dxa"/>
            <w:shd w:val="clear" w:color="auto" w:fill="auto"/>
          </w:tcPr>
          <w:p w:rsidR="00EA12D7" w:rsidRDefault="00E62D9A" w:rsidP="00EA12D7">
            <w:pPr>
              <w:jc w:val="center"/>
              <w:rPr>
                <w:rFonts w:eastAsia="Calibri"/>
              </w:rPr>
            </w:pPr>
            <w:r>
              <w:rPr>
                <w:rFonts w:eastAsia="Calibri"/>
              </w:rPr>
              <w:t xml:space="preserve">9 – 15 юли 2018 </w:t>
            </w:r>
          </w:p>
        </w:tc>
        <w:tc>
          <w:tcPr>
            <w:tcW w:w="4410" w:type="dxa"/>
            <w:shd w:val="clear" w:color="auto" w:fill="auto"/>
          </w:tcPr>
          <w:p w:rsidR="00245641" w:rsidRDefault="00E62D9A" w:rsidP="00705932">
            <w:pPr>
              <w:jc w:val="center"/>
              <w:rPr>
                <w:rFonts w:eastAsia="Calibri"/>
              </w:rPr>
            </w:pPr>
            <w:r>
              <w:rPr>
                <w:rFonts w:eastAsia="Calibri"/>
              </w:rPr>
              <w:t>28 юни 2018</w:t>
            </w:r>
          </w:p>
        </w:tc>
      </w:tr>
      <w:tr w:rsidR="00E62D9A" w:rsidRPr="00C07511" w:rsidTr="00705932">
        <w:trPr>
          <w:trHeight w:val="305"/>
        </w:trPr>
        <w:tc>
          <w:tcPr>
            <w:tcW w:w="5850" w:type="dxa"/>
            <w:shd w:val="clear" w:color="auto" w:fill="auto"/>
          </w:tcPr>
          <w:p w:rsidR="00E62D9A" w:rsidRDefault="00E62D9A" w:rsidP="00EA12D7">
            <w:pPr>
              <w:jc w:val="center"/>
              <w:rPr>
                <w:rFonts w:eastAsia="Calibri"/>
              </w:rPr>
            </w:pPr>
            <w:r>
              <w:rPr>
                <w:rFonts w:eastAsia="Calibri"/>
              </w:rPr>
              <w:t>16 – 22 юли 2018</w:t>
            </w:r>
          </w:p>
        </w:tc>
        <w:tc>
          <w:tcPr>
            <w:tcW w:w="4410" w:type="dxa"/>
            <w:shd w:val="clear" w:color="auto" w:fill="auto"/>
          </w:tcPr>
          <w:p w:rsidR="00E62D9A" w:rsidRDefault="00E62D9A" w:rsidP="00705932">
            <w:pPr>
              <w:jc w:val="center"/>
              <w:rPr>
                <w:rFonts w:eastAsia="Calibri"/>
              </w:rPr>
            </w:pPr>
            <w:r>
              <w:rPr>
                <w:rFonts w:eastAsia="Calibri"/>
              </w:rPr>
              <w:t>5 юли 2018</w:t>
            </w:r>
          </w:p>
        </w:tc>
      </w:tr>
    </w:tbl>
    <w:p w:rsidR="00353694" w:rsidRPr="00451DA3" w:rsidRDefault="00353694" w:rsidP="00D83576">
      <w:pPr>
        <w:jc w:val="both"/>
        <w:rPr>
          <w:b/>
        </w:rPr>
      </w:pPr>
    </w:p>
    <w:p w:rsidR="00C12ECE" w:rsidRDefault="009C5E1C" w:rsidP="00451DA3">
      <w:pPr>
        <w:jc w:val="both"/>
        <w:rPr>
          <w:u w:val="single"/>
          <w:lang w:val="en-US"/>
        </w:rPr>
      </w:pPr>
      <w:r w:rsidRPr="00413AC5">
        <w:rPr>
          <w:u w:val="single"/>
        </w:rPr>
        <w:t xml:space="preserve">Подписаните договори </w:t>
      </w:r>
      <w:r w:rsidRPr="00413AC5">
        <w:rPr>
          <w:u w:val="single"/>
          <w:lang w:val="en-US"/>
        </w:rPr>
        <w:t xml:space="preserve">и </w:t>
      </w:r>
      <w:proofErr w:type="spellStart"/>
      <w:r w:rsidRPr="00413AC5">
        <w:rPr>
          <w:u w:val="single"/>
          <w:lang w:val="en-US"/>
        </w:rPr>
        <w:t>удостоверенията</w:t>
      </w:r>
      <w:proofErr w:type="spellEnd"/>
      <w:r w:rsidRPr="00413AC5">
        <w:rPr>
          <w:u w:val="single"/>
          <w:lang w:val="en-US"/>
        </w:rPr>
        <w:t xml:space="preserve"> </w:t>
      </w:r>
      <w:proofErr w:type="spellStart"/>
      <w:r w:rsidRPr="00413AC5">
        <w:rPr>
          <w:u w:val="single"/>
          <w:lang w:val="en-US"/>
        </w:rPr>
        <w:t>за</w:t>
      </w:r>
      <w:proofErr w:type="spellEnd"/>
      <w:r w:rsidRPr="00413AC5">
        <w:rPr>
          <w:u w:val="single"/>
          <w:lang w:val="en-US"/>
        </w:rPr>
        <w:t xml:space="preserve"> </w:t>
      </w:r>
      <w:proofErr w:type="spellStart"/>
      <w:r w:rsidRPr="00413AC5">
        <w:rPr>
          <w:u w:val="single"/>
          <w:lang w:val="en-US"/>
        </w:rPr>
        <w:t>успешно</w:t>
      </w:r>
      <w:proofErr w:type="spellEnd"/>
      <w:r w:rsidRPr="00413AC5">
        <w:rPr>
          <w:u w:val="single"/>
          <w:lang w:val="en-US"/>
        </w:rPr>
        <w:t xml:space="preserve"> </w:t>
      </w:r>
      <w:proofErr w:type="spellStart"/>
      <w:r w:rsidRPr="00413AC5">
        <w:rPr>
          <w:u w:val="single"/>
          <w:lang w:val="en-US"/>
        </w:rPr>
        <w:t>преминато</w:t>
      </w:r>
      <w:proofErr w:type="spellEnd"/>
      <w:r w:rsidRPr="00413AC5">
        <w:rPr>
          <w:u w:val="single"/>
          <w:lang w:val="en-US"/>
        </w:rPr>
        <w:t xml:space="preserve"> </w:t>
      </w:r>
      <w:proofErr w:type="spellStart"/>
      <w:r w:rsidRPr="00413AC5">
        <w:rPr>
          <w:u w:val="single"/>
          <w:lang w:val="en-US"/>
        </w:rPr>
        <w:t>обучение</w:t>
      </w:r>
      <w:proofErr w:type="spellEnd"/>
      <w:r w:rsidRPr="00413AC5">
        <w:rPr>
          <w:u w:val="single"/>
          <w:lang w:val="en-US"/>
        </w:rPr>
        <w:t xml:space="preserve"> </w:t>
      </w:r>
      <w:r>
        <w:rPr>
          <w:u w:val="single"/>
        </w:rPr>
        <w:t xml:space="preserve">се получават от </w:t>
      </w:r>
      <w:r w:rsidRPr="009C5E1C">
        <w:rPr>
          <w:u w:val="single"/>
        </w:rPr>
        <w:t>отдел „Научна и проектна дейност“</w:t>
      </w:r>
      <w:r>
        <w:rPr>
          <w:u w:val="single"/>
        </w:rPr>
        <w:t xml:space="preserve"> в посоченото по-горе приемно време</w:t>
      </w:r>
      <w:r w:rsidRPr="00413AC5">
        <w:rPr>
          <w:u w:val="single"/>
          <w:lang w:val="en-US"/>
        </w:rPr>
        <w:t>.</w:t>
      </w:r>
    </w:p>
    <w:p w:rsidR="008418AE" w:rsidRDefault="008418AE" w:rsidP="00451DA3">
      <w:pPr>
        <w:jc w:val="both"/>
        <w:rPr>
          <w:u w:val="single"/>
          <w:lang w:val="en-US"/>
        </w:rPr>
      </w:pPr>
    </w:p>
    <w:p w:rsidR="008418AE" w:rsidRPr="008418AE" w:rsidRDefault="008418AE" w:rsidP="00451DA3">
      <w:pPr>
        <w:jc w:val="both"/>
        <w:rPr>
          <w:b/>
          <w:lang w:val="en-US"/>
        </w:rPr>
      </w:pPr>
      <w:r w:rsidRPr="008418AE">
        <w:t>Контакти:</w:t>
      </w:r>
      <w:r>
        <w:t xml:space="preserve"> </w:t>
      </w:r>
      <w:hyperlink r:id="rId6" w:history="1">
        <w:r w:rsidRPr="00506DC2">
          <w:rPr>
            <w:rStyle w:val="Hyperlink"/>
            <w:lang w:val="en-US"/>
          </w:rPr>
          <w:t>studentskipraktiki@admin.uni-sofia.bg</w:t>
        </w:r>
      </w:hyperlink>
      <w:r>
        <w:rPr>
          <w:lang w:val="en-US"/>
        </w:rPr>
        <w:t xml:space="preserve"> </w:t>
      </w:r>
    </w:p>
    <w:sectPr w:rsidR="008418AE" w:rsidRPr="008418AE" w:rsidSect="004E6D79">
      <w:headerReference w:type="default" r:id="rId7"/>
      <w:footerReference w:type="default" r:id="rId8"/>
      <w:pgSz w:w="11906" w:h="16838"/>
      <w:pgMar w:top="0" w:right="991" w:bottom="1417" w:left="993" w:header="0"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E1B" w:rsidRDefault="00212E1B" w:rsidP="00C5450D">
      <w:r>
        <w:separator/>
      </w:r>
    </w:p>
  </w:endnote>
  <w:endnote w:type="continuationSeparator" w:id="0">
    <w:p w:rsidR="00212E1B" w:rsidRDefault="00212E1B"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9B2" w:rsidRDefault="004E09B2" w:rsidP="00C5450D">
    <w:pPr>
      <w:pStyle w:val="Footer"/>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sidRPr="00A705CC">
        <w:rPr>
          <w:rStyle w:val="Hyperlink"/>
          <w:i/>
          <w:sz w:val="22"/>
          <w:szCs w:val="22"/>
          <w:lang w:val="en-US"/>
        </w:rPr>
        <w:t>www.eufunds.bg</w:t>
      </w:r>
    </w:hyperlink>
    <w:r>
      <w:rPr>
        <w:i/>
        <w:sz w:val="22"/>
        <w:szCs w:val="22"/>
        <w:lang w:val="en-US"/>
      </w:rPr>
      <w:t xml:space="preserve"> ------------------------------------------------------</w:t>
    </w:r>
  </w:p>
  <w:p w:rsidR="004E09B2" w:rsidRPr="004031DC" w:rsidRDefault="004E09B2" w:rsidP="00C5450D">
    <w:pPr>
      <w:pStyle w:val="Footer"/>
      <w:jc w:val="center"/>
      <w:rPr>
        <w:i/>
        <w:sz w:val="12"/>
        <w:szCs w:val="12"/>
        <w:lang w:val="en-US"/>
      </w:rPr>
    </w:pPr>
  </w:p>
  <w:p w:rsidR="00C5450D" w:rsidRPr="009A54D0" w:rsidRDefault="00C5450D" w:rsidP="00C5450D">
    <w:pPr>
      <w:pStyle w:val="Footer"/>
      <w:jc w:val="center"/>
      <w:rPr>
        <w:i/>
        <w:sz w:val="20"/>
        <w:szCs w:val="22"/>
      </w:rPr>
    </w:pPr>
    <w:r w:rsidRPr="009A54D0">
      <w:rPr>
        <w:i/>
        <w:sz w:val="20"/>
        <w:szCs w:val="22"/>
      </w:rPr>
      <w:t xml:space="preserve">Проект </w:t>
    </w:r>
    <w:r w:rsidR="008A0D78" w:rsidRPr="008A0D78">
      <w:rPr>
        <w:i/>
        <w:sz w:val="20"/>
        <w:szCs w:val="22"/>
      </w:rPr>
      <w:t xml:space="preserve">BG05M2OP001-2.002-0001 </w:t>
    </w:r>
    <w:r w:rsidR="008A0D78">
      <w:rPr>
        <w:i/>
        <w:sz w:val="20"/>
        <w:szCs w:val="22"/>
      </w:rPr>
      <w:t xml:space="preserve">„Студентски практики“ – фаза </w:t>
    </w:r>
    <w:r w:rsidR="008A0D78">
      <w:rPr>
        <w:i/>
        <w:sz w:val="20"/>
        <w:szCs w:val="22"/>
        <w:lang w:val="en-US"/>
      </w:rPr>
      <w:t>I</w:t>
    </w:r>
    <w:r w:rsidRPr="009A54D0">
      <w:rPr>
        <w:i/>
        <w:sz w:val="20"/>
        <w:szCs w:val="22"/>
      </w:rPr>
      <w:t>, финансиран от Оперативна програма „</w:t>
    </w:r>
    <w:r w:rsidR="000B7E9B" w:rsidRPr="009A54D0">
      <w:rPr>
        <w:i/>
        <w:sz w:val="20"/>
        <w:szCs w:val="22"/>
      </w:rPr>
      <w:t>Наука и образование за интелигентен растеж</w:t>
    </w:r>
    <w:r w:rsidRPr="009A54D0">
      <w:rPr>
        <w:i/>
        <w:sz w:val="20"/>
        <w:szCs w:val="22"/>
      </w:rPr>
      <w:t>“, съфина</w:t>
    </w:r>
    <w:r w:rsidR="008651F9">
      <w:rPr>
        <w:i/>
        <w:sz w:val="20"/>
        <w:szCs w:val="22"/>
      </w:rPr>
      <w:t>н</w:t>
    </w:r>
    <w:r w:rsidRPr="009A54D0">
      <w:rPr>
        <w:i/>
        <w:sz w:val="20"/>
        <w:szCs w:val="22"/>
      </w:rPr>
      <w:t>сирана от Европейския съюз чрез Европейски</w:t>
    </w:r>
    <w:r w:rsidR="001728DB">
      <w:rPr>
        <w:i/>
        <w:sz w:val="20"/>
        <w:szCs w:val="22"/>
      </w:rPr>
      <w:t>те</w:t>
    </w:r>
    <w:r w:rsidRPr="009A54D0">
      <w:rPr>
        <w:i/>
        <w:sz w:val="20"/>
        <w:szCs w:val="22"/>
      </w:rPr>
      <w:t xml:space="preserve"> </w:t>
    </w:r>
    <w:r w:rsidR="001728DB">
      <w:rPr>
        <w:i/>
        <w:sz w:val="20"/>
        <w:szCs w:val="22"/>
      </w:rPr>
      <w:t>структурни и инвестиционни</w:t>
    </w:r>
    <w:r w:rsidRPr="009A54D0">
      <w:rPr>
        <w:i/>
        <w:sz w:val="20"/>
        <w:szCs w:val="22"/>
      </w:rPr>
      <w:t xml:space="preserve"> фонд</w:t>
    </w:r>
    <w:r w:rsidR="001728DB">
      <w:rPr>
        <w:i/>
        <w:sz w:val="20"/>
        <w:szCs w:val="22"/>
      </w:rPr>
      <w:t>ове</w:t>
    </w:r>
    <w:r w:rsidRPr="009A54D0">
      <w:rPr>
        <w:i/>
        <w:sz w:val="20"/>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E1B" w:rsidRDefault="00212E1B" w:rsidP="00C5450D">
      <w:r>
        <w:separator/>
      </w:r>
    </w:p>
  </w:footnote>
  <w:footnote w:type="continuationSeparator" w:id="0">
    <w:p w:rsidR="00212E1B" w:rsidRDefault="00212E1B" w:rsidP="00C54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50D" w:rsidRDefault="00C5450D">
    <w:pPr>
      <w:pStyle w:val="Header"/>
      <w:pBdr>
        <w:bottom w:val="single" w:sz="6" w:space="1" w:color="auto"/>
      </w:pBdr>
      <w:rPr>
        <w:lang w:val="en-US"/>
      </w:rPr>
    </w:pPr>
    <w:r>
      <w:rPr>
        <w:noProof/>
        <w:lang w:val="en-US" w:eastAsia="en-US"/>
      </w:rPr>
      <w:drawing>
        <wp:inline distT="0" distB="0" distL="0" distR="0" wp14:anchorId="3EC68405" wp14:editId="60C38F14">
          <wp:extent cx="2475186" cy="83624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2131"/>
                  <a:stretch/>
                </pic:blipFill>
                <pic:spPr bwMode="auto">
                  <a:xfrm>
                    <a:off x="0" y="0"/>
                    <a:ext cx="2502332" cy="845417"/>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noProof/>
        <w:lang w:val="en-US" w:eastAsia="en-US"/>
      </w:rPr>
      <w:drawing>
        <wp:inline distT="0" distB="0" distL="0" distR="0" wp14:anchorId="4954D53F" wp14:editId="5685A9B4">
          <wp:extent cx="2349062" cy="82964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60893" cy="833821"/>
                  </a:xfrm>
                  <a:prstGeom prst="rect">
                    <a:avLst/>
                  </a:prstGeom>
                  <a:noFill/>
                  <a:ln>
                    <a:noFill/>
                  </a:ln>
                  <a:extLst>
                    <a:ext uri="{53640926-AAD7-44D8-BBD7-CCE9431645EC}">
                      <a14:shadowObscured xmlns:a14="http://schemas.microsoft.com/office/drawing/2010/main"/>
                    </a:ext>
                  </a:extLst>
                </pic:spPr>
              </pic:pic>
            </a:graphicData>
          </a:graphic>
        </wp:inline>
      </w:drawing>
    </w:r>
  </w:p>
  <w:p w:rsidR="00C5450D" w:rsidRPr="00C5450D" w:rsidRDefault="00C5450D">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3E"/>
    <w:rsid w:val="00013792"/>
    <w:rsid w:val="0003232D"/>
    <w:rsid w:val="000470DF"/>
    <w:rsid w:val="00047DDE"/>
    <w:rsid w:val="000632D1"/>
    <w:rsid w:val="00065582"/>
    <w:rsid w:val="000B7E9B"/>
    <w:rsid w:val="000C42AD"/>
    <w:rsid w:val="000E2E75"/>
    <w:rsid w:val="000F1A76"/>
    <w:rsid w:val="0010188B"/>
    <w:rsid w:val="001023F9"/>
    <w:rsid w:val="00127AB7"/>
    <w:rsid w:val="00133CBB"/>
    <w:rsid w:val="0014055E"/>
    <w:rsid w:val="00142EB4"/>
    <w:rsid w:val="00166006"/>
    <w:rsid w:val="001728DB"/>
    <w:rsid w:val="00173032"/>
    <w:rsid w:val="00212E1B"/>
    <w:rsid w:val="00221FB6"/>
    <w:rsid w:val="00227D10"/>
    <w:rsid w:val="002369BA"/>
    <w:rsid w:val="00240451"/>
    <w:rsid w:val="00245641"/>
    <w:rsid w:val="00255A9C"/>
    <w:rsid w:val="00281C22"/>
    <w:rsid w:val="00283C20"/>
    <w:rsid w:val="00285A16"/>
    <w:rsid w:val="002927D2"/>
    <w:rsid w:val="002C5A74"/>
    <w:rsid w:val="002D60FD"/>
    <w:rsid w:val="002F3B43"/>
    <w:rsid w:val="00301296"/>
    <w:rsid w:val="00353694"/>
    <w:rsid w:val="00357BB8"/>
    <w:rsid w:val="0037283A"/>
    <w:rsid w:val="003A0BFD"/>
    <w:rsid w:val="003A32F1"/>
    <w:rsid w:val="003A3BE2"/>
    <w:rsid w:val="003C3C94"/>
    <w:rsid w:val="003E2D32"/>
    <w:rsid w:val="004009C2"/>
    <w:rsid w:val="004031DC"/>
    <w:rsid w:val="00411AC0"/>
    <w:rsid w:val="00413AC5"/>
    <w:rsid w:val="0041727C"/>
    <w:rsid w:val="004342E9"/>
    <w:rsid w:val="00451DA3"/>
    <w:rsid w:val="004567D9"/>
    <w:rsid w:val="004608D0"/>
    <w:rsid w:val="00483E5C"/>
    <w:rsid w:val="004918FF"/>
    <w:rsid w:val="004A5300"/>
    <w:rsid w:val="004C224E"/>
    <w:rsid w:val="004C7BF5"/>
    <w:rsid w:val="004D047D"/>
    <w:rsid w:val="004E09B2"/>
    <w:rsid w:val="004E3FDA"/>
    <w:rsid w:val="004E6A84"/>
    <w:rsid w:val="004E6D79"/>
    <w:rsid w:val="00502720"/>
    <w:rsid w:val="005043A0"/>
    <w:rsid w:val="00553325"/>
    <w:rsid w:val="005708DA"/>
    <w:rsid w:val="00570A43"/>
    <w:rsid w:val="005B3F60"/>
    <w:rsid w:val="005C698C"/>
    <w:rsid w:val="005E20EC"/>
    <w:rsid w:val="005F79BA"/>
    <w:rsid w:val="00600480"/>
    <w:rsid w:val="006353B9"/>
    <w:rsid w:val="006366F3"/>
    <w:rsid w:val="0065193E"/>
    <w:rsid w:val="00662E3D"/>
    <w:rsid w:val="00664C62"/>
    <w:rsid w:val="00670BC7"/>
    <w:rsid w:val="006B0EA3"/>
    <w:rsid w:val="006B7C00"/>
    <w:rsid w:val="006D79DD"/>
    <w:rsid w:val="00713782"/>
    <w:rsid w:val="00716B7A"/>
    <w:rsid w:val="00760ED5"/>
    <w:rsid w:val="00773F04"/>
    <w:rsid w:val="007805AC"/>
    <w:rsid w:val="00780BF1"/>
    <w:rsid w:val="00783ED2"/>
    <w:rsid w:val="007A786B"/>
    <w:rsid w:val="007B4B56"/>
    <w:rsid w:val="007F410C"/>
    <w:rsid w:val="007F4F5D"/>
    <w:rsid w:val="008418AE"/>
    <w:rsid w:val="00844AA8"/>
    <w:rsid w:val="00844B51"/>
    <w:rsid w:val="008517BC"/>
    <w:rsid w:val="00861BEB"/>
    <w:rsid w:val="008651F9"/>
    <w:rsid w:val="008910AF"/>
    <w:rsid w:val="008A0D78"/>
    <w:rsid w:val="008C310C"/>
    <w:rsid w:val="008C5FF3"/>
    <w:rsid w:val="008E3EEF"/>
    <w:rsid w:val="008E5DBD"/>
    <w:rsid w:val="008F7C00"/>
    <w:rsid w:val="009010C9"/>
    <w:rsid w:val="009179FE"/>
    <w:rsid w:val="00935E8E"/>
    <w:rsid w:val="0094628E"/>
    <w:rsid w:val="0094692C"/>
    <w:rsid w:val="00954B1F"/>
    <w:rsid w:val="00957235"/>
    <w:rsid w:val="009837DA"/>
    <w:rsid w:val="009A54D0"/>
    <w:rsid w:val="009C5E1C"/>
    <w:rsid w:val="009D1B62"/>
    <w:rsid w:val="00A02486"/>
    <w:rsid w:val="00A44E71"/>
    <w:rsid w:val="00A77C0F"/>
    <w:rsid w:val="00AA6F1E"/>
    <w:rsid w:val="00B05636"/>
    <w:rsid w:val="00B05F18"/>
    <w:rsid w:val="00B142BF"/>
    <w:rsid w:val="00B241B6"/>
    <w:rsid w:val="00B26FF9"/>
    <w:rsid w:val="00BA0604"/>
    <w:rsid w:val="00BC2B83"/>
    <w:rsid w:val="00BD12E5"/>
    <w:rsid w:val="00BF13A5"/>
    <w:rsid w:val="00BF674B"/>
    <w:rsid w:val="00C12ECE"/>
    <w:rsid w:val="00C473AA"/>
    <w:rsid w:val="00C5450D"/>
    <w:rsid w:val="00C55B8D"/>
    <w:rsid w:val="00CB0CAB"/>
    <w:rsid w:val="00CB3EAB"/>
    <w:rsid w:val="00CC2E7E"/>
    <w:rsid w:val="00CD39F5"/>
    <w:rsid w:val="00CF46CC"/>
    <w:rsid w:val="00D01D0B"/>
    <w:rsid w:val="00D34200"/>
    <w:rsid w:val="00D35B37"/>
    <w:rsid w:val="00D362AE"/>
    <w:rsid w:val="00D476D8"/>
    <w:rsid w:val="00D539AB"/>
    <w:rsid w:val="00D711DF"/>
    <w:rsid w:val="00D83576"/>
    <w:rsid w:val="00DC1124"/>
    <w:rsid w:val="00DE7365"/>
    <w:rsid w:val="00E620CE"/>
    <w:rsid w:val="00E62D9A"/>
    <w:rsid w:val="00E83F39"/>
    <w:rsid w:val="00EA12D7"/>
    <w:rsid w:val="00EA51C0"/>
    <w:rsid w:val="00EF2AC1"/>
    <w:rsid w:val="00EF5B4D"/>
    <w:rsid w:val="00F41CD1"/>
    <w:rsid w:val="00F43670"/>
    <w:rsid w:val="00F460DF"/>
    <w:rsid w:val="00F56265"/>
    <w:rsid w:val="00F56545"/>
    <w:rsid w:val="00F90B49"/>
    <w:rsid w:val="00FC142C"/>
    <w:rsid w:val="00FC2061"/>
    <w:rsid w:val="00FE5C4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CD9BAF-4937-49EE-AED5-861839A0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basedOn w:val="Normal"/>
    <w:link w:val="HeaderChar"/>
    <w:rsid w:val="00C5450D"/>
    <w:pPr>
      <w:tabs>
        <w:tab w:val="center" w:pos="4536"/>
        <w:tab w:val="right" w:pos="9072"/>
      </w:tabs>
    </w:pPr>
  </w:style>
  <w:style w:type="character" w:customStyle="1" w:styleId="HeaderChar">
    <w:name w:val="Header Char"/>
    <w:basedOn w:val="DefaultParagraphFont"/>
    <w:link w:val="Header"/>
    <w:rsid w:val="00C5450D"/>
    <w:rPr>
      <w:sz w:val="24"/>
      <w:szCs w:val="24"/>
    </w:rPr>
  </w:style>
  <w:style w:type="paragraph" w:styleId="Footer">
    <w:name w:val="footer"/>
    <w:basedOn w:val="Normal"/>
    <w:link w:val="FooterChar"/>
    <w:rsid w:val="00C5450D"/>
    <w:pPr>
      <w:tabs>
        <w:tab w:val="center" w:pos="4536"/>
        <w:tab w:val="right" w:pos="9072"/>
      </w:tabs>
    </w:pPr>
  </w:style>
  <w:style w:type="character" w:customStyle="1" w:styleId="FooterChar">
    <w:name w:val="Footer Char"/>
    <w:basedOn w:val="DefaultParagraphFont"/>
    <w:link w:val="Footer"/>
    <w:rsid w:val="00C5450D"/>
    <w:rPr>
      <w:sz w:val="24"/>
      <w:szCs w:val="24"/>
    </w:rPr>
  </w:style>
  <w:style w:type="character" w:styleId="Hyperlink">
    <w:name w:val="Hyperlink"/>
    <w:basedOn w:val="DefaultParagraphFont"/>
    <w:rsid w:val="004E09B2"/>
    <w:rPr>
      <w:color w:val="0000FF" w:themeColor="hyperlink"/>
      <w:u w:val="single"/>
    </w:rPr>
  </w:style>
  <w:style w:type="paragraph" w:styleId="FootnoteText">
    <w:name w:val="footnote text"/>
    <w:basedOn w:val="Normal"/>
    <w:link w:val="FootnoteTextChar"/>
    <w:uiPriority w:val="99"/>
    <w:unhideWhenUsed/>
    <w:rsid w:val="00D83576"/>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rsid w:val="00D83576"/>
    <w:rPr>
      <w:rFonts w:ascii="Calibri" w:eastAsia="Calibri" w:hAnsi="Calibri"/>
      <w:lang w:val="en-US" w:eastAsia="en-US"/>
    </w:rPr>
  </w:style>
  <w:style w:type="character" w:styleId="FootnoteReference">
    <w:name w:val="footnote reference"/>
    <w:uiPriority w:val="99"/>
    <w:unhideWhenUsed/>
    <w:rsid w:val="00D83576"/>
    <w:rPr>
      <w:vertAlign w:val="superscript"/>
    </w:rPr>
  </w:style>
  <w:style w:type="character" w:customStyle="1" w:styleId="apple-converted-space">
    <w:name w:val="apple-converted-space"/>
    <w:basedOn w:val="DefaultParagraphFont"/>
    <w:rsid w:val="00F56265"/>
  </w:style>
  <w:style w:type="character" w:customStyle="1" w:styleId="tl8wme">
    <w:name w:val="tl8wme"/>
    <w:basedOn w:val="DefaultParagraphFont"/>
    <w:rsid w:val="007B4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588379">
      <w:bodyDiv w:val="1"/>
      <w:marLeft w:val="0"/>
      <w:marRight w:val="0"/>
      <w:marTop w:val="0"/>
      <w:marBottom w:val="0"/>
      <w:divBdr>
        <w:top w:val="none" w:sz="0" w:space="0" w:color="auto"/>
        <w:left w:val="none" w:sz="0" w:space="0" w:color="auto"/>
        <w:bottom w:val="none" w:sz="0" w:space="0" w:color="auto"/>
        <w:right w:val="none" w:sz="0" w:space="0" w:color="auto"/>
      </w:divBdr>
      <w:divsChild>
        <w:div w:id="874390572">
          <w:marLeft w:val="0"/>
          <w:marRight w:val="0"/>
          <w:marTop w:val="0"/>
          <w:marBottom w:val="0"/>
          <w:divBdr>
            <w:top w:val="none" w:sz="0" w:space="0" w:color="auto"/>
            <w:left w:val="none" w:sz="0" w:space="0" w:color="auto"/>
            <w:bottom w:val="none" w:sz="0" w:space="0" w:color="auto"/>
            <w:right w:val="none" w:sz="0" w:space="0" w:color="auto"/>
          </w:divBdr>
        </w:div>
      </w:divsChild>
    </w:div>
    <w:div w:id="1460152299">
      <w:bodyDiv w:val="1"/>
      <w:marLeft w:val="0"/>
      <w:marRight w:val="0"/>
      <w:marTop w:val="0"/>
      <w:marBottom w:val="0"/>
      <w:divBdr>
        <w:top w:val="none" w:sz="0" w:space="0" w:color="auto"/>
        <w:left w:val="none" w:sz="0" w:space="0" w:color="auto"/>
        <w:bottom w:val="none" w:sz="0" w:space="0" w:color="auto"/>
        <w:right w:val="none" w:sz="0" w:space="0" w:color="auto"/>
      </w:divBdr>
    </w:div>
    <w:div w:id="1878006790">
      <w:bodyDiv w:val="1"/>
      <w:marLeft w:val="0"/>
      <w:marRight w:val="0"/>
      <w:marTop w:val="0"/>
      <w:marBottom w:val="0"/>
      <w:divBdr>
        <w:top w:val="none" w:sz="0" w:space="0" w:color="auto"/>
        <w:left w:val="none" w:sz="0" w:space="0" w:color="auto"/>
        <w:bottom w:val="none" w:sz="0" w:space="0" w:color="auto"/>
        <w:right w:val="none" w:sz="0" w:space="0" w:color="auto"/>
      </w:divBdr>
      <w:divsChild>
        <w:div w:id="2045328105">
          <w:marLeft w:val="0"/>
          <w:marRight w:val="0"/>
          <w:marTop w:val="0"/>
          <w:marBottom w:val="0"/>
          <w:divBdr>
            <w:top w:val="none" w:sz="0" w:space="0" w:color="auto"/>
            <w:left w:val="none" w:sz="0" w:space="0" w:color="auto"/>
            <w:bottom w:val="none" w:sz="0" w:space="0" w:color="auto"/>
            <w:right w:val="none" w:sz="0" w:space="0" w:color="auto"/>
          </w:divBdr>
        </w:div>
        <w:div w:id="140853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udentskipraktiki@admin.uni-sofia.b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 Виденова</dc:creator>
  <cp:lastModifiedBy>centre of exellence</cp:lastModifiedBy>
  <cp:revision>38</cp:revision>
  <dcterms:created xsi:type="dcterms:W3CDTF">2017-02-27T10:43:00Z</dcterms:created>
  <dcterms:modified xsi:type="dcterms:W3CDTF">2018-04-16T11:08:00Z</dcterms:modified>
</cp:coreProperties>
</file>