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9E" w:rsidRPr="002C48C3" w:rsidRDefault="008E429E" w:rsidP="008E42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Българска литература ХХ век</w:t>
      </w:r>
      <w:r w:rsidR="002C48C3">
        <w:rPr>
          <w:rFonts w:ascii="Times New Roman" w:hAnsi="Times New Roman" w:cs="Times New Roman"/>
          <w:b/>
          <w:sz w:val="32"/>
          <w:szCs w:val="32"/>
          <w:lang w:val="bg-BG"/>
        </w:rPr>
        <w:t>:</w:t>
      </w:r>
    </w:p>
    <w:p w:rsidR="00A054BF" w:rsidRDefault="00461061" w:rsidP="008E429E">
      <w:pPr>
        <w:spacing w:after="100" w:afterAutospacing="1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F3120F">
        <w:rPr>
          <w:rFonts w:ascii="Times New Roman" w:hAnsi="Times New Roman" w:cs="Times New Roman"/>
          <w:b/>
          <w:sz w:val="32"/>
          <w:szCs w:val="32"/>
          <w:lang w:val="bg-BG"/>
        </w:rPr>
        <w:t>Власт</w:t>
      </w:r>
      <w:r w:rsidR="00F3120F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и литература</w:t>
      </w:r>
    </w:p>
    <w:p w:rsidR="006A0DCA" w:rsidRPr="00F3120F" w:rsidRDefault="006A0DCA" w:rsidP="00F3120F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/Програма/</w:t>
      </w:r>
    </w:p>
    <w:p w:rsidR="00461061" w:rsidRDefault="00244CD8" w:rsidP="002B7A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Власт, авторитет, легитимация</w:t>
      </w:r>
      <w:r w:rsidR="00E53F0D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286E27" w:rsidRDefault="00286E27" w:rsidP="002B7A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Власт</w:t>
      </w:r>
      <w:r w:rsidR="006A0DCA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</w:t>
      </w:r>
      <w:r w:rsidR="006A0DCA">
        <w:rPr>
          <w:rFonts w:ascii="Times New Roman" w:hAnsi="Times New Roman" w:cs="Times New Roman"/>
          <w:sz w:val="28"/>
          <w:szCs w:val="28"/>
          <w:lang w:val="bg-BG"/>
        </w:rPr>
        <w:t>деология,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политика. </w:t>
      </w:r>
    </w:p>
    <w:p w:rsidR="006A0DCA" w:rsidRDefault="006A0DCA" w:rsidP="006A0DC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Множествената</w:t>
      </w:r>
      <w:r w:rsidR="008E429E">
        <w:rPr>
          <w:rFonts w:ascii="Times New Roman" w:hAnsi="Times New Roman" w:cs="Times New Roman"/>
          <w:sz w:val="28"/>
          <w:szCs w:val="28"/>
          <w:lang w:val="bg-BG"/>
        </w:rPr>
        <w:t xml:space="preserve"> власт – дискурсът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8E429E" w:rsidRDefault="008E429E" w:rsidP="006A0DC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Символната власт.</w:t>
      </w:r>
    </w:p>
    <w:p w:rsidR="006A0DCA" w:rsidRDefault="006A0DCA" w:rsidP="002B7A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Елитите и властта.</w:t>
      </w:r>
      <w:r w:rsidR="006D62DE">
        <w:rPr>
          <w:rFonts w:ascii="Times New Roman" w:hAnsi="Times New Roman" w:cs="Times New Roman"/>
          <w:sz w:val="28"/>
          <w:szCs w:val="28"/>
          <w:lang w:val="bg-BG"/>
        </w:rPr>
        <w:t xml:space="preserve"> Интелигенцията, интелектуалците.</w:t>
      </w:r>
    </w:p>
    <w:p w:rsidR="00B02308" w:rsidRDefault="00B02308" w:rsidP="002B7A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Масите и властта.</w:t>
      </w:r>
    </w:p>
    <w:p w:rsidR="00B90EED" w:rsidRDefault="00B90EED" w:rsidP="00B90EE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Творчество и модерна публичност.</w:t>
      </w:r>
    </w:p>
    <w:p w:rsidR="00B90EED" w:rsidRDefault="00B90EED" w:rsidP="00B90EE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Модернистичният мит за свободата на художника.</w:t>
      </w:r>
    </w:p>
    <w:p w:rsidR="002C48C3" w:rsidRDefault="002C48C3" w:rsidP="002C48C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Литературата като модератор на колективни идентичности.</w:t>
      </w:r>
    </w:p>
    <w:p w:rsidR="00B90EED" w:rsidRDefault="002C48C3" w:rsidP="00B90EE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90EED">
        <w:rPr>
          <w:rFonts w:ascii="Times New Roman" w:hAnsi="Times New Roman" w:cs="Times New Roman"/>
          <w:sz w:val="28"/>
          <w:szCs w:val="28"/>
          <w:lang w:val="bg-BG"/>
        </w:rPr>
        <w:t>Канонът като власт.</w:t>
      </w:r>
    </w:p>
    <w:p w:rsidR="002B7A40" w:rsidRDefault="002C48C3" w:rsidP="002B7A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B7A40">
        <w:rPr>
          <w:rFonts w:ascii="Times New Roman" w:hAnsi="Times New Roman" w:cs="Times New Roman"/>
          <w:sz w:val="28"/>
          <w:szCs w:val="28"/>
          <w:lang w:val="bg-BG"/>
        </w:rPr>
        <w:t>Проблемът за арбитража – публиката</w:t>
      </w:r>
      <w:r w:rsidR="00D57DE0">
        <w:rPr>
          <w:rFonts w:ascii="Times New Roman" w:hAnsi="Times New Roman" w:cs="Times New Roman"/>
          <w:sz w:val="28"/>
          <w:szCs w:val="28"/>
          <w:lang w:val="bg-BG"/>
        </w:rPr>
        <w:t>, културната индустрия</w:t>
      </w:r>
      <w:r w:rsidR="008E429E">
        <w:rPr>
          <w:rFonts w:ascii="Times New Roman" w:hAnsi="Times New Roman" w:cs="Times New Roman"/>
          <w:sz w:val="28"/>
          <w:szCs w:val="28"/>
          <w:lang w:val="bg-BG"/>
        </w:rPr>
        <w:t>, критиката</w:t>
      </w:r>
      <w:r w:rsidR="00E53F0D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B90EE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A0DCA" w:rsidRDefault="008E429E" w:rsidP="006A0DC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A0DCA">
        <w:rPr>
          <w:rFonts w:ascii="Times New Roman" w:hAnsi="Times New Roman" w:cs="Times New Roman"/>
          <w:sz w:val="28"/>
          <w:szCs w:val="28"/>
          <w:lang w:val="bg-BG"/>
        </w:rPr>
        <w:t>Държавата и литературата</w:t>
      </w:r>
      <w:r w:rsidR="00ED4F68">
        <w:rPr>
          <w:rFonts w:ascii="Times New Roman" w:hAnsi="Times New Roman" w:cs="Times New Roman"/>
          <w:sz w:val="28"/>
          <w:szCs w:val="28"/>
          <w:lang w:val="bg-BG"/>
        </w:rPr>
        <w:t xml:space="preserve"> – конформизиране,</w:t>
      </w:r>
      <w:r w:rsidR="006A0DCA">
        <w:rPr>
          <w:rFonts w:ascii="Times New Roman" w:hAnsi="Times New Roman" w:cs="Times New Roman"/>
          <w:sz w:val="28"/>
          <w:szCs w:val="28"/>
          <w:lang w:val="bg-BG"/>
        </w:rPr>
        <w:t xml:space="preserve"> контрол</w:t>
      </w:r>
      <w:r w:rsidR="00ED4F68">
        <w:rPr>
          <w:rFonts w:ascii="Times New Roman" w:hAnsi="Times New Roman" w:cs="Times New Roman"/>
          <w:sz w:val="28"/>
          <w:szCs w:val="28"/>
          <w:lang w:val="bg-BG"/>
        </w:rPr>
        <w:t>, санкция</w:t>
      </w:r>
      <w:r w:rsidR="006A0DC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2B7A40" w:rsidRDefault="00E53F0D" w:rsidP="002B7A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44CD8">
        <w:rPr>
          <w:rFonts w:ascii="Times New Roman" w:hAnsi="Times New Roman" w:cs="Times New Roman"/>
          <w:sz w:val="28"/>
          <w:szCs w:val="28"/>
          <w:lang w:val="bg-BG"/>
        </w:rPr>
        <w:t>Цензурата – исторически аспекти през ХХ век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2C48C3" w:rsidRDefault="002C48C3" w:rsidP="002C48C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Вождовете – колективните фиксации.</w:t>
      </w:r>
    </w:p>
    <w:p w:rsidR="00244CD8" w:rsidRDefault="00286E27" w:rsidP="002B7A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44CD8">
        <w:rPr>
          <w:rFonts w:ascii="Times New Roman" w:hAnsi="Times New Roman" w:cs="Times New Roman"/>
          <w:sz w:val="28"/>
          <w:szCs w:val="28"/>
          <w:lang w:val="bg-BG"/>
        </w:rPr>
        <w:t xml:space="preserve">Подривната </w:t>
      </w:r>
      <w:r w:rsidR="00E53F0D">
        <w:rPr>
          <w:rFonts w:ascii="Times New Roman" w:hAnsi="Times New Roman" w:cs="Times New Roman"/>
          <w:sz w:val="28"/>
          <w:szCs w:val="28"/>
          <w:lang w:val="bg-BG"/>
        </w:rPr>
        <w:t xml:space="preserve">и контраадаптивна </w:t>
      </w:r>
      <w:r w:rsidR="00244CD8">
        <w:rPr>
          <w:rFonts w:ascii="Times New Roman" w:hAnsi="Times New Roman" w:cs="Times New Roman"/>
          <w:sz w:val="28"/>
          <w:szCs w:val="28"/>
          <w:lang w:val="bg-BG"/>
        </w:rPr>
        <w:t>сил</w:t>
      </w:r>
      <w:r w:rsidR="00E53F0D">
        <w:rPr>
          <w:rFonts w:ascii="Times New Roman" w:hAnsi="Times New Roman" w:cs="Times New Roman"/>
          <w:sz w:val="28"/>
          <w:szCs w:val="28"/>
          <w:lang w:val="bg-BG"/>
        </w:rPr>
        <w:t>а на литературата.</w:t>
      </w:r>
    </w:p>
    <w:p w:rsidR="00244CD8" w:rsidRDefault="00286E27" w:rsidP="002B7A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92452">
        <w:rPr>
          <w:rFonts w:ascii="Times New Roman" w:hAnsi="Times New Roman" w:cs="Times New Roman"/>
          <w:sz w:val="28"/>
          <w:szCs w:val="28"/>
          <w:lang w:val="bg-BG"/>
        </w:rPr>
        <w:t>Тоталитарната култура</w:t>
      </w:r>
      <w:r w:rsidR="00E53F0D">
        <w:rPr>
          <w:rFonts w:ascii="Times New Roman" w:hAnsi="Times New Roman" w:cs="Times New Roman"/>
          <w:sz w:val="28"/>
          <w:szCs w:val="28"/>
          <w:lang w:val="bg-BG"/>
        </w:rPr>
        <w:t xml:space="preserve"> – същност, институции, ритуали.</w:t>
      </w:r>
    </w:p>
    <w:p w:rsidR="00B02308" w:rsidRDefault="00B02308" w:rsidP="002B7A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Тоталитарното изкуство – тематика, жанрови доминанти, стил.</w:t>
      </w:r>
    </w:p>
    <w:p w:rsidR="00B02308" w:rsidRDefault="00B02308" w:rsidP="002B7A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Творческите обединения – ефектът МАССОЛИТ</w:t>
      </w:r>
      <w:r w:rsidR="00ED4F68">
        <w:rPr>
          <w:rFonts w:ascii="Times New Roman" w:hAnsi="Times New Roman" w:cs="Times New Roman"/>
          <w:sz w:val="28"/>
          <w:szCs w:val="28"/>
          <w:lang w:val="bg-BG"/>
        </w:rPr>
        <w:t xml:space="preserve"> в България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092452" w:rsidRDefault="00092452" w:rsidP="002B7A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Догмата за социалистическия реализъм</w:t>
      </w:r>
      <w:r w:rsidR="00E53F0D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041CC2">
        <w:rPr>
          <w:rFonts w:ascii="Times New Roman" w:hAnsi="Times New Roman" w:cs="Times New Roman"/>
          <w:sz w:val="28"/>
          <w:szCs w:val="28"/>
          <w:lang w:val="bg-BG"/>
        </w:rPr>
        <w:t xml:space="preserve"> Литературата като идеологически инструмент.</w:t>
      </w:r>
    </w:p>
    <w:p w:rsidR="00041CC2" w:rsidRDefault="00041CC2" w:rsidP="002B7A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Художественото произведение в епохата  на техническата и идеологическата възпроизводимост.</w:t>
      </w:r>
    </w:p>
    <w:p w:rsidR="00286E27" w:rsidRPr="002B7A40" w:rsidRDefault="00286E27" w:rsidP="002B7A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02308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="002C48C3">
        <w:rPr>
          <w:rFonts w:ascii="Times New Roman" w:hAnsi="Times New Roman" w:cs="Times New Roman"/>
          <w:sz w:val="28"/>
          <w:szCs w:val="28"/>
          <w:lang w:val="bg-BG"/>
        </w:rPr>
        <w:t>атискът като травма и апостроф</w:t>
      </w:r>
      <w:r w:rsidR="00B02308">
        <w:rPr>
          <w:rFonts w:ascii="Times New Roman" w:hAnsi="Times New Roman" w:cs="Times New Roman"/>
          <w:sz w:val="28"/>
          <w:szCs w:val="28"/>
          <w:lang w:val="bg-BG"/>
        </w:rPr>
        <w:t xml:space="preserve"> – осъдени книги, разбити</w:t>
      </w:r>
      <w:r w:rsidR="00E53F0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A26EC">
        <w:rPr>
          <w:rFonts w:ascii="Times New Roman" w:hAnsi="Times New Roman" w:cs="Times New Roman"/>
          <w:sz w:val="28"/>
          <w:szCs w:val="28"/>
          <w:lang w:val="bg-BG"/>
        </w:rPr>
        <w:t>съдби, емиграция</w:t>
      </w:r>
      <w:r w:rsidR="00E53F0D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F3120F" w:rsidRDefault="00F3120F" w:rsidP="00F3120F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F3120F" w:rsidRPr="006A0DCA" w:rsidRDefault="006A0DCA" w:rsidP="00F3120F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Примерна б</w:t>
      </w:r>
      <w:r w:rsidRPr="006A0DCA">
        <w:rPr>
          <w:rFonts w:ascii="Times New Roman" w:hAnsi="Times New Roman" w:cs="Times New Roman"/>
          <w:b/>
          <w:sz w:val="28"/>
          <w:szCs w:val="28"/>
          <w:lang w:val="bg-BG"/>
        </w:rPr>
        <w:t>иблиография:</w:t>
      </w:r>
    </w:p>
    <w:p w:rsidR="005E7CD0" w:rsidRDefault="005E7CD0" w:rsidP="005E7CD0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5E7CD0" w:rsidRDefault="005E7CD0" w:rsidP="005E7CD0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Макс Вебер. Социология на господството. Социология на религията. С. 1992.</w:t>
      </w:r>
    </w:p>
    <w:p w:rsidR="006D62DE" w:rsidRDefault="006D62DE" w:rsidP="005E7CD0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Карл Манхайм. Студии по социология на културата. С. 2002.</w:t>
      </w:r>
    </w:p>
    <w:p w:rsidR="00D57DE0" w:rsidRDefault="00D57DE0" w:rsidP="005E7CD0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Макс Хоркхаймер, Теодор Адорно. Диалектика на Просвещението. С. 2000.</w:t>
      </w:r>
    </w:p>
    <w:p w:rsidR="001B59F1" w:rsidRDefault="001B59F1" w:rsidP="005E7CD0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Херберт Маркузе. Новите форми на контрол. В: Извори на социологията, С. 1998.</w:t>
      </w:r>
    </w:p>
    <w:p w:rsidR="00D57DE0" w:rsidRDefault="00D57DE0" w:rsidP="00F3120F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Валтер Бенямин – </w:t>
      </w:r>
      <w:r w:rsidR="001B59F1">
        <w:rPr>
          <w:rFonts w:ascii="Times New Roman" w:hAnsi="Times New Roman" w:cs="Times New Roman"/>
          <w:sz w:val="28"/>
          <w:szCs w:val="28"/>
          <w:lang w:val="bg-BG"/>
        </w:rPr>
        <w:t>Озарения, С. 2000.</w:t>
      </w:r>
    </w:p>
    <w:p w:rsidR="004F25F9" w:rsidRDefault="004F25F9" w:rsidP="00F3120F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Елиас Канети. Маси и власт. С. 1996.</w:t>
      </w:r>
    </w:p>
    <w:p w:rsidR="00161C21" w:rsidRDefault="00161C21" w:rsidP="00F3120F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Пиер Бурдийо. Практическият разум. С. 1997.</w:t>
      </w:r>
    </w:p>
    <w:p w:rsidR="008E429E" w:rsidRDefault="008E429E" w:rsidP="008E429E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Пиер Бурдийо. Полета на духа. Т. 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bg-BG"/>
        </w:rPr>
        <w:t>. С. 2012.</w:t>
      </w:r>
      <w:proofErr w:type="gramEnd"/>
    </w:p>
    <w:p w:rsidR="006A0DCA" w:rsidRDefault="006A0DCA" w:rsidP="00F3120F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Мишел Фуко. Власт, С. 1997.</w:t>
      </w:r>
    </w:p>
    <w:p w:rsidR="008E429E" w:rsidRDefault="002C48C3" w:rsidP="00F3120F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Юрген</w:t>
      </w:r>
      <w:bookmarkStart w:id="0" w:name="_GoBack"/>
      <w:bookmarkEnd w:id="0"/>
      <w:r w:rsidR="008E429E">
        <w:rPr>
          <w:rFonts w:ascii="Times New Roman" w:hAnsi="Times New Roman" w:cs="Times New Roman"/>
          <w:sz w:val="28"/>
          <w:szCs w:val="28"/>
          <w:lang w:val="bg-BG"/>
        </w:rPr>
        <w:t xml:space="preserve"> Хабермас. Структурни изменения на публичността, С. 1995.</w:t>
      </w:r>
    </w:p>
    <w:p w:rsidR="006A0DCA" w:rsidRDefault="006A0DCA" w:rsidP="00F31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Скот Лаш. Критика на информацията, С. 2004</w:t>
      </w:r>
      <w:r w:rsidR="00ED4F68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C439FE" w:rsidRPr="00C439FE" w:rsidRDefault="00C439FE" w:rsidP="00F3120F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Джордж Оруел. Предотвратяването на литературата; Писателите и Левиатан. Електронен сайт Либерален преглед, 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www.librev.com</w:t>
      </w:r>
    </w:p>
    <w:p w:rsidR="00ED4F68" w:rsidRDefault="00ED4F68" w:rsidP="00ED4F68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Елка Трайкова. Българските литературни полемики,</w:t>
      </w:r>
      <w:r w:rsidRPr="00ED4F6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С. 2001.</w:t>
      </w:r>
    </w:p>
    <w:p w:rsidR="00ED4F68" w:rsidRDefault="00ED4F68" w:rsidP="00ED4F68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Яни Милчаков. Социални полета на литературата, С. 2009.</w:t>
      </w:r>
    </w:p>
    <w:p w:rsidR="002950E8" w:rsidRDefault="002950E8" w:rsidP="00ED4F68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Иван Еленков. Родно и дясно, С. 1998.</w:t>
      </w:r>
    </w:p>
    <w:p w:rsidR="006D62DE" w:rsidRDefault="006D62DE" w:rsidP="00ED4F68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Едвард Можейко. Социалистическият реализъм, С. 2009.</w:t>
      </w:r>
    </w:p>
    <w:p w:rsidR="00A71A57" w:rsidRDefault="00A71A57" w:rsidP="00ED4F68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Българският канон? С. 1998.</w:t>
      </w:r>
    </w:p>
    <w:p w:rsidR="00ED4F68" w:rsidRDefault="00ED4F68" w:rsidP="00ED4F68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Случаят „Тютюн“</w:t>
      </w:r>
      <w:r w:rsidR="002950E8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Съставители А. Бенбасат, А. Свиткова, С. 1992.</w:t>
      </w:r>
    </w:p>
    <w:p w:rsidR="006A631B" w:rsidRDefault="002950E8" w:rsidP="006A631B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Литературните погроми.</w:t>
      </w:r>
      <w:r w:rsidR="006A631B">
        <w:rPr>
          <w:rFonts w:ascii="Times New Roman" w:hAnsi="Times New Roman" w:cs="Times New Roman"/>
          <w:sz w:val="28"/>
          <w:szCs w:val="28"/>
          <w:lang w:val="bg-BG"/>
        </w:rPr>
        <w:t xml:space="preserve"> Съставител Иван Радев, В. Търново, 2001.</w:t>
      </w:r>
    </w:p>
    <w:p w:rsidR="00ED4F68" w:rsidRDefault="00ED4F68" w:rsidP="00ED4F68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Наталия Христова. Специфика на българското „дисидентство“.</w:t>
      </w:r>
      <w:r w:rsidRPr="00ED4F6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С. 2005.</w:t>
      </w:r>
    </w:p>
    <w:p w:rsidR="00ED4F68" w:rsidRDefault="00ED4F68" w:rsidP="00ED4F68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Владимир Мигев. Българските писатели и политическият живот в България, 1944–1970 г. С. 2001.</w:t>
      </w:r>
    </w:p>
    <w:p w:rsidR="00ED4F68" w:rsidRDefault="00ED4F68" w:rsidP="00ED4F68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Атанас Славов. Българска литература на размразяването, С. 1994.</w:t>
      </w:r>
    </w:p>
    <w:p w:rsidR="00ED4F68" w:rsidRDefault="00ED4F68" w:rsidP="00ED4F68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Литературите на СССР и НРБ: паралелни интерпретации, Съставител </w:t>
      </w:r>
      <w:r w:rsidR="004F25F9">
        <w:rPr>
          <w:rFonts w:ascii="Times New Roman" w:hAnsi="Times New Roman" w:cs="Times New Roman"/>
          <w:sz w:val="28"/>
          <w:szCs w:val="28"/>
          <w:lang w:val="bg-BG"/>
        </w:rPr>
        <w:t>Пламен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Дойнов, С. 2013.</w:t>
      </w:r>
    </w:p>
    <w:p w:rsidR="00ED4F68" w:rsidRPr="004F25F9" w:rsidRDefault="004F25F9" w:rsidP="00ED4F68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Пламен Дойнов. НРБ–литературата: Речници, диалози, /не/разбиране.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LiterNet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proofErr w:type="gramEnd"/>
    </w:p>
    <w:p w:rsidR="00ED4F68" w:rsidRDefault="00ED4F68" w:rsidP="00ED4F68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ED4F68" w:rsidRDefault="00ED4F68" w:rsidP="00ED4F68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ED4F68" w:rsidRPr="00F3120F" w:rsidRDefault="00ED4F68" w:rsidP="00F3120F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sectPr w:rsidR="00ED4F68" w:rsidRPr="00F31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33406"/>
    <w:multiLevelType w:val="hybridMultilevel"/>
    <w:tmpl w:val="8D8A5054"/>
    <w:lvl w:ilvl="0" w:tplc="98125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61"/>
    <w:rsid w:val="00041CC2"/>
    <w:rsid w:val="00092452"/>
    <w:rsid w:val="00161C21"/>
    <w:rsid w:val="001B59F1"/>
    <w:rsid w:val="00244CD8"/>
    <w:rsid w:val="00286E27"/>
    <w:rsid w:val="002950E8"/>
    <w:rsid w:val="002B7A40"/>
    <w:rsid w:val="002C48C3"/>
    <w:rsid w:val="00461061"/>
    <w:rsid w:val="004F25F9"/>
    <w:rsid w:val="005E7CD0"/>
    <w:rsid w:val="006A0DCA"/>
    <w:rsid w:val="006A631B"/>
    <w:rsid w:val="006D62DE"/>
    <w:rsid w:val="00772409"/>
    <w:rsid w:val="008E429E"/>
    <w:rsid w:val="009A26EC"/>
    <w:rsid w:val="00A054BF"/>
    <w:rsid w:val="00A71A57"/>
    <w:rsid w:val="00B02308"/>
    <w:rsid w:val="00B90EED"/>
    <w:rsid w:val="00C439FE"/>
    <w:rsid w:val="00CA6938"/>
    <w:rsid w:val="00D57DE0"/>
    <w:rsid w:val="00E53F0D"/>
    <w:rsid w:val="00ED4F68"/>
    <w:rsid w:val="00F3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25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A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F25F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25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A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F25F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20</cp:revision>
  <dcterms:created xsi:type="dcterms:W3CDTF">2017-08-26T17:59:00Z</dcterms:created>
  <dcterms:modified xsi:type="dcterms:W3CDTF">2017-09-03T19:16:00Z</dcterms:modified>
</cp:coreProperties>
</file>