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F" w:rsidRPr="00BC2165" w:rsidRDefault="00E4145F" w:rsidP="00012912">
      <w:pPr>
        <w:spacing w:before="1440"/>
        <w:jc w:val="center"/>
        <w:rPr>
          <w:rFonts w:cs="Arial"/>
          <w:b/>
          <w:caps/>
          <w:w w:val="90"/>
          <w:sz w:val="32"/>
          <w:szCs w:val="32"/>
        </w:rPr>
      </w:pPr>
      <w:r w:rsidRPr="00BC2165">
        <w:rPr>
          <w:rFonts w:cs="Arial"/>
          <w:b/>
          <w:caps/>
          <w:w w:val="90"/>
          <w:sz w:val="32"/>
          <w:szCs w:val="32"/>
        </w:rPr>
        <w:t>ПРограма</w:t>
      </w:r>
    </w:p>
    <w:p w:rsidR="00E4145F" w:rsidRDefault="00E4145F" w:rsidP="00E4145F">
      <w:pPr>
        <w:spacing w:before="120"/>
        <w:jc w:val="center"/>
        <w:rPr>
          <w:rFonts w:cs="Arial"/>
          <w:caps/>
          <w:w w:val="90"/>
          <w:sz w:val="28"/>
          <w:szCs w:val="28"/>
        </w:rPr>
      </w:pPr>
      <w:r w:rsidRPr="003F17C2">
        <w:rPr>
          <w:rFonts w:cs="Arial"/>
          <w:smallCaps/>
          <w:w w:val="90"/>
          <w:sz w:val="28"/>
          <w:szCs w:val="28"/>
        </w:rPr>
        <w:t xml:space="preserve">за </w:t>
      </w:r>
      <w:r>
        <w:rPr>
          <w:rFonts w:cs="Arial"/>
          <w:smallCaps/>
          <w:w w:val="90"/>
          <w:sz w:val="28"/>
          <w:szCs w:val="28"/>
        </w:rPr>
        <w:t xml:space="preserve">конкурсен изпит за докторанти </w:t>
      </w:r>
      <w:r w:rsidRPr="003F17C2">
        <w:rPr>
          <w:rFonts w:cs="Arial"/>
          <w:smallCaps/>
          <w:w w:val="90"/>
          <w:sz w:val="28"/>
          <w:szCs w:val="28"/>
        </w:rPr>
        <w:t xml:space="preserve">по професионално направление </w:t>
      </w:r>
      <w:r>
        <w:rPr>
          <w:rFonts w:cs="Arial"/>
          <w:smallCaps/>
          <w:w w:val="90"/>
          <w:sz w:val="28"/>
          <w:szCs w:val="28"/>
        </w:rPr>
        <w:br/>
      </w:r>
      <w:r w:rsidRPr="003F17C2">
        <w:rPr>
          <w:rFonts w:cs="Arial"/>
          <w:smallCaps/>
          <w:w w:val="90"/>
          <w:sz w:val="28"/>
          <w:szCs w:val="28"/>
        </w:rPr>
        <w:t>3.5. Обществени комуникации и информационни науки</w:t>
      </w:r>
      <w:r w:rsidRPr="003F17C2">
        <w:rPr>
          <w:rFonts w:cs="Arial"/>
          <w:caps/>
          <w:w w:val="90"/>
          <w:sz w:val="28"/>
          <w:szCs w:val="28"/>
        </w:rPr>
        <w:t xml:space="preserve"> </w:t>
      </w:r>
    </w:p>
    <w:p w:rsidR="000C392C" w:rsidRPr="00B717C8" w:rsidRDefault="00B717C8" w:rsidP="00012912">
      <w:pPr>
        <w:spacing w:before="120" w:after="360"/>
        <w:jc w:val="center"/>
        <w:rPr>
          <w:rFonts w:cs="Arial"/>
          <w:caps/>
          <w:smallCaps/>
          <w:w w:val="90"/>
          <w:sz w:val="28"/>
          <w:szCs w:val="28"/>
        </w:rPr>
      </w:pPr>
      <w:r>
        <w:rPr>
          <w:rFonts w:cs="Arial"/>
          <w:smallCaps/>
          <w:w w:val="90"/>
          <w:sz w:val="28"/>
          <w:szCs w:val="28"/>
        </w:rPr>
        <w:t>К</w:t>
      </w:r>
      <w:r w:rsidRPr="00B717C8">
        <w:rPr>
          <w:rFonts w:cs="Arial"/>
          <w:smallCaps/>
          <w:w w:val="90"/>
          <w:sz w:val="28"/>
          <w:szCs w:val="28"/>
        </w:rPr>
        <w:t>омуникации (маркетинг на медийно съдържание)</w:t>
      </w:r>
    </w:p>
    <w:p w:rsidR="00336D0E" w:rsidRPr="00B717C8" w:rsidRDefault="00336D0E" w:rsidP="00B717C8">
      <w:pPr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color w:val="000000"/>
          <w:w w:val="90"/>
          <w:sz w:val="24"/>
          <w:szCs w:val="24"/>
        </w:rPr>
      </w:pPr>
      <w:r w:rsidRPr="00B717C8">
        <w:rPr>
          <w:rFonts w:cs="Arial"/>
          <w:color w:val="000000"/>
          <w:w w:val="90"/>
          <w:sz w:val="24"/>
          <w:szCs w:val="24"/>
        </w:rPr>
        <w:t>Масова комуникация</w:t>
      </w:r>
      <w:r w:rsidRPr="00B717C8">
        <w:rPr>
          <w:rFonts w:cs="Arial"/>
          <w:color w:val="000000"/>
          <w:w w:val="90"/>
          <w:sz w:val="24"/>
          <w:szCs w:val="24"/>
          <w:lang w:val="en-US"/>
        </w:rPr>
        <w:t xml:space="preserve">, </w:t>
      </w:r>
      <w:r w:rsidR="00CA04C2" w:rsidRPr="00B717C8">
        <w:rPr>
          <w:rFonts w:cs="Arial"/>
          <w:color w:val="000000"/>
          <w:w w:val="90"/>
          <w:sz w:val="24"/>
          <w:szCs w:val="24"/>
        </w:rPr>
        <w:t xml:space="preserve">система на медиите. Функции на медиите. </w:t>
      </w:r>
      <w:r w:rsidR="00CA04C2" w:rsidRPr="00B717C8">
        <w:rPr>
          <w:rFonts w:cs="Arial"/>
          <w:w w:val="90"/>
          <w:sz w:val="24"/>
          <w:szCs w:val="24"/>
        </w:rPr>
        <w:t>Нови информационни и комуникационни технологии и производство на медийно съдържание.</w:t>
      </w:r>
      <w:r w:rsidR="00CA04C2" w:rsidRPr="00B717C8">
        <w:rPr>
          <w:rFonts w:cs="Arial"/>
          <w:color w:val="000000"/>
          <w:w w:val="90"/>
          <w:sz w:val="24"/>
          <w:szCs w:val="24"/>
        </w:rPr>
        <w:t xml:space="preserve"> </w:t>
      </w:r>
      <w:r w:rsidRPr="00B717C8">
        <w:rPr>
          <w:rFonts w:cs="Arial"/>
          <w:color w:val="000000"/>
          <w:w w:val="90"/>
          <w:sz w:val="24"/>
          <w:szCs w:val="24"/>
          <w:lang w:val="en-US"/>
        </w:rPr>
        <w:t xml:space="preserve">PR </w:t>
      </w:r>
      <w:r w:rsidR="00CA04C2" w:rsidRPr="00B717C8">
        <w:rPr>
          <w:rFonts w:cs="Arial"/>
          <w:color w:val="000000"/>
          <w:w w:val="90"/>
          <w:sz w:val="24"/>
          <w:szCs w:val="24"/>
        </w:rPr>
        <w:t>на</w:t>
      </w:r>
      <w:r w:rsidRPr="00B717C8">
        <w:rPr>
          <w:rFonts w:cs="Arial"/>
          <w:color w:val="000000"/>
          <w:w w:val="90"/>
          <w:sz w:val="24"/>
          <w:szCs w:val="24"/>
        </w:rPr>
        <w:t xml:space="preserve"> медии</w:t>
      </w:r>
      <w:r w:rsidR="00CA04C2" w:rsidRPr="00B717C8">
        <w:rPr>
          <w:rFonts w:cs="Arial"/>
          <w:color w:val="000000"/>
          <w:w w:val="90"/>
          <w:sz w:val="24"/>
          <w:szCs w:val="24"/>
        </w:rPr>
        <w:t xml:space="preserve"> и медийни корпорации</w:t>
      </w:r>
      <w:r w:rsidRPr="00B717C8">
        <w:rPr>
          <w:rFonts w:cs="Arial"/>
          <w:color w:val="000000"/>
          <w:w w:val="90"/>
          <w:sz w:val="24"/>
          <w:szCs w:val="24"/>
        </w:rPr>
        <w:t xml:space="preserve">. </w:t>
      </w:r>
    </w:p>
    <w:p w:rsidR="00CA04C2" w:rsidRPr="00B717C8" w:rsidRDefault="00CA04C2" w:rsidP="00B717C8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w w:val="90"/>
          <w:sz w:val="24"/>
          <w:szCs w:val="24"/>
        </w:rPr>
      </w:pPr>
      <w:r w:rsidRPr="00B717C8">
        <w:rPr>
          <w:rFonts w:cs="Arial"/>
          <w:w w:val="90"/>
          <w:sz w:val="24"/>
          <w:szCs w:val="24"/>
        </w:rPr>
        <w:t xml:space="preserve">Нови медии – понятие, характеристики, потребление, потребителски групи. Уеб-базирани общности, социални медии и социални мрежи. Потребление на медийно съдържание. </w:t>
      </w:r>
    </w:p>
    <w:p w:rsidR="00336D0E" w:rsidRPr="00B717C8" w:rsidRDefault="00870679" w:rsidP="00B717C8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w w:val="90"/>
          <w:sz w:val="24"/>
          <w:szCs w:val="24"/>
        </w:rPr>
      </w:pPr>
      <w:r w:rsidRPr="00B717C8">
        <w:rPr>
          <w:rFonts w:cs="Arial"/>
          <w:w w:val="90"/>
          <w:sz w:val="24"/>
          <w:szCs w:val="24"/>
        </w:rPr>
        <w:t xml:space="preserve"> Специфика на медиите. </w:t>
      </w:r>
      <w:r w:rsidR="00CA04C2" w:rsidRPr="00B717C8">
        <w:rPr>
          <w:rFonts w:cs="Arial"/>
          <w:w w:val="90"/>
          <w:sz w:val="24"/>
          <w:szCs w:val="24"/>
        </w:rPr>
        <w:t>К</w:t>
      </w:r>
      <w:r w:rsidR="00336D0E" w:rsidRPr="00B717C8">
        <w:rPr>
          <w:rFonts w:cs="Arial"/>
          <w:w w:val="90"/>
          <w:sz w:val="24"/>
          <w:szCs w:val="24"/>
        </w:rPr>
        <w:t>онвергенция на медиите.</w:t>
      </w:r>
      <w:r w:rsidR="00336D0E" w:rsidRPr="00B717C8">
        <w:rPr>
          <w:rFonts w:cs="Arial"/>
          <w:w w:val="90"/>
          <w:sz w:val="24"/>
          <w:szCs w:val="24"/>
          <w:lang w:val="ru-RU"/>
        </w:rPr>
        <w:t xml:space="preserve"> Цифровизация при производството на медийното съдържание. Медии и цифрови пратформи. </w:t>
      </w:r>
      <w:r w:rsidR="00336D0E" w:rsidRPr="00B717C8">
        <w:rPr>
          <w:rFonts w:cs="Arial"/>
          <w:w w:val="90"/>
          <w:sz w:val="24"/>
          <w:szCs w:val="24"/>
        </w:rPr>
        <w:t xml:space="preserve">Правни и етични норми на разпространение на </w:t>
      </w:r>
      <w:r w:rsidR="00022C4E" w:rsidRPr="00B717C8">
        <w:rPr>
          <w:rFonts w:cs="Arial"/>
          <w:w w:val="90"/>
          <w:sz w:val="24"/>
          <w:szCs w:val="24"/>
        </w:rPr>
        <w:t>медийно съдържание.</w:t>
      </w:r>
      <w:r w:rsidR="00336D0E" w:rsidRPr="00B717C8">
        <w:rPr>
          <w:rFonts w:cs="Arial"/>
          <w:w w:val="90"/>
          <w:sz w:val="24"/>
          <w:szCs w:val="24"/>
        </w:rPr>
        <w:t xml:space="preserve"> </w:t>
      </w:r>
    </w:p>
    <w:p w:rsidR="00022C4E" w:rsidRPr="00B717C8" w:rsidRDefault="00336D0E" w:rsidP="00B717C8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cs="Arial"/>
          <w:w w:val="90"/>
          <w:sz w:val="24"/>
          <w:szCs w:val="24"/>
          <w:lang w:val="ru-RU"/>
        </w:rPr>
      </w:pPr>
      <w:r w:rsidRPr="00B717C8">
        <w:rPr>
          <w:rFonts w:cs="Arial"/>
          <w:w w:val="90"/>
          <w:sz w:val="24"/>
          <w:szCs w:val="24"/>
        </w:rPr>
        <w:t>Дигитално производство и разпространение на медийно съдържание.</w:t>
      </w:r>
      <w:r w:rsidR="00CA04C2" w:rsidRPr="00B717C8">
        <w:rPr>
          <w:rFonts w:cs="Arial"/>
          <w:w w:val="90"/>
          <w:sz w:val="24"/>
          <w:szCs w:val="24"/>
        </w:rPr>
        <w:t xml:space="preserve"> Видове медийно съдържание </w:t>
      </w:r>
      <w:r w:rsidRPr="00B717C8">
        <w:rPr>
          <w:rFonts w:cs="Arial"/>
          <w:w w:val="90"/>
          <w:sz w:val="24"/>
          <w:szCs w:val="24"/>
        </w:rPr>
        <w:t xml:space="preserve">Работа на журналистите в условията на новите информационни технологии. Интернационализация, регионализация и персонификация на </w:t>
      </w:r>
      <w:r w:rsidR="00022C4E" w:rsidRPr="00B717C8">
        <w:rPr>
          <w:rFonts w:cs="Arial"/>
          <w:w w:val="90"/>
          <w:sz w:val="24"/>
          <w:szCs w:val="24"/>
        </w:rPr>
        <w:t xml:space="preserve">медийното съдържание. </w:t>
      </w:r>
      <w:r w:rsidR="00CA04C2" w:rsidRPr="00B717C8">
        <w:rPr>
          <w:rFonts w:cs="Arial"/>
          <w:w w:val="90"/>
          <w:sz w:val="24"/>
          <w:szCs w:val="24"/>
          <w:lang w:val="ru-RU"/>
        </w:rPr>
        <w:t xml:space="preserve">Разпространение  и потребление на </w:t>
      </w:r>
      <w:r w:rsidR="00022C4E" w:rsidRPr="00B717C8">
        <w:rPr>
          <w:rFonts w:cs="Arial"/>
          <w:w w:val="90"/>
          <w:sz w:val="24"/>
          <w:szCs w:val="24"/>
          <w:lang w:val="ru-RU"/>
        </w:rPr>
        <w:t xml:space="preserve">медийно съдържание чрез </w:t>
      </w:r>
      <w:r w:rsidR="00CA04C2" w:rsidRPr="00B717C8">
        <w:rPr>
          <w:rFonts w:cs="Arial"/>
          <w:w w:val="90"/>
          <w:sz w:val="24"/>
          <w:szCs w:val="24"/>
          <w:lang w:val="ru-RU"/>
        </w:rPr>
        <w:t>мобилн</w:t>
      </w:r>
      <w:r w:rsidR="00CA04C2" w:rsidRPr="00B717C8">
        <w:rPr>
          <w:rFonts w:cs="Arial"/>
          <w:w w:val="90"/>
          <w:sz w:val="24"/>
          <w:szCs w:val="24"/>
          <w:lang w:val="en-US"/>
        </w:rPr>
        <w:t>и</w:t>
      </w:r>
      <w:r w:rsidR="00CA04C2" w:rsidRPr="00B717C8">
        <w:rPr>
          <w:rFonts w:cs="Arial"/>
          <w:w w:val="90"/>
          <w:sz w:val="24"/>
          <w:szCs w:val="24"/>
          <w:lang w:val="ru-RU"/>
        </w:rPr>
        <w:t>те комуникации.</w:t>
      </w:r>
    </w:p>
    <w:p w:rsidR="00022C4E" w:rsidRPr="00B717C8" w:rsidRDefault="00CA04C2" w:rsidP="00B717C8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eastAsia="Times New Roman" w:cs="Arial"/>
          <w:color w:val="000000" w:themeColor="text1"/>
          <w:w w:val="90"/>
          <w:sz w:val="24"/>
          <w:szCs w:val="24"/>
        </w:rPr>
      </w:pP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>Дигитaл</w:t>
      </w:r>
      <w:r w:rsidR="00022C4E" w:rsidRPr="00B717C8">
        <w:rPr>
          <w:rFonts w:eastAsia="Times New Roman" w:cs="Arial"/>
          <w:color w:val="000000" w:themeColor="text1"/>
          <w:w w:val="90"/>
          <w:sz w:val="24"/>
          <w:szCs w:val="24"/>
        </w:rPr>
        <w:t>ен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мapкeтинг</w:t>
      </w:r>
      <w:r w:rsidR="00870679" w:rsidRPr="00B717C8">
        <w:rPr>
          <w:rFonts w:eastAsia="Times New Roman" w:cs="Arial"/>
          <w:color w:val="000000" w:themeColor="text1"/>
          <w:w w:val="90"/>
          <w:sz w:val="24"/>
          <w:szCs w:val="24"/>
        </w:rPr>
        <w:t>. Ц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>eли</w:t>
      </w:r>
      <w:r w:rsidR="00870679"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>и</w:t>
      </w:r>
      <w:r w:rsidR="00870679"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инструменти за 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>пocтигнe на измepими peзултaти.</w:t>
      </w:r>
      <w:r w:rsidR="00870679"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</w:t>
      </w:r>
      <w:r w:rsidRPr="00B717C8">
        <w:rPr>
          <w:rFonts w:cs="Arial"/>
          <w:bCs/>
          <w:color w:val="000000" w:themeColor="text1"/>
          <w:w w:val="90"/>
          <w:sz w:val="24"/>
          <w:szCs w:val="24"/>
        </w:rPr>
        <w:t>С</w:t>
      </w:r>
      <w:r w:rsidR="00EE02FA" w:rsidRPr="00B717C8">
        <w:rPr>
          <w:rFonts w:cs="Arial"/>
          <w:bCs/>
          <w:color w:val="000000" w:themeColor="text1"/>
          <w:w w:val="90"/>
          <w:sz w:val="24"/>
          <w:szCs w:val="24"/>
        </w:rPr>
        <w:t>оциални медии и уеб анализи</w:t>
      </w:r>
      <w:r w:rsidRPr="00B717C8">
        <w:rPr>
          <w:rFonts w:cs="Arial"/>
          <w:bCs/>
          <w:color w:val="000000" w:themeColor="text1"/>
          <w:w w:val="90"/>
          <w:sz w:val="24"/>
          <w:szCs w:val="24"/>
        </w:rPr>
        <w:t xml:space="preserve">. Технологии и камуникиране на видове </w:t>
      </w:r>
      <w:r w:rsidR="00022C4E" w:rsidRPr="00B717C8">
        <w:rPr>
          <w:rFonts w:cs="Arial"/>
          <w:bCs/>
          <w:color w:val="000000" w:themeColor="text1"/>
          <w:w w:val="90"/>
          <w:sz w:val="24"/>
          <w:szCs w:val="24"/>
        </w:rPr>
        <w:t xml:space="preserve">медийно </w:t>
      </w:r>
      <w:r w:rsidRPr="00B717C8">
        <w:rPr>
          <w:rFonts w:cs="Arial"/>
          <w:bCs/>
          <w:color w:val="000000" w:themeColor="text1"/>
          <w:w w:val="90"/>
          <w:sz w:val="24"/>
          <w:szCs w:val="24"/>
        </w:rPr>
        <w:t>съдържание. Т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>ecтвaнe и измepвaнeтo на ефективността на комуникацията. Бранд мениджмънт, ефективност, проучвания, сегментиране</w:t>
      </w:r>
      <w:r w:rsidR="00870679"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и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активиране на потребителите. </w:t>
      </w:r>
      <w:r w:rsidR="00022C4E"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Реклама и медийно съдържание. </w:t>
      </w:r>
    </w:p>
    <w:p w:rsidR="00022C4E" w:rsidRPr="00B717C8" w:rsidRDefault="00022C4E" w:rsidP="00B717C8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eastAsia="Times New Roman" w:cs="Arial"/>
          <w:color w:val="000000" w:themeColor="text1"/>
          <w:w w:val="90"/>
          <w:sz w:val="24"/>
          <w:szCs w:val="24"/>
        </w:rPr>
      </w:pPr>
      <w:r w:rsidRPr="00B717C8">
        <w:rPr>
          <w:rFonts w:eastAsia="Times New Roman" w:cs="Arial"/>
          <w:bCs/>
          <w:color w:val="000000" w:themeColor="text1"/>
          <w:w w:val="90"/>
          <w:sz w:val="24"/>
          <w:szCs w:val="24"/>
        </w:rPr>
        <w:t xml:space="preserve">Изграждане на аудитории и потребителски навици. Медийни корпоративни комуникации и  онлайн продажба на медийно съдържание. </w:t>
      </w: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 </w:t>
      </w:r>
    </w:p>
    <w:p w:rsidR="00213F94" w:rsidRPr="00B717C8" w:rsidRDefault="00022C4E" w:rsidP="00B717C8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eastAsia="Times New Roman" w:cs="Arial"/>
          <w:color w:val="000000" w:themeColor="text1"/>
          <w:w w:val="90"/>
          <w:sz w:val="24"/>
          <w:szCs w:val="24"/>
        </w:rPr>
      </w:pPr>
      <w:r w:rsidRPr="00B717C8">
        <w:rPr>
          <w:rFonts w:eastAsia="Times New Roman" w:cs="Arial"/>
          <w:color w:val="000000" w:themeColor="text1"/>
          <w:w w:val="90"/>
          <w:sz w:val="24"/>
          <w:szCs w:val="24"/>
        </w:rPr>
        <w:t xml:space="preserve">Таргетиране на медийно съдържание. Медийни платформи и медийни аудитории. </w:t>
      </w:r>
      <w:r w:rsidR="00213F94" w:rsidRPr="00B717C8">
        <w:rPr>
          <w:rFonts w:eastAsia="Times New Roman" w:cs="Arial"/>
          <w:color w:val="000000" w:themeColor="text1"/>
          <w:w w:val="90"/>
          <w:sz w:val="24"/>
          <w:szCs w:val="24"/>
        </w:rPr>
        <w:t>Технологични платформи и пазари и потребление на медийно съдържание.</w:t>
      </w:r>
    </w:p>
    <w:p w:rsidR="00022C4E" w:rsidRPr="00B717C8" w:rsidRDefault="00213F94" w:rsidP="00B717C8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284" w:hanging="284"/>
        <w:jc w:val="both"/>
        <w:textAlignment w:val="baseline"/>
        <w:rPr>
          <w:rFonts w:ascii="Book Antiqua" w:hAnsi="Book Antiqua" w:cs="Arial"/>
          <w:color w:val="666666"/>
          <w:w w:val="90"/>
        </w:rPr>
      </w:pPr>
      <w:proofErr w:type="spellStart"/>
      <w:r w:rsidRPr="00B717C8">
        <w:rPr>
          <w:rFonts w:ascii="Book Antiqua" w:hAnsi="Book Antiqua" w:cs="Arial"/>
          <w:color w:val="1D1D1D"/>
          <w:w w:val="90"/>
        </w:rPr>
        <w:t>Контент</w:t>
      </w:r>
      <w:proofErr w:type="spellEnd"/>
      <w:r w:rsidRPr="00B717C8">
        <w:rPr>
          <w:rFonts w:ascii="Book Antiqua" w:hAnsi="Book Antiqua" w:cs="Arial"/>
          <w:color w:val="1D1D1D"/>
          <w:w w:val="90"/>
        </w:rPr>
        <w:t xml:space="preserve"> маркетинг </w:t>
      </w:r>
      <w:r w:rsidR="000D6F7B">
        <w:rPr>
          <w:rFonts w:ascii="Book Antiqua" w:hAnsi="Book Antiqua" w:cs="Arial"/>
          <w:color w:val="1D1D1D"/>
          <w:w w:val="90"/>
        </w:rPr>
        <w:t>(</w:t>
      </w:r>
      <w:proofErr w:type="spellStart"/>
      <w:r w:rsidRPr="00B717C8">
        <w:rPr>
          <w:rFonts w:ascii="Book Antiqua" w:hAnsi="Book Antiqua" w:cs="Arial"/>
          <w:color w:val="1D1D1D"/>
          <w:w w:val="90"/>
        </w:rPr>
        <w:t>маркетинг</w:t>
      </w:r>
      <w:proofErr w:type="spellEnd"/>
      <w:r w:rsidRPr="00B717C8">
        <w:rPr>
          <w:rFonts w:ascii="Book Antiqua" w:hAnsi="Book Antiqua" w:cs="Arial"/>
          <w:color w:val="1D1D1D"/>
          <w:w w:val="90"/>
        </w:rPr>
        <w:t xml:space="preserve"> на медийно съдържание</w:t>
      </w:r>
      <w:r w:rsidR="000D6F7B">
        <w:rPr>
          <w:rFonts w:ascii="Book Antiqua" w:hAnsi="Book Antiqua" w:cs="Arial"/>
          <w:color w:val="1D1D1D"/>
          <w:w w:val="90"/>
        </w:rPr>
        <w:t>)</w:t>
      </w:r>
      <w:r w:rsidRPr="00B717C8">
        <w:rPr>
          <w:rFonts w:ascii="Book Antiqua" w:hAnsi="Book Antiqua" w:cs="Arial"/>
          <w:color w:val="1D1D1D"/>
          <w:w w:val="90"/>
        </w:rPr>
        <w:t>.</w:t>
      </w:r>
      <w:r w:rsidR="000D6F7B">
        <w:rPr>
          <w:rFonts w:ascii="Book Antiqua" w:hAnsi="Book Antiqua" w:cs="Arial"/>
          <w:color w:val="1D1D1D"/>
          <w:w w:val="90"/>
        </w:rPr>
        <w:t xml:space="preserve"> </w:t>
      </w:r>
      <w:r w:rsidRPr="00B717C8">
        <w:rPr>
          <w:rFonts w:ascii="Book Antiqua" w:hAnsi="Book Antiqua" w:cs="Arial"/>
          <w:color w:val="1D1D1D"/>
          <w:w w:val="90"/>
        </w:rPr>
        <w:t xml:space="preserve">Създаване на съдържание и измерване на потребление  и ефективност. Продукти и услуги. </w:t>
      </w:r>
    </w:p>
    <w:p w:rsidR="00213F94" w:rsidRPr="00B717C8" w:rsidRDefault="00022C4E" w:rsidP="00B717C8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eastAsia="Times New Roman" w:cs="Arial"/>
          <w:color w:val="666666"/>
          <w:w w:val="90"/>
          <w:sz w:val="24"/>
          <w:szCs w:val="24"/>
        </w:rPr>
      </w:pPr>
      <w:r w:rsidRPr="00B717C8">
        <w:rPr>
          <w:rFonts w:cs="Arial"/>
          <w:w w:val="90"/>
          <w:sz w:val="24"/>
          <w:szCs w:val="24"/>
        </w:rPr>
        <w:t>Аудитории и потребители на медийно съдържание. Характеристики. Потребителски канали и медийни платформи</w:t>
      </w:r>
      <w:r w:rsidR="00213F94" w:rsidRPr="00B717C8">
        <w:rPr>
          <w:rFonts w:cs="Arial"/>
          <w:w w:val="90"/>
          <w:sz w:val="24"/>
          <w:szCs w:val="24"/>
        </w:rPr>
        <w:t xml:space="preserve">. Измерване на ефективност.Дигитален маркетинг на съдържание. </w:t>
      </w:r>
    </w:p>
    <w:p w:rsidR="00022C4E" w:rsidRPr="00B717C8" w:rsidRDefault="00213F94" w:rsidP="00B717C8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cs="Arial"/>
          <w:w w:val="90"/>
          <w:sz w:val="24"/>
          <w:szCs w:val="24"/>
        </w:rPr>
      </w:pPr>
      <w:r w:rsidRPr="00B717C8">
        <w:rPr>
          <w:rFonts w:eastAsia="Times New Roman" w:cs="Arial"/>
          <w:bCs/>
          <w:color w:val="333333"/>
          <w:w w:val="90"/>
          <w:sz w:val="24"/>
          <w:szCs w:val="24"/>
        </w:rPr>
        <w:t xml:space="preserve">Корпоративни  медийни комуникации и производство на медийно съдържание. Реклама и продуктово позициониране. Автоарски и сродни права при разпространение на медийно съдържание чрез различни платформи. </w:t>
      </w:r>
      <w:r w:rsidR="00022C4E" w:rsidRPr="00B717C8">
        <w:rPr>
          <w:rFonts w:eastAsia="Times New Roman" w:cs="Arial"/>
          <w:color w:val="666666"/>
          <w:w w:val="90"/>
          <w:sz w:val="24"/>
          <w:szCs w:val="24"/>
        </w:rPr>
        <w:t xml:space="preserve"> </w:t>
      </w:r>
    </w:p>
    <w:p w:rsidR="00336D0E" w:rsidRPr="00B717C8" w:rsidRDefault="00336D0E" w:rsidP="00B717C8">
      <w:pPr>
        <w:tabs>
          <w:tab w:val="left" w:pos="284"/>
        </w:tabs>
        <w:spacing w:before="120"/>
        <w:ind w:left="284" w:hanging="284"/>
        <w:jc w:val="both"/>
        <w:rPr>
          <w:rFonts w:cs="Tahoma"/>
          <w:b/>
          <w:color w:val="000000"/>
          <w:w w:val="90"/>
          <w:sz w:val="24"/>
          <w:szCs w:val="24"/>
          <w:u w:val="single"/>
        </w:rPr>
      </w:pPr>
      <w:r w:rsidRPr="00B717C8">
        <w:rPr>
          <w:rFonts w:cs="Tahoma"/>
          <w:b/>
          <w:color w:val="000000"/>
          <w:w w:val="90"/>
          <w:sz w:val="24"/>
          <w:szCs w:val="24"/>
          <w:u w:val="single"/>
        </w:rPr>
        <w:lastRenderedPageBreak/>
        <w:t>Библиография:</w:t>
      </w:r>
    </w:p>
    <w:p w:rsidR="00336D0E" w:rsidRPr="00B717C8" w:rsidRDefault="00336D0E" w:rsidP="00B717C8">
      <w:pPr>
        <w:tabs>
          <w:tab w:val="left" w:pos="284"/>
        </w:tabs>
        <w:spacing w:before="120"/>
        <w:ind w:left="284" w:hanging="284"/>
        <w:jc w:val="both"/>
        <w:rPr>
          <w:rFonts w:cs="Tahoma"/>
          <w:color w:val="000000"/>
          <w:w w:val="90"/>
          <w:sz w:val="24"/>
          <w:szCs w:val="24"/>
        </w:rPr>
      </w:pP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Tahoma"/>
          <w:color w:val="000000"/>
          <w:w w:val="90"/>
          <w:sz w:val="24"/>
          <w:szCs w:val="24"/>
        </w:rPr>
        <w:t>Бондиков, В., Чакалов, Б. Методи за изследване на масовата комуникация. С., 2015.</w:t>
      </w:r>
      <w:r w:rsidRPr="000D6F7B">
        <w:rPr>
          <w:rFonts w:cs="Tahoma"/>
          <w:color w:val="000000"/>
          <w:w w:val="90"/>
          <w:sz w:val="24"/>
          <w:szCs w:val="24"/>
          <w:lang w:val="en-US"/>
        </w:rPr>
        <w:t xml:space="preserve">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outlineLvl w:val="1"/>
        <w:rPr>
          <w:rFonts w:cs="Arial"/>
          <w:w w:val="90"/>
          <w:sz w:val="24"/>
          <w:szCs w:val="24"/>
        </w:rPr>
      </w:pPr>
      <w:r w:rsidRPr="000D6F7B">
        <w:rPr>
          <w:rFonts w:eastAsia="Times New Roman" w:cs="Segoe UI"/>
          <w:w w:val="90"/>
          <w:sz w:val="24"/>
          <w:szCs w:val="24"/>
        </w:rPr>
        <w:t>Бърд,</w:t>
      </w:r>
      <w:r w:rsidRPr="000D6F7B">
        <w:rPr>
          <w:rFonts w:eastAsia="Times New Roman" w:cs="Segoe UI"/>
          <w:bCs/>
          <w:w w:val="90"/>
          <w:sz w:val="24"/>
          <w:szCs w:val="24"/>
        </w:rPr>
        <w:t xml:space="preserve"> </w:t>
      </w:r>
      <w:r w:rsidRPr="000D6F7B">
        <w:rPr>
          <w:rFonts w:eastAsia="Times New Roman" w:cs="Segoe UI"/>
          <w:w w:val="90"/>
          <w:sz w:val="24"/>
          <w:szCs w:val="24"/>
        </w:rPr>
        <w:t>Д.</w:t>
      </w:r>
      <w:r w:rsidRPr="000D6F7B">
        <w:rPr>
          <w:rFonts w:eastAsia="Times New Roman" w:cs="Segoe UI"/>
          <w:bCs/>
          <w:w w:val="90"/>
          <w:sz w:val="24"/>
          <w:szCs w:val="24"/>
        </w:rPr>
        <w:t xml:space="preserve"> Директен и дигитален маркетинг на здравия разум. </w:t>
      </w:r>
      <w:r w:rsidRPr="000D6F7B">
        <w:rPr>
          <w:rFonts w:eastAsia="Times New Roman" w:cs="Segoe UI"/>
          <w:bCs/>
          <w:w w:val="90"/>
          <w:sz w:val="22"/>
          <w:szCs w:val="24"/>
          <w:lang w:val="en-US"/>
        </w:rPr>
        <w:t>LOCUS</w:t>
      </w:r>
      <w:r w:rsidRPr="000D6F7B">
        <w:rPr>
          <w:rFonts w:eastAsia="Times New Roman" w:cs="Segoe UI"/>
          <w:bCs/>
          <w:w w:val="90"/>
          <w:sz w:val="24"/>
          <w:szCs w:val="24"/>
          <w:lang w:val="en-US"/>
        </w:rPr>
        <w:t>, 2012.</w:t>
      </w:r>
      <w:r w:rsidRPr="000D6F7B">
        <w:rPr>
          <w:rFonts w:eastAsia="Times New Roman" w:cs="Segoe UI"/>
          <w:bCs/>
          <w:w w:val="90"/>
          <w:sz w:val="24"/>
          <w:szCs w:val="24"/>
        </w:rPr>
        <w:t xml:space="preserve">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  <w:lang w:val="ru-RU"/>
        </w:rPr>
        <w:t>Вълканова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>, В</w:t>
      </w:r>
      <w:r w:rsidRPr="000D6F7B">
        <w:rPr>
          <w:rFonts w:cs="Arial"/>
          <w:iCs/>
          <w:w w:val="90"/>
          <w:sz w:val="24"/>
          <w:szCs w:val="24"/>
          <w:lang w:val="ru-RU"/>
        </w:rPr>
        <w:t xml:space="preserve">. </w:t>
      </w:r>
      <w:r w:rsidRPr="000D6F7B">
        <w:rPr>
          <w:rFonts w:cs="Arial"/>
          <w:w w:val="90"/>
          <w:sz w:val="24"/>
          <w:szCs w:val="24"/>
          <w:lang w:val="ru-RU"/>
        </w:rPr>
        <w:t>Дизайн на вестника. Традиционни, хибридни и онлайн емисии на пресата. С., 2008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Гидънс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А. С</w:t>
      </w:r>
      <w:bookmarkStart w:id="0" w:name="_GoBack"/>
      <w:bookmarkEnd w:id="0"/>
      <w:r w:rsidRPr="000D6F7B">
        <w:rPr>
          <w:rFonts w:cs="Tahoma"/>
          <w:color w:val="000000"/>
          <w:w w:val="90"/>
          <w:sz w:val="24"/>
          <w:szCs w:val="24"/>
        </w:rPr>
        <w:t xml:space="preserve">оциология. С., 2003.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Arial"/>
          <w:i/>
          <w:w w:val="90"/>
          <w:sz w:val="24"/>
          <w:szCs w:val="24"/>
        </w:rPr>
        <w:t>Годишници на СУ. Факултет по журналистика и масова комуникации</w:t>
      </w:r>
      <w:r w:rsidRPr="000D6F7B">
        <w:rPr>
          <w:rFonts w:cs="Arial"/>
          <w:i/>
          <w:w w:val="90"/>
          <w:sz w:val="24"/>
          <w:szCs w:val="24"/>
          <w:lang w:val="en-US"/>
        </w:rPr>
        <w:t>и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color w:val="000000"/>
          <w:w w:val="90"/>
          <w:sz w:val="24"/>
          <w:szCs w:val="24"/>
        </w:rPr>
      </w:pPr>
      <w:r w:rsidRPr="000D6F7B">
        <w:rPr>
          <w:rFonts w:cs="Arial"/>
          <w:iCs/>
          <w:w w:val="90"/>
          <w:sz w:val="24"/>
          <w:szCs w:val="24"/>
        </w:rPr>
        <w:t xml:space="preserve">Дерменджиева, Г. </w:t>
      </w:r>
      <w:r w:rsidRPr="000D6F7B">
        <w:rPr>
          <w:w w:val="90"/>
          <w:sz w:val="24"/>
          <w:szCs w:val="24"/>
        </w:rPr>
        <w:t>"Онлайн журналистика. Медиите в дигиталния свят" УИ, С2013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r w:rsidRPr="000D6F7B">
        <w:rPr>
          <w:rFonts w:cs="MinionPro-Regular"/>
          <w:w w:val="90"/>
          <w:sz w:val="24"/>
          <w:szCs w:val="24"/>
        </w:rPr>
        <w:t xml:space="preserve">Дигиталните медии, Речник на основните понятия, </w:t>
      </w:r>
      <w:hyperlink r:id="rId8" w:history="1">
        <w:r w:rsidRPr="000D6F7B">
          <w:rPr>
            <w:rStyle w:val="Hyperlink"/>
            <w:rFonts w:cs="Arial"/>
            <w:w w:val="90"/>
            <w:sz w:val="24"/>
            <w:szCs w:val="24"/>
          </w:rPr>
          <w:t>http://www.newmedia21.eu/content/2011/11/Margarita-Pesheva_Digitalnite-medii_rechnik.pdf</w:t>
        </w:r>
      </w:hyperlink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r w:rsidRPr="000D6F7B">
        <w:rPr>
          <w:rFonts w:cs="Arial"/>
          <w:w w:val="90"/>
          <w:sz w:val="24"/>
          <w:szCs w:val="24"/>
        </w:rPr>
        <w:t>Документи на СЕ: http://www.daits.government.bg/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Дуеи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Милад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Големият дигитален обрат, </w:t>
      </w:r>
      <w:r w:rsidRPr="000D6F7B">
        <w:rPr>
          <w:rFonts w:cs="Arial"/>
          <w:w w:val="90"/>
          <w:sz w:val="24"/>
          <w:szCs w:val="24"/>
          <w:lang w:val="en-US"/>
        </w:rPr>
        <w:t xml:space="preserve"> </w:t>
      </w:r>
      <w:r w:rsidRPr="000D6F7B">
        <w:rPr>
          <w:rFonts w:cs="Arial"/>
          <w:w w:val="90"/>
          <w:sz w:val="24"/>
          <w:szCs w:val="24"/>
        </w:rPr>
        <w:t>НБУ/</w:t>
      </w:r>
      <w:r w:rsidRPr="000D6F7B">
        <w:rPr>
          <w:rFonts w:cs="Arial"/>
          <w:w w:val="90"/>
          <w:sz w:val="24"/>
          <w:szCs w:val="24"/>
          <w:lang w:val="en-US"/>
        </w:rPr>
        <w:t>IF</w:t>
      </w:r>
      <w:r w:rsidRPr="000D6F7B">
        <w:rPr>
          <w:rFonts w:cs="Arial"/>
          <w:w w:val="90"/>
          <w:sz w:val="24"/>
          <w:szCs w:val="24"/>
        </w:rPr>
        <w:t xml:space="preserve"> С2011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Кастелс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М. Информационната епоха: Икономика, общество и култура. Том 1: Възходът на мрежовото общество. 2004.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iCs/>
          <w:w w:val="90"/>
          <w:sz w:val="24"/>
          <w:szCs w:val="24"/>
        </w:rPr>
      </w:pPr>
      <w:r w:rsidRPr="000D6F7B">
        <w:rPr>
          <w:iCs/>
          <w:w w:val="90"/>
          <w:sz w:val="24"/>
          <w:szCs w:val="24"/>
        </w:rPr>
        <w:t xml:space="preserve">Кафтанджиев, Хр. Хармония в рекламната комуникация. </w:t>
      </w:r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С</w:t>
      </w:r>
      <w:proofErr w:type="spellStart"/>
      <w:r w:rsidRPr="000D6F7B">
        <w:rPr>
          <w:rStyle w:val="stext1"/>
          <w:rFonts w:cs="Arial"/>
          <w:bCs/>
          <w:color w:val="000000"/>
          <w:w w:val="90"/>
          <w:sz w:val="24"/>
          <w:szCs w:val="24"/>
          <w:lang w:val="en-US"/>
        </w:rPr>
        <w:t>офия</w:t>
      </w:r>
      <w:proofErr w:type="spellEnd"/>
      <w:r w:rsidRPr="000D6F7B">
        <w:rPr>
          <w:iCs/>
          <w:w w:val="90"/>
          <w:sz w:val="24"/>
          <w:szCs w:val="24"/>
        </w:rPr>
        <w:t xml:space="preserve">: </w:t>
      </w:r>
      <w:proofErr w:type="spellStart"/>
      <w:r w:rsidRPr="000D6F7B">
        <w:rPr>
          <w:iCs/>
          <w:w w:val="90"/>
          <w:sz w:val="24"/>
          <w:szCs w:val="24"/>
        </w:rPr>
        <w:t>Сиела</w:t>
      </w:r>
      <w:proofErr w:type="spellEnd"/>
      <w:r w:rsidRPr="000D6F7B">
        <w:rPr>
          <w:iCs/>
          <w:w w:val="90"/>
          <w:sz w:val="24"/>
          <w:szCs w:val="24"/>
        </w:rPr>
        <w:t xml:space="preserve">, 2000.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Котлър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Ф. Латерален маркетинг. С., 2007.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Кунчик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М., А. Ципфел, Въведение в науката за публицистика и масови комуникации. С., 1998.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Кътлип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Ск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. и др. Ефективен пъблик рилейшънс. С., 2007.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r w:rsidRPr="000D6F7B">
        <w:rPr>
          <w:rFonts w:cs="Arial"/>
          <w:w w:val="90"/>
          <w:sz w:val="24"/>
          <w:szCs w:val="24"/>
        </w:rPr>
        <w:t xml:space="preserve">Маринов, В. Мултимедийният нюзрум в България, </w:t>
      </w:r>
      <w:hyperlink r:id="rId9" w:history="1">
        <w:r w:rsidRPr="000D6F7B">
          <w:rPr>
            <w:rStyle w:val="Hyperlink"/>
            <w:rFonts w:cs="Arial"/>
            <w:w w:val="90"/>
            <w:sz w:val="24"/>
            <w:szCs w:val="24"/>
          </w:rPr>
          <w:t>http://www.newmedia21.eu/content/2013/02/Valeri-Marinov-Multimedijniyat-nyuzrum-v-Ba-lgariya.pdf</w:t>
        </w:r>
      </w:hyperlink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color w:val="000000"/>
          <w:w w:val="90"/>
          <w:sz w:val="24"/>
          <w:szCs w:val="24"/>
        </w:rPr>
      </w:pPr>
      <w:r w:rsidRPr="000D6F7B">
        <w:rPr>
          <w:rFonts w:cs="Arial"/>
          <w:color w:val="000000"/>
          <w:w w:val="90"/>
          <w:sz w:val="24"/>
          <w:szCs w:val="24"/>
        </w:rPr>
        <w:t>Медийно право, речник на основните понятия. София: Труд, 2005.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Tahoma"/>
          <w:color w:val="000000"/>
          <w:w w:val="90"/>
          <w:sz w:val="24"/>
          <w:szCs w:val="24"/>
        </w:rPr>
        <w:t>Медийно право,</w:t>
      </w:r>
      <w:r>
        <w:rPr>
          <w:rFonts w:cs="Tahoma"/>
          <w:color w:val="000000"/>
          <w:w w:val="90"/>
          <w:sz w:val="24"/>
          <w:szCs w:val="24"/>
        </w:rPr>
        <w:t xml:space="preserve"> </w:t>
      </w:r>
      <w:r w:rsidRPr="000D6F7B">
        <w:rPr>
          <w:rFonts w:cs="Tahoma"/>
          <w:color w:val="000000"/>
          <w:w w:val="90"/>
          <w:sz w:val="24"/>
          <w:szCs w:val="24"/>
        </w:rPr>
        <w:t>речник на основните термини , Труд, С. 2005.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Tahoma"/>
          <w:color w:val="000000"/>
          <w:w w:val="90"/>
          <w:sz w:val="24"/>
          <w:szCs w:val="24"/>
        </w:rPr>
        <w:t>Михайлов, Н. Комуникацията – социален и морален контекст, С., 2016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r w:rsidRPr="000D6F7B">
        <w:rPr>
          <w:rFonts w:cs="Arial"/>
          <w:w w:val="90"/>
          <w:sz w:val="24"/>
          <w:szCs w:val="24"/>
        </w:rPr>
        <w:t xml:space="preserve">Михалев Ив. Вестникът в епохата на интернет, </w:t>
      </w:r>
      <w:hyperlink r:id="rId10" w:history="1">
        <w:r w:rsidRPr="000D6F7B">
          <w:rPr>
            <w:rStyle w:val="Hyperlink"/>
            <w:rFonts w:cs="Arial"/>
            <w:w w:val="90"/>
            <w:sz w:val="24"/>
            <w:szCs w:val="24"/>
          </w:rPr>
          <w:t>http://www.newmedia21.eu/content/2012/04/Vestnika-t-v-epohata-na-internet.pdf</w:t>
        </w:r>
      </w:hyperlink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outlineLvl w:val="1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Огилви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Д. Изповедите на един рекламист. С., 2006.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bCs/>
          <w:color w:val="000000"/>
          <w:w w:val="90"/>
          <w:sz w:val="24"/>
          <w:szCs w:val="24"/>
        </w:rPr>
      </w:pPr>
      <w:r w:rsidRPr="000D6F7B">
        <w:rPr>
          <w:rFonts w:cs="Arial"/>
          <w:color w:val="000000"/>
          <w:w w:val="90"/>
          <w:sz w:val="24"/>
          <w:szCs w:val="24"/>
        </w:rPr>
        <w:t xml:space="preserve">Огнянова, Н. </w:t>
      </w:r>
      <w:r w:rsidRPr="000D6F7B">
        <w:rPr>
          <w:rFonts w:cs="Arial"/>
          <w:iCs/>
          <w:color w:val="000000"/>
          <w:w w:val="90"/>
          <w:sz w:val="24"/>
          <w:szCs w:val="24"/>
        </w:rPr>
        <w:t>Аудиовизуална политика и законодателство на Европейския съюз</w:t>
      </w:r>
      <w:r w:rsidRPr="000D6F7B">
        <w:rPr>
          <w:rFonts w:cs="Arial"/>
          <w:color w:val="000000"/>
          <w:w w:val="90"/>
          <w:sz w:val="24"/>
          <w:szCs w:val="24"/>
        </w:rPr>
        <w:t xml:space="preserve">. София: Св. Климент Охридски, </w:t>
      </w:r>
      <w:r w:rsidRPr="000D6F7B">
        <w:rPr>
          <w:rFonts w:cs="Arial"/>
          <w:bCs/>
          <w:color w:val="000000"/>
          <w:w w:val="90"/>
          <w:sz w:val="24"/>
          <w:szCs w:val="24"/>
        </w:rPr>
        <w:t>1996 и 2005.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w w:val="90"/>
          <w:sz w:val="24"/>
          <w:szCs w:val="24"/>
          <w:lang w:val="ru-RU"/>
        </w:rPr>
      </w:pPr>
      <w:proofErr w:type="spellStart"/>
      <w:r w:rsidRPr="000D6F7B">
        <w:rPr>
          <w:rFonts w:cs="Arial"/>
          <w:w w:val="90"/>
          <w:sz w:val="24"/>
          <w:szCs w:val="24"/>
          <w:lang w:val="ru-RU"/>
        </w:rPr>
        <w:t>Петев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 xml:space="preserve">, Т. Комуникационната </w:t>
      </w:r>
      <w:proofErr w:type="gramStart"/>
      <w:r w:rsidRPr="000D6F7B">
        <w:rPr>
          <w:rFonts w:cs="Arial"/>
          <w:w w:val="90"/>
          <w:sz w:val="24"/>
          <w:szCs w:val="24"/>
          <w:lang w:val="ru-RU"/>
        </w:rPr>
        <w:t>спирала</w:t>
      </w:r>
      <w:proofErr w:type="gramEnd"/>
      <w:r w:rsidRPr="000D6F7B">
        <w:rPr>
          <w:rFonts w:cs="Arial"/>
          <w:w w:val="90"/>
          <w:sz w:val="24"/>
          <w:szCs w:val="24"/>
          <w:lang w:val="ru-RU"/>
        </w:rPr>
        <w:t xml:space="preserve">. Трансформации и конфликти. </w:t>
      </w:r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С</w:t>
      </w:r>
      <w:proofErr w:type="spellStart"/>
      <w:r w:rsidRPr="000D6F7B">
        <w:rPr>
          <w:rStyle w:val="stext1"/>
          <w:rFonts w:cs="Arial"/>
          <w:bCs/>
          <w:color w:val="000000"/>
          <w:w w:val="90"/>
          <w:sz w:val="24"/>
          <w:szCs w:val="24"/>
          <w:lang w:val="en-US"/>
        </w:rPr>
        <w:t>офия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>, 2009.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w w:val="90"/>
          <w:sz w:val="24"/>
          <w:szCs w:val="24"/>
          <w:lang w:val="ru-RU"/>
        </w:rPr>
      </w:pPr>
      <w:proofErr w:type="spellStart"/>
      <w:r w:rsidRPr="000D6F7B">
        <w:rPr>
          <w:rFonts w:cs="Arial"/>
          <w:w w:val="90"/>
          <w:sz w:val="24"/>
          <w:szCs w:val="24"/>
          <w:lang w:val="ru-RU"/>
        </w:rPr>
        <w:t>Петев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 xml:space="preserve">, Т. Теории за масовата комуникация. </w:t>
      </w:r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С</w:t>
      </w:r>
      <w:proofErr w:type="spellStart"/>
      <w:r w:rsidRPr="000D6F7B">
        <w:rPr>
          <w:rStyle w:val="stext1"/>
          <w:rFonts w:cs="Arial"/>
          <w:bCs/>
          <w:color w:val="000000"/>
          <w:w w:val="90"/>
          <w:sz w:val="24"/>
          <w:szCs w:val="24"/>
          <w:lang w:val="en-US"/>
        </w:rPr>
        <w:t>офия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>, 2004.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Tahoma"/>
          <w:color w:val="000000"/>
          <w:w w:val="90"/>
          <w:sz w:val="24"/>
          <w:szCs w:val="24"/>
        </w:rPr>
        <w:t>Петров, М. Персоналният имидж. С., 2005.</w:t>
      </w:r>
    </w:p>
    <w:p w:rsidR="000D6F7B" w:rsidRPr="000D6F7B" w:rsidRDefault="000D6F7B" w:rsidP="000D6F7B">
      <w:pPr>
        <w:pStyle w:val="PlainTex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Book Antiqua" w:hAnsi="Book Antiqua" w:cs="Times New Roman"/>
          <w:w w:val="90"/>
          <w:sz w:val="24"/>
          <w:szCs w:val="24"/>
          <w:lang w:val="ru-RU"/>
        </w:rPr>
      </w:pPr>
      <w:r w:rsidRPr="000D6F7B">
        <w:rPr>
          <w:rFonts w:ascii="Book Antiqua" w:hAnsi="Book Antiqua" w:cs="Times New Roman"/>
          <w:w w:val="90"/>
          <w:sz w:val="24"/>
          <w:szCs w:val="24"/>
          <w:lang w:val="ru-RU"/>
        </w:rPr>
        <w:lastRenderedPageBreak/>
        <w:t>Попова, М.</w:t>
      </w:r>
      <w:r w:rsidRPr="000D6F7B">
        <w:rPr>
          <w:rFonts w:ascii="Book Antiqua" w:hAnsi="Book Antiqua" w:cs="Times New Roman"/>
          <w:w w:val="90"/>
          <w:sz w:val="24"/>
          <w:szCs w:val="24"/>
        </w:rPr>
        <w:t xml:space="preserve"> Виртуалният човек, В. Т., 2012, Фабер (второ издание), достъпна на адрес: http://www.newmedia21.eu/content/2012/03/Maria-Popova-The-Virtual-man-second-ed.pdf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w w:val="90"/>
          <w:sz w:val="24"/>
          <w:szCs w:val="24"/>
          <w:lang w:val="ru-RU"/>
        </w:rPr>
      </w:pPr>
      <w:r w:rsidRPr="000D6F7B">
        <w:rPr>
          <w:rFonts w:cs="Arial"/>
          <w:w w:val="90"/>
          <w:sz w:val="24"/>
          <w:szCs w:val="24"/>
        </w:rPr>
        <w:t>Продуцентски наръчник</w:t>
      </w:r>
      <w:r w:rsidRPr="000D6F7B">
        <w:rPr>
          <w:rFonts w:cs="Arial"/>
          <w:w w:val="90"/>
          <w:sz w:val="24"/>
          <w:szCs w:val="24"/>
          <w:lang w:val="en-US"/>
        </w:rPr>
        <w:t>.</w:t>
      </w:r>
      <w:r w:rsidRPr="000D6F7B">
        <w:rPr>
          <w:rFonts w:cs="Arial"/>
          <w:w w:val="90"/>
          <w:sz w:val="24"/>
          <w:szCs w:val="24"/>
        </w:rPr>
        <w:t xml:space="preserve"> Стандарти и ценности на Би Би Си. </w:t>
      </w:r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С</w:t>
      </w:r>
      <w:proofErr w:type="spellStart"/>
      <w:r w:rsidRPr="000D6F7B">
        <w:rPr>
          <w:rStyle w:val="stext1"/>
          <w:rFonts w:cs="Arial"/>
          <w:bCs/>
          <w:color w:val="000000"/>
          <w:w w:val="90"/>
          <w:sz w:val="24"/>
          <w:szCs w:val="24"/>
          <w:lang w:val="en-US"/>
        </w:rPr>
        <w:t>офия</w:t>
      </w:r>
      <w:proofErr w:type="spellEnd"/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:</w:t>
      </w:r>
      <w:r w:rsidRPr="000D6F7B">
        <w:rPr>
          <w:rFonts w:cs="Arial"/>
          <w:w w:val="90"/>
          <w:sz w:val="24"/>
          <w:szCs w:val="24"/>
        </w:rPr>
        <w:t xml:space="preserve"> ФЖМК, СУ, БНТ, БНР, 2002.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iCs/>
          <w:color w:val="000000"/>
          <w:w w:val="90"/>
          <w:sz w:val="24"/>
          <w:szCs w:val="24"/>
        </w:rPr>
      </w:pPr>
      <w:r w:rsidRPr="000D6F7B">
        <w:rPr>
          <w:rFonts w:cs="Arial"/>
          <w:color w:val="000000"/>
          <w:w w:val="90"/>
          <w:sz w:val="24"/>
          <w:szCs w:val="24"/>
        </w:rPr>
        <w:t xml:space="preserve">Райчева, Л. </w:t>
      </w:r>
      <w:r w:rsidRPr="000D6F7B">
        <w:rPr>
          <w:rFonts w:cs="Arial"/>
          <w:iCs/>
          <w:color w:val="000000"/>
          <w:w w:val="90"/>
          <w:sz w:val="24"/>
          <w:szCs w:val="24"/>
        </w:rPr>
        <w:t>Феноменът телевизия: Трансформации и предизвикателства, С</w:t>
      </w:r>
      <w:r>
        <w:rPr>
          <w:rFonts w:cs="Arial"/>
          <w:iCs/>
          <w:color w:val="000000"/>
          <w:w w:val="90"/>
          <w:sz w:val="24"/>
          <w:szCs w:val="24"/>
        </w:rPr>
        <w:t>.</w:t>
      </w:r>
      <w:r w:rsidRPr="000D6F7B">
        <w:rPr>
          <w:rFonts w:cs="Arial"/>
          <w:iCs/>
          <w:color w:val="000000"/>
          <w:w w:val="90"/>
          <w:sz w:val="24"/>
          <w:szCs w:val="24"/>
        </w:rPr>
        <w:t>, ”</w:t>
      </w:r>
      <w:proofErr w:type="spellStart"/>
      <w:r w:rsidRPr="000D6F7B">
        <w:rPr>
          <w:rFonts w:cs="Arial"/>
          <w:iCs/>
          <w:color w:val="000000"/>
          <w:w w:val="90"/>
          <w:sz w:val="24"/>
          <w:szCs w:val="24"/>
        </w:rPr>
        <w:t>Типтоп</w:t>
      </w:r>
      <w:proofErr w:type="spellEnd"/>
      <w:r w:rsidRPr="000D6F7B">
        <w:rPr>
          <w:rFonts w:cs="Arial"/>
          <w:iCs/>
          <w:color w:val="000000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iCs/>
          <w:color w:val="000000"/>
          <w:w w:val="90"/>
          <w:sz w:val="24"/>
          <w:szCs w:val="24"/>
        </w:rPr>
        <w:t>прес</w:t>
      </w:r>
      <w:proofErr w:type="spellEnd"/>
      <w:r w:rsidRPr="000D6F7B">
        <w:rPr>
          <w:rFonts w:cs="Arial"/>
          <w:iCs/>
          <w:color w:val="000000"/>
          <w:w w:val="90"/>
          <w:sz w:val="24"/>
          <w:szCs w:val="24"/>
        </w:rPr>
        <w:t xml:space="preserve">”, </w:t>
      </w:r>
      <w:r>
        <w:rPr>
          <w:rFonts w:cs="Arial"/>
          <w:iCs/>
          <w:color w:val="000000"/>
          <w:w w:val="90"/>
          <w:sz w:val="24"/>
          <w:szCs w:val="24"/>
        </w:rPr>
        <w:t>2016.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color w:val="000000"/>
          <w:w w:val="90"/>
          <w:sz w:val="24"/>
          <w:szCs w:val="24"/>
        </w:rPr>
      </w:pPr>
      <w:proofErr w:type="spellStart"/>
      <w:r w:rsidRPr="000D6F7B">
        <w:rPr>
          <w:iCs/>
          <w:w w:val="90"/>
          <w:sz w:val="24"/>
          <w:szCs w:val="24"/>
        </w:rPr>
        <w:t>Томс</w:t>
      </w:r>
      <w:proofErr w:type="spellEnd"/>
      <w:r w:rsidRPr="000D6F7B">
        <w:rPr>
          <w:iCs/>
          <w:w w:val="90"/>
          <w:sz w:val="24"/>
          <w:szCs w:val="24"/>
        </w:rPr>
        <w:t xml:space="preserve">, Ж. Интернет рекламата. </w:t>
      </w:r>
      <w:r w:rsidRPr="000D6F7B">
        <w:rPr>
          <w:rStyle w:val="stext1"/>
          <w:rFonts w:cs="Arial"/>
          <w:bCs/>
          <w:color w:val="000000"/>
          <w:w w:val="90"/>
          <w:sz w:val="24"/>
          <w:szCs w:val="24"/>
        </w:rPr>
        <w:t>С</w:t>
      </w:r>
      <w:proofErr w:type="spellStart"/>
      <w:r w:rsidRPr="000D6F7B">
        <w:rPr>
          <w:rStyle w:val="stext1"/>
          <w:rFonts w:cs="Arial"/>
          <w:bCs/>
          <w:color w:val="000000"/>
          <w:w w:val="90"/>
          <w:sz w:val="24"/>
          <w:szCs w:val="24"/>
          <w:lang w:val="en-US"/>
        </w:rPr>
        <w:t>офия</w:t>
      </w:r>
      <w:proofErr w:type="spellEnd"/>
      <w:r w:rsidRPr="000D6F7B">
        <w:rPr>
          <w:iCs/>
          <w:w w:val="90"/>
          <w:sz w:val="24"/>
          <w:szCs w:val="24"/>
        </w:rPr>
        <w:t xml:space="preserve">: </w:t>
      </w:r>
      <w:proofErr w:type="spellStart"/>
      <w:r w:rsidRPr="000D6F7B">
        <w:rPr>
          <w:iCs/>
          <w:w w:val="90"/>
          <w:sz w:val="24"/>
          <w:szCs w:val="24"/>
        </w:rPr>
        <w:t>Сиела</w:t>
      </w:r>
      <w:proofErr w:type="spellEnd"/>
      <w:r w:rsidRPr="000D6F7B">
        <w:rPr>
          <w:iCs/>
          <w:w w:val="90"/>
          <w:sz w:val="24"/>
          <w:szCs w:val="24"/>
        </w:rPr>
        <w:t>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color w:val="000000"/>
          <w:w w:val="90"/>
          <w:sz w:val="24"/>
          <w:szCs w:val="24"/>
        </w:rPr>
      </w:pPr>
      <w:proofErr w:type="spellStart"/>
      <w:r w:rsidRPr="000D6F7B">
        <w:rPr>
          <w:rFonts w:cs="Arial"/>
          <w:color w:val="000000"/>
          <w:w w:val="90"/>
          <w:sz w:val="24"/>
          <w:szCs w:val="24"/>
        </w:rPr>
        <w:t>Тофлър</w:t>
      </w:r>
      <w:proofErr w:type="spellEnd"/>
      <w:r w:rsidRPr="000D6F7B">
        <w:rPr>
          <w:rFonts w:cs="Arial"/>
          <w:color w:val="000000"/>
          <w:w w:val="90"/>
          <w:sz w:val="24"/>
          <w:szCs w:val="24"/>
        </w:rPr>
        <w:t>, А. и Х. ТОФЛЪР.</w:t>
      </w:r>
      <w:r w:rsidRPr="000D6F7B">
        <w:rPr>
          <w:rFonts w:cs="Arial"/>
          <w:i/>
          <w:color w:val="000000"/>
          <w:w w:val="90"/>
          <w:sz w:val="24"/>
          <w:szCs w:val="24"/>
        </w:rPr>
        <w:t xml:space="preserve"> </w:t>
      </w:r>
      <w:r w:rsidRPr="000D6F7B">
        <w:rPr>
          <w:rFonts w:cs="Arial"/>
          <w:color w:val="000000"/>
          <w:w w:val="90"/>
          <w:sz w:val="24"/>
          <w:szCs w:val="24"/>
        </w:rPr>
        <w:t>Новата цивилизация. София: Обсидиан, 1995.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w w:val="90"/>
          <w:sz w:val="24"/>
          <w:szCs w:val="24"/>
        </w:rPr>
        <w:t>Фидлър</w:t>
      </w:r>
      <w:proofErr w:type="spellEnd"/>
      <w:r w:rsidRPr="000D6F7B">
        <w:rPr>
          <w:w w:val="90"/>
          <w:sz w:val="24"/>
          <w:szCs w:val="24"/>
        </w:rPr>
        <w:t>, Р. Медиаморфоза, С., 2005, „Кралица Маб”.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Хабермас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Ю. Структурни изменения на публичността. С., 1995.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  <w:lang w:val="ru-RU"/>
        </w:rPr>
      </w:pPr>
      <w:proofErr w:type="spellStart"/>
      <w:r w:rsidRPr="000D6F7B">
        <w:rPr>
          <w:rFonts w:cs="Arial"/>
          <w:w w:val="90"/>
          <w:sz w:val="24"/>
          <w:szCs w:val="24"/>
          <w:lang w:val="ru-RU"/>
        </w:rPr>
        <w:t>Хабермас</w:t>
      </w:r>
      <w:proofErr w:type="spellEnd"/>
      <w:r w:rsidRPr="000D6F7B">
        <w:rPr>
          <w:rFonts w:cs="Arial"/>
          <w:w w:val="90"/>
          <w:sz w:val="24"/>
          <w:szCs w:val="24"/>
          <w:lang w:val="ru-RU"/>
        </w:rPr>
        <w:t xml:space="preserve">, Юрген. Структурни изменения на публичността. София, 1995.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Щтефан-Р-Молр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 xml:space="preserve"> И</w:t>
      </w:r>
      <w:r>
        <w:rPr>
          <w:rFonts w:cs="Tahoma"/>
          <w:color w:val="000000"/>
          <w:w w:val="90"/>
          <w:sz w:val="24"/>
          <w:szCs w:val="24"/>
        </w:rPr>
        <w:t>.</w:t>
      </w:r>
      <w:r w:rsidRPr="000D6F7B">
        <w:rPr>
          <w:rFonts w:cs="Tahoma"/>
          <w:color w:val="000000"/>
          <w:w w:val="90"/>
          <w:sz w:val="24"/>
          <w:szCs w:val="24"/>
        </w:rPr>
        <w:t xml:space="preserve"> </w:t>
      </w:r>
      <w:proofErr w:type="spellStart"/>
      <w:r w:rsidRPr="000D6F7B">
        <w:rPr>
          <w:rFonts w:cs="Tahoma"/>
          <w:color w:val="000000"/>
          <w:w w:val="90"/>
          <w:sz w:val="24"/>
          <w:szCs w:val="24"/>
        </w:rPr>
        <w:t>Инджев</w:t>
      </w:r>
      <w:proofErr w:type="spellEnd"/>
      <w:r w:rsidRPr="000D6F7B">
        <w:rPr>
          <w:rFonts w:cs="Tahoma"/>
          <w:color w:val="000000"/>
          <w:w w:val="90"/>
          <w:sz w:val="24"/>
          <w:szCs w:val="24"/>
        </w:rPr>
        <w:t>, Журналистиката, С</w:t>
      </w:r>
      <w:r>
        <w:rPr>
          <w:rFonts w:cs="Tahoma"/>
          <w:color w:val="000000"/>
          <w:w w:val="90"/>
          <w:sz w:val="24"/>
          <w:szCs w:val="24"/>
        </w:rPr>
        <w:t xml:space="preserve">., </w:t>
      </w:r>
      <w:r w:rsidRPr="000D6F7B">
        <w:rPr>
          <w:rFonts w:cs="Tahoma"/>
          <w:color w:val="000000"/>
          <w:w w:val="90"/>
          <w:sz w:val="24"/>
          <w:szCs w:val="24"/>
        </w:rPr>
        <w:t xml:space="preserve"> 2017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Bardoel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J.L.H. </w:t>
      </w:r>
      <w:proofErr w:type="spellStart"/>
      <w:r w:rsidRPr="000D6F7B">
        <w:rPr>
          <w:rFonts w:cs="Arial"/>
          <w:w w:val="90"/>
          <w:sz w:val="24"/>
          <w:szCs w:val="24"/>
        </w:rPr>
        <w:t>Beyond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journalism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: A </w:t>
      </w:r>
      <w:proofErr w:type="spellStart"/>
      <w:r w:rsidRPr="000D6F7B">
        <w:rPr>
          <w:rFonts w:cs="Arial"/>
          <w:w w:val="90"/>
          <w:sz w:val="24"/>
          <w:szCs w:val="24"/>
        </w:rPr>
        <w:t>Profession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between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information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society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and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civil </w:t>
      </w:r>
      <w:proofErr w:type="spellStart"/>
      <w:r w:rsidRPr="000D6F7B">
        <w:rPr>
          <w:rFonts w:cs="Arial"/>
          <w:w w:val="90"/>
          <w:sz w:val="24"/>
          <w:szCs w:val="24"/>
        </w:rPr>
        <w:t>society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//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European</w:t>
      </w:r>
      <w:proofErr w:type="spellEnd"/>
      <w:r w:rsidRPr="000D6F7B">
        <w:rPr>
          <w:rFonts w:cs="Arial"/>
          <w:i/>
          <w:iCs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Journal</w:t>
      </w:r>
      <w:proofErr w:type="spellEnd"/>
      <w:r w:rsidRPr="000D6F7B">
        <w:rPr>
          <w:rFonts w:cs="Arial"/>
          <w:i/>
          <w:iCs/>
          <w:w w:val="90"/>
          <w:sz w:val="24"/>
          <w:szCs w:val="24"/>
        </w:rPr>
        <w:t xml:space="preserve"> of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Communication</w:t>
      </w:r>
      <w:proofErr w:type="spellEnd"/>
      <w:r w:rsidRPr="000D6F7B">
        <w:rPr>
          <w:rFonts w:cs="Arial"/>
          <w:i/>
          <w:iCs/>
          <w:w w:val="90"/>
          <w:sz w:val="24"/>
          <w:szCs w:val="24"/>
        </w:rPr>
        <w:t>,</w:t>
      </w:r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Vol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. 11, 1996, p. 283–302.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Style w:val="Hyperlink"/>
          <w:rFonts w:cs="Tahoma"/>
          <w:color w:val="000000"/>
          <w:w w:val="90"/>
          <w:sz w:val="24"/>
          <w:szCs w:val="24"/>
          <w:u w:val="none"/>
        </w:rPr>
      </w:pPr>
      <w:r w:rsidRPr="000D6F7B">
        <w:rPr>
          <w:rFonts w:cs="Tahoma"/>
          <w:color w:val="000000"/>
          <w:w w:val="90"/>
          <w:sz w:val="24"/>
          <w:szCs w:val="24"/>
          <w:lang w:val="en-US"/>
        </w:rPr>
        <w:t xml:space="preserve">Benson. R., Shaping the public sphere: </w:t>
      </w:r>
      <w:proofErr w:type="spellStart"/>
      <w:r w:rsidRPr="000D6F7B">
        <w:rPr>
          <w:rFonts w:cs="Tahoma"/>
          <w:color w:val="000000"/>
          <w:w w:val="90"/>
          <w:sz w:val="24"/>
          <w:szCs w:val="24"/>
          <w:lang w:val="en-US"/>
        </w:rPr>
        <w:t>Habermas</w:t>
      </w:r>
      <w:proofErr w:type="spellEnd"/>
      <w:r w:rsidRPr="000D6F7B">
        <w:rPr>
          <w:rFonts w:cs="Tahoma"/>
          <w:color w:val="000000"/>
          <w:w w:val="90"/>
          <w:sz w:val="24"/>
          <w:szCs w:val="24"/>
          <w:lang w:val="en-US"/>
        </w:rPr>
        <w:t xml:space="preserve"> and beyond </w:t>
      </w:r>
      <w:hyperlink r:id="rId11" w:history="1">
        <w:r w:rsidRPr="000D6F7B">
          <w:rPr>
            <w:rStyle w:val="Hyperlink"/>
            <w:rFonts w:cs="Tahoma"/>
            <w:w w:val="90"/>
            <w:sz w:val="24"/>
            <w:szCs w:val="24"/>
            <w:lang w:val="en-US"/>
          </w:rPr>
          <w:t>https://steinhardt.nyu.edu/scmsAdmin/uploads/006/243/Benson%202009%20American%20Sociologist%20FINAL.pdf</w:t>
        </w:r>
      </w:hyperlink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  <w:lang w:val="fr-FR"/>
        </w:rPr>
      </w:pPr>
      <w:r w:rsidRPr="000D6F7B">
        <w:rPr>
          <w:rFonts w:cs="Arial"/>
          <w:w w:val="90"/>
          <w:sz w:val="24"/>
          <w:szCs w:val="24"/>
          <w:lang w:val="fr-FR"/>
        </w:rPr>
        <w:t>Bernier</w:t>
      </w:r>
      <w:r w:rsidRPr="000D6F7B">
        <w:rPr>
          <w:rFonts w:cs="Arial"/>
          <w:w w:val="90"/>
          <w:sz w:val="24"/>
          <w:szCs w:val="24"/>
        </w:rPr>
        <w:t>,</w:t>
      </w:r>
      <w:r w:rsidRPr="000D6F7B">
        <w:rPr>
          <w:rFonts w:cs="Arial"/>
          <w:w w:val="90"/>
          <w:sz w:val="24"/>
          <w:szCs w:val="24"/>
          <w:lang w:val="fr-FR"/>
        </w:rPr>
        <w:t xml:space="preserve"> Mark-François</w:t>
      </w:r>
      <w:r w:rsidRPr="000D6F7B">
        <w:rPr>
          <w:rFonts w:cs="Arial"/>
          <w:w w:val="90"/>
          <w:sz w:val="24"/>
          <w:szCs w:val="24"/>
        </w:rPr>
        <w:t>.</w:t>
      </w:r>
      <w:r w:rsidRPr="000D6F7B">
        <w:rPr>
          <w:rFonts w:cs="Arial"/>
          <w:w w:val="90"/>
          <w:sz w:val="24"/>
          <w:szCs w:val="24"/>
          <w:lang w:val="fr-FR"/>
        </w:rPr>
        <w:t xml:space="preserve"> Ethique et déontologie du journalisme, 2004</w:t>
      </w:r>
      <w:r w:rsidRPr="000D6F7B">
        <w:rPr>
          <w:rFonts w:cs="Arial"/>
          <w:w w:val="90"/>
          <w:sz w:val="24"/>
          <w:szCs w:val="24"/>
        </w:rPr>
        <w:t>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textAlignment w:val="baseline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Boylan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J. </w:t>
      </w:r>
      <w:proofErr w:type="spellStart"/>
      <w:r w:rsidRPr="000D6F7B">
        <w:rPr>
          <w:rFonts w:cs="Arial"/>
          <w:w w:val="90"/>
          <w:sz w:val="24"/>
          <w:szCs w:val="24"/>
        </w:rPr>
        <w:t>The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Critics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: A </w:t>
      </w:r>
      <w:proofErr w:type="spellStart"/>
      <w:r w:rsidRPr="000D6F7B">
        <w:rPr>
          <w:rFonts w:cs="Arial"/>
          <w:w w:val="90"/>
          <w:sz w:val="24"/>
          <w:szCs w:val="24"/>
        </w:rPr>
        <w:t>Thousand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voices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bloom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// </w:t>
      </w:r>
      <w:r w:rsidRPr="000D6F7B">
        <w:rPr>
          <w:rFonts w:cs="Arial"/>
          <w:i/>
          <w:iCs/>
          <w:w w:val="90"/>
          <w:sz w:val="24"/>
          <w:szCs w:val="24"/>
        </w:rPr>
        <w:t xml:space="preserve">Columbia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Journalism</w:t>
      </w:r>
      <w:proofErr w:type="spellEnd"/>
      <w:r w:rsidRPr="000D6F7B">
        <w:rPr>
          <w:rFonts w:cs="Arial"/>
          <w:i/>
          <w:iCs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Review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(</w:t>
      </w:r>
      <w:proofErr w:type="spellStart"/>
      <w:r w:rsidRPr="000D6F7B">
        <w:rPr>
          <w:rFonts w:cs="Arial"/>
          <w:w w:val="90"/>
          <w:sz w:val="24"/>
          <w:szCs w:val="24"/>
        </w:rPr>
        <w:t>March</w:t>
      </w:r>
      <w:proofErr w:type="spellEnd"/>
      <w:r w:rsidRPr="000D6F7B">
        <w:rPr>
          <w:rFonts w:cs="Arial"/>
          <w:w w:val="90"/>
          <w:sz w:val="24"/>
          <w:szCs w:val="24"/>
        </w:rPr>
        <w:t>/</w:t>
      </w:r>
      <w:proofErr w:type="spellStart"/>
      <w:r w:rsidRPr="000D6F7B">
        <w:rPr>
          <w:rFonts w:cs="Arial"/>
          <w:w w:val="90"/>
          <w:sz w:val="24"/>
          <w:szCs w:val="24"/>
        </w:rPr>
        <w:t>April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), </w:t>
      </w:r>
      <w:proofErr w:type="spellStart"/>
      <w:r w:rsidRPr="000D6F7B">
        <w:rPr>
          <w:rFonts w:cs="Arial"/>
          <w:w w:val="90"/>
          <w:sz w:val="24"/>
          <w:szCs w:val="24"/>
        </w:rPr>
        <w:t>at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hyperlink r:id="rId12" w:history="1">
        <w:r w:rsidRPr="000D6F7B">
          <w:rPr>
            <w:rStyle w:val="Hyperlink"/>
            <w:rFonts w:cs="Arial"/>
            <w:w w:val="90"/>
            <w:sz w:val="24"/>
            <w:szCs w:val="24"/>
          </w:rPr>
          <w:t>http://www.cjr.org/year/00/2/voices.asp</w:t>
        </w:r>
      </w:hyperlink>
      <w:r w:rsidRPr="000D6F7B">
        <w:rPr>
          <w:rFonts w:cs="Arial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Arial"/>
          <w:w w:val="90"/>
          <w:sz w:val="24"/>
          <w:szCs w:val="24"/>
        </w:rPr>
        <w:t>accessed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29"/>
          <w:attr w:name="Year" w:val="2000"/>
        </w:smartTagPr>
        <w:r w:rsidRPr="000D6F7B">
          <w:rPr>
            <w:rFonts w:cs="Arial"/>
            <w:w w:val="90"/>
            <w:sz w:val="24"/>
            <w:szCs w:val="24"/>
          </w:rPr>
          <w:t xml:space="preserve">29 </w:t>
        </w:r>
        <w:proofErr w:type="spellStart"/>
        <w:r w:rsidRPr="000D6F7B">
          <w:rPr>
            <w:rFonts w:cs="Arial"/>
            <w:w w:val="90"/>
            <w:sz w:val="24"/>
            <w:szCs w:val="24"/>
          </w:rPr>
          <w:t>November</w:t>
        </w:r>
        <w:proofErr w:type="spellEnd"/>
        <w:r w:rsidRPr="000D6F7B">
          <w:rPr>
            <w:rFonts w:cs="Arial"/>
            <w:w w:val="90"/>
            <w:sz w:val="24"/>
            <w:szCs w:val="24"/>
          </w:rPr>
          <w:t xml:space="preserve"> 2000</w:t>
        </w:r>
      </w:smartTag>
      <w:r w:rsidRPr="000D6F7B">
        <w:rPr>
          <w:rFonts w:cs="Arial"/>
          <w:w w:val="90"/>
          <w:sz w:val="24"/>
          <w:szCs w:val="24"/>
        </w:rPr>
        <w:t xml:space="preserve"> A. </w:t>
      </w:r>
      <w:proofErr w:type="spellStart"/>
      <w:r w:rsidRPr="000D6F7B">
        <w:rPr>
          <w:rFonts w:cs="Arial"/>
          <w:w w:val="90"/>
          <w:sz w:val="24"/>
          <w:szCs w:val="24"/>
        </w:rPr>
        <w:t>Bunn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2001. </w:t>
      </w:r>
      <w:proofErr w:type="spellStart"/>
      <w:r w:rsidRPr="000D6F7B">
        <w:rPr>
          <w:rFonts w:cs="Arial"/>
          <w:w w:val="90"/>
          <w:sz w:val="24"/>
          <w:szCs w:val="24"/>
        </w:rPr>
        <w:t>Human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Portals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Brill's</w:t>
      </w:r>
      <w:proofErr w:type="spellEnd"/>
      <w:r w:rsidRPr="000D6F7B">
        <w:rPr>
          <w:rFonts w:cs="Arial"/>
          <w:i/>
          <w:iCs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i/>
          <w:iCs/>
          <w:w w:val="90"/>
          <w:sz w:val="24"/>
          <w:szCs w:val="24"/>
        </w:rPr>
        <w:t>Content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(</w:t>
      </w:r>
      <w:proofErr w:type="spellStart"/>
      <w:r w:rsidRPr="000D6F7B">
        <w:rPr>
          <w:rFonts w:cs="Arial"/>
          <w:w w:val="90"/>
          <w:sz w:val="24"/>
          <w:szCs w:val="24"/>
        </w:rPr>
        <w:t>May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) 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Durham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M. &amp; </w:t>
      </w:r>
      <w:proofErr w:type="spellStart"/>
      <w:r w:rsidRPr="000D6F7B">
        <w:rPr>
          <w:rFonts w:cs="Arial"/>
          <w:w w:val="90"/>
          <w:sz w:val="24"/>
          <w:szCs w:val="24"/>
        </w:rPr>
        <w:t>Douglas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KELLNER. Media </w:t>
      </w:r>
      <w:proofErr w:type="spellStart"/>
      <w:r w:rsidRPr="000D6F7B">
        <w:rPr>
          <w:rFonts w:cs="Arial"/>
          <w:w w:val="90"/>
          <w:sz w:val="24"/>
          <w:szCs w:val="24"/>
        </w:rPr>
        <w:t>and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Cultural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Studies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Keyworks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. </w:t>
      </w:r>
      <w:proofErr w:type="spellStart"/>
      <w:r w:rsidRPr="000D6F7B">
        <w:rPr>
          <w:rFonts w:cs="Arial"/>
          <w:w w:val="90"/>
          <w:sz w:val="24"/>
          <w:szCs w:val="24"/>
        </w:rPr>
        <w:t>Malden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Ma </w:t>
      </w:r>
      <w:proofErr w:type="spellStart"/>
      <w:r w:rsidRPr="000D6F7B">
        <w:rPr>
          <w:rFonts w:cs="Arial"/>
          <w:w w:val="90"/>
          <w:sz w:val="24"/>
          <w:szCs w:val="24"/>
        </w:rPr>
        <w:t>and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Oxford, UK: </w:t>
      </w:r>
      <w:proofErr w:type="spellStart"/>
      <w:r w:rsidRPr="000D6F7B">
        <w:rPr>
          <w:rFonts w:cs="Arial"/>
          <w:w w:val="90"/>
          <w:sz w:val="24"/>
          <w:szCs w:val="24"/>
        </w:rPr>
        <w:t>Blackwell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Publishing</w:t>
      </w:r>
      <w:proofErr w:type="spellEnd"/>
      <w:r w:rsidRPr="000D6F7B">
        <w:rPr>
          <w:rFonts w:cs="Arial"/>
          <w:w w:val="90"/>
          <w:sz w:val="24"/>
          <w:szCs w:val="24"/>
        </w:rPr>
        <w:t>, 2001.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hyperlink r:id="rId13" w:history="1">
        <w:r w:rsidRPr="000D6F7B">
          <w:rPr>
            <w:rStyle w:val="Hyperlink"/>
            <w:w w:val="90"/>
            <w:sz w:val="24"/>
            <w:szCs w:val="24"/>
          </w:rPr>
          <w:t>Envoûtement : Emmanuel Faye et la réaction allemande</w:t>
        </w:r>
      </w:hyperlink>
      <w:r w:rsidRPr="000D6F7B">
        <w:rPr>
          <w:w w:val="90"/>
          <w:sz w:val="24"/>
          <w:szCs w:val="24"/>
        </w:rPr>
        <w:t xml:space="preserve"> </w:t>
      </w:r>
      <w:hyperlink r:id="rId14" w:history="1">
        <w:r w:rsidRPr="000D6F7B">
          <w:rPr>
            <w:rStyle w:val="Hyperlink"/>
            <w:rFonts w:cs="Arial"/>
            <w:w w:val="90"/>
            <w:sz w:val="24"/>
            <w:szCs w:val="24"/>
          </w:rPr>
          <w:t>http://www.sens-public.org/?lang=fr</w:t>
        </w:r>
      </w:hyperlink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Lister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Arial"/>
          <w:w w:val="90"/>
          <w:sz w:val="24"/>
          <w:szCs w:val="24"/>
        </w:rPr>
        <w:t>Martin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Arial"/>
          <w:w w:val="90"/>
          <w:sz w:val="24"/>
          <w:szCs w:val="24"/>
        </w:rPr>
        <w:t>Jon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DOVEY, </w:t>
      </w:r>
      <w:proofErr w:type="spellStart"/>
      <w:r w:rsidRPr="000D6F7B">
        <w:rPr>
          <w:rFonts w:cs="Arial"/>
          <w:w w:val="90"/>
          <w:sz w:val="24"/>
          <w:szCs w:val="24"/>
        </w:rPr>
        <w:t>Seth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GIDDINGS, </w:t>
      </w:r>
      <w:proofErr w:type="spellStart"/>
      <w:r w:rsidRPr="000D6F7B">
        <w:rPr>
          <w:rFonts w:cs="Arial"/>
          <w:w w:val="90"/>
          <w:sz w:val="24"/>
          <w:szCs w:val="24"/>
        </w:rPr>
        <w:t>Iain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GRANT &amp; </w:t>
      </w:r>
      <w:proofErr w:type="spellStart"/>
      <w:r w:rsidRPr="000D6F7B">
        <w:rPr>
          <w:rFonts w:cs="Arial"/>
          <w:w w:val="90"/>
          <w:sz w:val="24"/>
          <w:szCs w:val="24"/>
        </w:rPr>
        <w:t>Kieran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KELLY. New Media: A </w:t>
      </w:r>
      <w:proofErr w:type="spellStart"/>
      <w:r w:rsidRPr="000D6F7B">
        <w:rPr>
          <w:rFonts w:cs="Arial"/>
          <w:w w:val="90"/>
          <w:sz w:val="24"/>
          <w:szCs w:val="24"/>
        </w:rPr>
        <w:t>Critical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Introduction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. </w:t>
      </w:r>
      <w:proofErr w:type="spellStart"/>
      <w:r w:rsidRPr="000D6F7B">
        <w:rPr>
          <w:rFonts w:cs="Arial"/>
          <w:w w:val="90"/>
          <w:sz w:val="24"/>
          <w:szCs w:val="24"/>
        </w:rPr>
        <w:t>London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: </w:t>
      </w:r>
      <w:proofErr w:type="spellStart"/>
      <w:r w:rsidRPr="000D6F7B">
        <w:rPr>
          <w:rFonts w:cs="Arial"/>
          <w:w w:val="90"/>
          <w:sz w:val="24"/>
          <w:szCs w:val="24"/>
        </w:rPr>
        <w:t>Routledge</w:t>
      </w:r>
      <w:proofErr w:type="spellEnd"/>
      <w:r w:rsidRPr="000D6F7B">
        <w:rPr>
          <w:rFonts w:cs="Arial"/>
          <w:w w:val="90"/>
          <w:sz w:val="24"/>
          <w:szCs w:val="24"/>
        </w:rPr>
        <w:t>, 2003.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w w:val="90"/>
          <w:sz w:val="24"/>
          <w:szCs w:val="24"/>
        </w:rPr>
      </w:pPr>
      <w:proofErr w:type="spellStart"/>
      <w:r w:rsidRPr="000D6F7B">
        <w:rPr>
          <w:rFonts w:cs="Arial"/>
          <w:w w:val="90"/>
          <w:sz w:val="24"/>
          <w:szCs w:val="24"/>
        </w:rPr>
        <w:t>Mcluhan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</w:t>
      </w:r>
      <w:proofErr w:type="spellStart"/>
      <w:r w:rsidRPr="000D6F7B">
        <w:rPr>
          <w:rFonts w:cs="Arial"/>
          <w:w w:val="90"/>
          <w:sz w:val="24"/>
          <w:szCs w:val="24"/>
        </w:rPr>
        <w:t>Marshall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. </w:t>
      </w:r>
      <w:proofErr w:type="spellStart"/>
      <w:r w:rsidRPr="000D6F7B">
        <w:rPr>
          <w:rFonts w:cs="Arial"/>
          <w:w w:val="90"/>
          <w:sz w:val="24"/>
          <w:szCs w:val="24"/>
        </w:rPr>
        <w:t>The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Gutenberg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Galaxy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: </w:t>
      </w:r>
      <w:proofErr w:type="spellStart"/>
      <w:r w:rsidRPr="000D6F7B">
        <w:rPr>
          <w:rFonts w:cs="Arial"/>
          <w:w w:val="90"/>
          <w:sz w:val="24"/>
          <w:szCs w:val="24"/>
        </w:rPr>
        <w:t>The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Making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of </w:t>
      </w:r>
      <w:proofErr w:type="spellStart"/>
      <w:r w:rsidRPr="000D6F7B">
        <w:rPr>
          <w:rFonts w:cs="Arial"/>
          <w:w w:val="90"/>
          <w:sz w:val="24"/>
          <w:szCs w:val="24"/>
        </w:rPr>
        <w:t>Typographic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Man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. </w:t>
      </w:r>
      <w:proofErr w:type="spellStart"/>
      <w:r w:rsidRPr="000D6F7B">
        <w:rPr>
          <w:rFonts w:cs="Arial"/>
          <w:w w:val="90"/>
          <w:sz w:val="24"/>
          <w:szCs w:val="24"/>
        </w:rPr>
        <w:t>London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: </w:t>
      </w:r>
      <w:proofErr w:type="spellStart"/>
      <w:r w:rsidRPr="000D6F7B">
        <w:rPr>
          <w:rFonts w:cs="Arial"/>
          <w:w w:val="90"/>
          <w:sz w:val="24"/>
          <w:szCs w:val="24"/>
        </w:rPr>
        <w:t>Routledge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and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Kegan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 </w:t>
      </w:r>
      <w:proofErr w:type="spellStart"/>
      <w:r w:rsidRPr="000D6F7B">
        <w:rPr>
          <w:rFonts w:cs="Arial"/>
          <w:w w:val="90"/>
          <w:sz w:val="24"/>
          <w:szCs w:val="24"/>
        </w:rPr>
        <w:t>Paul</w:t>
      </w:r>
      <w:proofErr w:type="spellEnd"/>
      <w:r w:rsidRPr="000D6F7B">
        <w:rPr>
          <w:rFonts w:cs="Arial"/>
          <w:w w:val="90"/>
          <w:sz w:val="24"/>
          <w:szCs w:val="24"/>
        </w:rPr>
        <w:t xml:space="preserve">, 1962. </w:t>
      </w:r>
    </w:p>
    <w:p w:rsidR="000D6F7B" w:rsidRPr="000D6F7B" w:rsidRDefault="000D6F7B" w:rsidP="000D6F7B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="Tahoma"/>
          <w:color w:val="000000"/>
          <w:w w:val="90"/>
          <w:sz w:val="24"/>
          <w:szCs w:val="24"/>
        </w:rPr>
      </w:pPr>
      <w:r w:rsidRPr="000D6F7B">
        <w:rPr>
          <w:rFonts w:cs="Tahoma"/>
          <w:color w:val="000000"/>
          <w:w w:val="90"/>
          <w:sz w:val="24"/>
          <w:szCs w:val="24"/>
          <w:lang w:val="en-US"/>
        </w:rPr>
        <w:t>The making of European Public Sphere CU Press, 2010</w:t>
      </w:r>
      <w:r w:rsidRPr="000D6F7B">
        <w:rPr>
          <w:rFonts w:cs="Tahoma"/>
          <w:color w:val="000000"/>
          <w:w w:val="90"/>
          <w:sz w:val="24"/>
          <w:szCs w:val="24"/>
        </w:rPr>
        <w:t>.</w:t>
      </w:r>
      <w:r w:rsidRPr="000D6F7B">
        <w:rPr>
          <w:rFonts w:cs="Tahoma"/>
          <w:color w:val="000000"/>
          <w:w w:val="90"/>
          <w:sz w:val="24"/>
          <w:szCs w:val="24"/>
          <w:lang w:val="en-US"/>
        </w:rPr>
        <w:t xml:space="preserve"> </w:t>
      </w:r>
    </w:p>
    <w:p w:rsidR="00B717C8" w:rsidRPr="00B717C8" w:rsidRDefault="00B717C8" w:rsidP="000D6F7B">
      <w:pPr>
        <w:tabs>
          <w:tab w:val="left" w:pos="284"/>
        </w:tabs>
        <w:spacing w:before="120"/>
        <w:jc w:val="both"/>
        <w:outlineLvl w:val="1"/>
        <w:rPr>
          <w:rFonts w:cs="Arial"/>
          <w:w w:val="90"/>
          <w:sz w:val="24"/>
          <w:szCs w:val="24"/>
        </w:rPr>
      </w:pPr>
    </w:p>
    <w:sectPr w:rsidR="00B717C8" w:rsidRPr="00B717C8" w:rsidSect="00E4145F">
      <w:footerReference w:type="default" r:id="rId15"/>
      <w:headerReference w:type="first" r:id="rId16"/>
      <w:pgSz w:w="11906" w:h="16838" w:code="9"/>
      <w:pgMar w:top="1701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E" w:rsidRDefault="00955EDE" w:rsidP="00E4145F">
      <w:r>
        <w:separator/>
      </w:r>
    </w:p>
  </w:endnote>
  <w:endnote w:type="continuationSeparator" w:id="0">
    <w:p w:rsidR="00955EDE" w:rsidRDefault="00955EDE" w:rsidP="00E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5F" w:rsidRDefault="00955EDE" w:rsidP="00E4145F">
    <w:pPr>
      <w:pStyle w:val="Footer"/>
      <w:jc w:val="center"/>
    </w:pPr>
    <w:r>
      <w:pict>
        <v:group id="Group 62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0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style="mso-next-textbox:#Text Box 63" inset="0,0,0,0">
              <w:txbxContent>
                <w:p w:rsidR="00E4145F" w:rsidRPr="00E4145F" w:rsidRDefault="00955EDE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0D6F7B" w:rsidRPr="000D6F7B">
                    <w:rPr>
                      <w:iCs/>
                      <w:noProof/>
                    </w:rPr>
                    <w:t>2</w:t>
                  </w:r>
                  <w:r>
                    <w:rPr>
                      <w:iCs/>
                      <w:noProof/>
                    </w:rPr>
                    <w:fldChar w:fldCharType="end"/>
                  </w:r>
                </w:p>
              </w:txbxContent>
            </v:textbox>
          </v:shape>
          <v:group id="Group 64" o:spid="_x0000_s205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2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53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54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E" w:rsidRDefault="00955EDE" w:rsidP="00E4145F">
      <w:r>
        <w:separator/>
      </w:r>
    </w:p>
  </w:footnote>
  <w:footnote w:type="continuationSeparator" w:id="0">
    <w:p w:rsidR="00955EDE" w:rsidRDefault="00955EDE" w:rsidP="00E4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6" w:rsidRDefault="002E2A0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-493395</wp:posOffset>
          </wp:positionV>
          <wp:extent cx="7524115" cy="1590040"/>
          <wp:effectExtent l="0" t="0" r="0" b="0"/>
          <wp:wrapNone/>
          <wp:docPr id="7" name="Картина 12" descr="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 descr="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59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2B"/>
    <w:multiLevelType w:val="hybridMultilevel"/>
    <w:tmpl w:val="356E2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818"/>
    <w:multiLevelType w:val="hybridMultilevel"/>
    <w:tmpl w:val="26249EA2"/>
    <w:lvl w:ilvl="0" w:tplc="539C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50A"/>
    <w:multiLevelType w:val="hybridMultilevel"/>
    <w:tmpl w:val="A6AEF060"/>
    <w:lvl w:ilvl="0" w:tplc="1C9287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020A"/>
    <w:multiLevelType w:val="hybridMultilevel"/>
    <w:tmpl w:val="E2FE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00925"/>
    <w:multiLevelType w:val="multilevel"/>
    <w:tmpl w:val="E27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D297D"/>
    <w:multiLevelType w:val="hybridMultilevel"/>
    <w:tmpl w:val="A41C3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363"/>
    <w:multiLevelType w:val="hybridMultilevel"/>
    <w:tmpl w:val="00B464CA"/>
    <w:lvl w:ilvl="0" w:tplc="67A2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7D3"/>
    <w:rsid w:val="00012912"/>
    <w:rsid w:val="00022C4E"/>
    <w:rsid w:val="000C392C"/>
    <w:rsid w:val="000D3CAA"/>
    <w:rsid w:val="000D6F7B"/>
    <w:rsid w:val="000F24C5"/>
    <w:rsid w:val="00176CAA"/>
    <w:rsid w:val="00196B4D"/>
    <w:rsid w:val="001C5CC7"/>
    <w:rsid w:val="001D36D4"/>
    <w:rsid w:val="00213F94"/>
    <w:rsid w:val="002E2A08"/>
    <w:rsid w:val="003178B9"/>
    <w:rsid w:val="00336D0E"/>
    <w:rsid w:val="003B3471"/>
    <w:rsid w:val="006F17D3"/>
    <w:rsid w:val="00702C38"/>
    <w:rsid w:val="007D0A96"/>
    <w:rsid w:val="007F53C1"/>
    <w:rsid w:val="0082343F"/>
    <w:rsid w:val="00870679"/>
    <w:rsid w:val="008A3EDB"/>
    <w:rsid w:val="008F033C"/>
    <w:rsid w:val="00955EDE"/>
    <w:rsid w:val="00976C17"/>
    <w:rsid w:val="00A10CDB"/>
    <w:rsid w:val="00A629A9"/>
    <w:rsid w:val="00A7677D"/>
    <w:rsid w:val="00AA6A5E"/>
    <w:rsid w:val="00B64BEC"/>
    <w:rsid w:val="00B717C8"/>
    <w:rsid w:val="00C30A42"/>
    <w:rsid w:val="00CA04C2"/>
    <w:rsid w:val="00CA4D78"/>
    <w:rsid w:val="00CB0F64"/>
    <w:rsid w:val="00CB3E46"/>
    <w:rsid w:val="00D21C33"/>
    <w:rsid w:val="00D70800"/>
    <w:rsid w:val="00E31F09"/>
    <w:rsid w:val="00E4145F"/>
    <w:rsid w:val="00E84E74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AA"/>
  </w:style>
  <w:style w:type="paragraph" w:styleId="Heading2">
    <w:name w:val="heading 2"/>
    <w:basedOn w:val="Normal"/>
    <w:link w:val="Heading2Char"/>
    <w:uiPriority w:val="9"/>
    <w:qFormat/>
    <w:rsid w:val="00AA6A5E"/>
    <w:pPr>
      <w:spacing w:line="196" w:lineRule="atLeast"/>
      <w:outlineLvl w:val="1"/>
    </w:pPr>
    <w:rPr>
      <w:rFonts w:ascii="Times New Roman" w:eastAsia="Times New Roman" w:hAnsi="Times New Roman"/>
      <w:b/>
      <w:bCs/>
      <w:color w:val="991A0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7D3"/>
  </w:style>
  <w:style w:type="paragraph" w:styleId="Header">
    <w:name w:val="header"/>
    <w:basedOn w:val="Normal"/>
    <w:link w:val="HeaderChar"/>
    <w:uiPriority w:val="99"/>
    <w:unhideWhenUsed/>
    <w:rsid w:val="00E41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45F"/>
  </w:style>
  <w:style w:type="paragraph" w:styleId="Footer">
    <w:name w:val="footer"/>
    <w:basedOn w:val="Normal"/>
    <w:link w:val="FooterChar"/>
    <w:uiPriority w:val="99"/>
    <w:unhideWhenUsed/>
    <w:rsid w:val="00E41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45F"/>
  </w:style>
  <w:style w:type="character" w:styleId="Hyperlink">
    <w:name w:val="Hyperlink"/>
    <w:uiPriority w:val="99"/>
    <w:rsid w:val="00E31F09"/>
    <w:rPr>
      <w:color w:val="0000FF"/>
      <w:u w:val="single"/>
    </w:rPr>
  </w:style>
  <w:style w:type="paragraph" w:styleId="BodyText">
    <w:name w:val="Body Text"/>
    <w:basedOn w:val="Normal"/>
    <w:link w:val="BodyTextChar"/>
    <w:rsid w:val="00E31F09"/>
    <w:pPr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rsid w:val="00E31F09"/>
    <w:rPr>
      <w:rFonts w:ascii="MS Sans Serif" w:eastAsia="Times New Roman" w:hAnsi="MS Sans Serif" w:cs="MS Sans Serif"/>
      <w:sz w:val="28"/>
      <w:szCs w:val="28"/>
      <w:lang w:eastAsia="zh-CN"/>
    </w:rPr>
  </w:style>
  <w:style w:type="character" w:styleId="Strong">
    <w:name w:val="Strong"/>
    <w:qFormat/>
    <w:rsid w:val="00E31F09"/>
    <w:rPr>
      <w:b/>
      <w:bCs/>
    </w:rPr>
  </w:style>
  <w:style w:type="character" w:customStyle="1" w:styleId="stext1">
    <w:name w:val="stext1"/>
    <w:rsid w:val="000C392C"/>
    <w:rPr>
      <w:sz w:val="16"/>
      <w:szCs w:val="16"/>
    </w:rPr>
  </w:style>
  <w:style w:type="paragraph" w:styleId="PlainText">
    <w:name w:val="Plain Text"/>
    <w:basedOn w:val="Normal"/>
    <w:link w:val="PlainTextChar"/>
    <w:rsid w:val="00336D0E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36D0E"/>
    <w:rPr>
      <w:rFonts w:ascii="Courier New" w:eastAsia="SimSun" w:hAnsi="Courier New" w:cs="Courier New"/>
    </w:rPr>
  </w:style>
  <w:style w:type="paragraph" w:styleId="Title">
    <w:name w:val="Title"/>
    <w:basedOn w:val="Normal"/>
    <w:link w:val="TitleChar"/>
    <w:qFormat/>
    <w:rsid w:val="00336D0E"/>
    <w:pPr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rsid w:val="00336D0E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36D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6A5E"/>
    <w:rPr>
      <w:rFonts w:ascii="Times New Roman" w:eastAsia="Times New Roman" w:hAnsi="Times New Roman"/>
      <w:b/>
      <w:bCs/>
      <w:color w:val="991A01"/>
      <w:sz w:val="22"/>
      <w:szCs w:val="22"/>
    </w:rPr>
  </w:style>
  <w:style w:type="character" w:customStyle="1" w:styleId="prdsubnames-store1">
    <w:name w:val="prdsubnames-store1"/>
    <w:basedOn w:val="DefaultParagraphFont"/>
    <w:rsid w:val="00AA6A5E"/>
    <w:rPr>
      <w:color w:val="555555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22C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911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8699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edia21.eu/content/2011/11/Margarita-Pesheva_Digitalnite-medii_rechnik.pdf" TargetMode="External"/><Relationship Id="rId13" Type="http://schemas.openxmlformats.org/officeDocument/2006/relationships/hyperlink" Target="http://www.sens-public.org/spip.php?article106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jr.org/year/00/2/voices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einhardt.nyu.edu/scmsAdmin/uploads/006/243/Benson%202009%20American%20Sociologist%20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wmedia21.eu/content/2012/04/Vestnika-t-v-epohata-na-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media21.eu/content/2013/02/Valeri-Marinov-Multimedijniyat-nyuzrum-v-Ba-lgariya.pdf" TargetMode="External"/><Relationship Id="rId14" Type="http://schemas.openxmlformats.org/officeDocument/2006/relationships/hyperlink" Target="http://www.sens-public.org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Links>
    <vt:vector size="36" baseType="variant">
      <vt:variant>
        <vt:i4>655475</vt:i4>
      </vt:variant>
      <vt:variant>
        <vt:i4>15</vt:i4>
      </vt:variant>
      <vt:variant>
        <vt:i4>0</vt:i4>
      </vt:variant>
      <vt:variant>
        <vt:i4>5</vt:i4>
      </vt:variant>
      <vt:variant>
        <vt:lpwstr>http://nordicom.gu.se/sites/default/files/publikationer-hela-pdf/the_digital_public_sphere.pdf</vt:lpwstr>
      </vt:variant>
      <vt:variant>
        <vt:lpwstr/>
      </vt:variant>
      <vt:variant>
        <vt:i4>3801111</vt:i4>
      </vt:variant>
      <vt:variant>
        <vt:i4>12</vt:i4>
      </vt:variant>
      <vt:variant>
        <vt:i4>0</vt:i4>
      </vt:variant>
      <vt:variant>
        <vt:i4>5</vt:i4>
      </vt:variant>
      <vt:variant>
        <vt:lpwstr>https://www.os3.nl/_media/2011-2012/richard_florida_-_the_rise_of_the_creative_class.pdf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http://burawoy.berkeley.edu/PS/Introduction.Going Public, Going Global.pdf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http://burawoy.berkeley.edu/Public Sociology, Live/Burawoy.pdf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http://www.polsoz.fu-berlin.de/soziologie/arbeitsbereiche/makrosoziologie/mitarbeiter/lehrstuhlinhaber/dateien/GerhardsSch__fer-New-Media-And-Society.pdf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https://steinhardt.nyu.edu/scmsAdmin/uploads/006/243/Benson 2009 American Sociologist 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15</cp:revision>
  <dcterms:created xsi:type="dcterms:W3CDTF">2017-07-21T12:11:00Z</dcterms:created>
  <dcterms:modified xsi:type="dcterms:W3CDTF">2017-07-21T14:33:00Z</dcterms:modified>
</cp:coreProperties>
</file>