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EC" w:rsidRPr="00660DD7" w:rsidRDefault="00F943EC" w:rsidP="008A27E5">
      <w:pPr>
        <w:spacing w:line="360" w:lineRule="auto"/>
        <w:jc w:val="center"/>
        <w:rPr>
          <w:b/>
        </w:rPr>
      </w:pPr>
      <w:r w:rsidRPr="00660DD7">
        <w:rPr>
          <w:b/>
        </w:rPr>
        <w:t>ПРИЛОЖЕНИЕ НА ИНФОРМАЦИОННИТЕ И КОМУНИКАЦИОННИ ТЕХНОЛОГИИ В ОБУЧЕНИEТО ПО ХИМИЯ: МНЕНИЯ НА УЧИТЕЛИ ПО ХИМИЯ ОТ ЕДИН РЕГИОН</w:t>
      </w:r>
      <w:r w:rsidR="00601EDA">
        <w:rPr>
          <w:b/>
        </w:rPr>
        <w:t xml:space="preserve"> В БЪЛГАРИЯ</w:t>
      </w:r>
    </w:p>
    <w:p w:rsidR="00F943EC" w:rsidRPr="00660DD7" w:rsidRDefault="00F943EC" w:rsidP="008A27E5">
      <w:pPr>
        <w:spacing w:line="360" w:lineRule="auto"/>
        <w:jc w:val="center"/>
        <w:rPr>
          <w:b/>
        </w:rPr>
      </w:pPr>
    </w:p>
    <w:p w:rsidR="00F943EC" w:rsidRPr="00660DD7" w:rsidRDefault="00F943EC" w:rsidP="008A27E5">
      <w:pPr>
        <w:spacing w:line="360" w:lineRule="auto"/>
        <w:jc w:val="center"/>
      </w:pPr>
    </w:p>
    <w:p w:rsidR="00F943EC" w:rsidRPr="00C54618" w:rsidRDefault="006213AD" w:rsidP="008A27E5">
      <w:pPr>
        <w:spacing w:line="360" w:lineRule="auto"/>
        <w:jc w:val="center"/>
        <w:rPr>
          <w:b/>
        </w:rPr>
      </w:pPr>
      <w:r w:rsidRPr="006213AD">
        <w:rPr>
          <w:b/>
        </w:rPr>
        <w:t>Милена Кирова</w:t>
      </w:r>
      <w:r w:rsidRPr="006213AD">
        <w:rPr>
          <w:b/>
          <w:lang w:val="en-US"/>
        </w:rPr>
        <w:t xml:space="preserve">, </w:t>
      </w:r>
      <w:r w:rsidRPr="006213AD">
        <w:rPr>
          <w:b/>
        </w:rPr>
        <w:t>Нели Костова</w:t>
      </w:r>
      <w:r w:rsidR="00FC6A7A">
        <w:rPr>
          <w:b/>
          <w:lang w:val="en-US"/>
        </w:rPr>
        <w:t>,</w:t>
      </w:r>
      <w:r w:rsidR="00FC6A7A">
        <w:rPr>
          <w:b/>
          <w:lang w:val="et-EE"/>
        </w:rPr>
        <w:t xml:space="preserve"> </w:t>
      </w:r>
      <w:r w:rsidR="00FC6A7A">
        <w:rPr>
          <w:b/>
        </w:rPr>
        <w:t xml:space="preserve">Милка </w:t>
      </w:r>
      <w:r w:rsidR="00C54618">
        <w:rPr>
          <w:b/>
        </w:rPr>
        <w:t>Трендафилова</w:t>
      </w:r>
    </w:p>
    <w:p w:rsidR="00F943EC" w:rsidRDefault="006213AD" w:rsidP="00C54618">
      <w:pPr>
        <w:spacing w:line="360" w:lineRule="auto"/>
        <w:jc w:val="center"/>
      </w:pPr>
      <w:r>
        <w:t>Софийски университет „Св. Климент Охридски“</w:t>
      </w:r>
    </w:p>
    <w:p w:rsidR="006213AD" w:rsidRDefault="006213AD" w:rsidP="004611CE">
      <w:pPr>
        <w:spacing w:line="360" w:lineRule="auto"/>
        <w:ind w:firstLine="851"/>
        <w:jc w:val="center"/>
      </w:pPr>
    </w:p>
    <w:p w:rsidR="00FC6A7A" w:rsidRDefault="00FC6A7A" w:rsidP="00FC6A7A">
      <w:pPr>
        <w:spacing w:line="360" w:lineRule="auto"/>
        <w:ind w:firstLine="851"/>
        <w:jc w:val="both"/>
      </w:pPr>
      <w:r w:rsidRPr="00143E8C">
        <w:rPr>
          <w:b/>
        </w:rPr>
        <w:t>Резюме.</w:t>
      </w:r>
      <w:r w:rsidRPr="00143E8C">
        <w:t xml:space="preserve"> Интегрирането на информационните и комуникационни технология (ИКТ) в класната стая в голяма степен завис</w:t>
      </w:r>
      <w:r>
        <w:t>и</w:t>
      </w:r>
      <w:r w:rsidRPr="00143E8C">
        <w:t xml:space="preserve"> от учителите. Техните компетентности и нагласи определят възможностите за повишаване на качеството на обучението чрез прилагане на компютърни технологии. В статията са представени резултати от проучване на мненията и вижданията на 79 български учители по химия в </w:t>
      </w:r>
      <w:proofErr w:type="spellStart"/>
      <w:r w:rsidRPr="00143E8C">
        <w:t>дв</w:t>
      </w:r>
      <w:proofErr w:type="spellEnd"/>
      <w:r>
        <w:rPr>
          <w:lang w:val="en-US"/>
        </w:rPr>
        <w:t xml:space="preserve">e </w:t>
      </w:r>
      <w:r>
        <w:t>направления</w:t>
      </w:r>
      <w:r w:rsidRPr="00143E8C">
        <w:t>: възможности за приложение на ИКТ в училище и конкретно в часовете по химия; компетентности на учителите по химия за интегрирането на ИКТ</w:t>
      </w:r>
      <w:r>
        <w:t xml:space="preserve"> в клас</w:t>
      </w:r>
      <w:r w:rsidRPr="00143E8C">
        <w:t xml:space="preserve">. Изследването е осъществено чрез метода интервюиране във фокус-групи. Данните са обработени чрез </w:t>
      </w:r>
      <w:proofErr w:type="spellStart"/>
      <w:r w:rsidRPr="00143E8C">
        <w:t>контент-анализ</w:t>
      </w:r>
      <w:proofErr w:type="spellEnd"/>
      <w:r w:rsidRPr="00143E8C">
        <w:t xml:space="preserve">. Резултатите показват, че учителите от изследваната извадка познават добре възможностите за приложение на ИКТ и притежават достатъчно технологични знания и умения, които комбинират със своите предметни знания, за да използват технологиите за представяне и визуализиране на съдържанието по химия. </w:t>
      </w:r>
      <w:r>
        <w:t xml:space="preserve">Резултатите от анализа не разкриват ясна връзка между вижданията и нагласите на учителите и възможностите за използване на компютърните технологии в часовете по химия във връзка със: </w:t>
      </w:r>
      <w:r w:rsidRPr="00660DD7">
        <w:t>структурира</w:t>
      </w:r>
      <w:r>
        <w:t>не</w:t>
      </w:r>
      <w:r w:rsidRPr="00660DD7">
        <w:t xml:space="preserve"> </w:t>
      </w:r>
      <w:r>
        <w:t>и решаване на учебни проблеми;</w:t>
      </w:r>
      <w:r w:rsidRPr="00660DD7">
        <w:t xml:space="preserve"> подобряване на комуникацията</w:t>
      </w:r>
      <w:r>
        <w:t xml:space="preserve"> и сътрудничеството;</w:t>
      </w:r>
      <w:r w:rsidRPr="00660DD7">
        <w:t xml:space="preserve"> </w:t>
      </w:r>
      <w:r>
        <w:t xml:space="preserve">развитие на </w:t>
      </w:r>
      <w:r w:rsidRPr="00660DD7">
        <w:t>кри</w:t>
      </w:r>
      <w:r>
        <w:t xml:space="preserve">тичното мислене и креативност. Изводите от изследването насочват към необходимостта от допълнителна квалификация на учителите по химия към разкриване на възможностите на ИКТ за подобряване на ученето и за развитие на ключови умения на учениците в дигиталното общество. </w:t>
      </w:r>
    </w:p>
    <w:p w:rsidR="00FC6A7A" w:rsidRDefault="00FC6A7A" w:rsidP="00FC6A7A">
      <w:pPr>
        <w:ind w:firstLine="851"/>
        <w:rPr>
          <w:i/>
          <w:lang w:val="en-US"/>
        </w:rPr>
      </w:pPr>
      <w:proofErr w:type="spellStart"/>
      <w:r w:rsidRPr="00143E8C">
        <w:rPr>
          <w:i/>
          <w:lang w:val="en-US"/>
        </w:rPr>
        <w:t>Kyewords</w:t>
      </w:r>
      <w:proofErr w:type="spellEnd"/>
      <w:r w:rsidRPr="00143E8C">
        <w:rPr>
          <w:i/>
          <w:lang w:val="en-US"/>
        </w:rPr>
        <w:t>:</w:t>
      </w:r>
      <w:r>
        <w:rPr>
          <w:lang w:val="en-US"/>
        </w:rPr>
        <w:t xml:space="preserve"> ICT teacher competencies, teacher </w:t>
      </w:r>
      <w:r>
        <w:t>е-</w:t>
      </w:r>
      <w:r>
        <w:rPr>
          <w:lang w:val="en-US"/>
        </w:rPr>
        <w:t>competences, science education, chemistry education, TPACK</w:t>
      </w:r>
    </w:p>
    <w:p w:rsidR="008F1D4D" w:rsidRDefault="008F1D4D" w:rsidP="008F1D4D">
      <w:pPr>
        <w:spacing w:line="360" w:lineRule="auto"/>
        <w:ind w:firstLine="851"/>
        <w:rPr>
          <w:lang w:val="en-US"/>
        </w:rPr>
      </w:pPr>
    </w:p>
    <w:p w:rsidR="00FC6A7A" w:rsidRPr="00601EDA" w:rsidRDefault="00FC6A7A" w:rsidP="008F1D4D">
      <w:pPr>
        <w:spacing w:line="360" w:lineRule="auto"/>
        <w:ind w:firstLine="851"/>
        <w:rPr>
          <w:lang w:val="en-US"/>
        </w:rPr>
      </w:pPr>
    </w:p>
    <w:p w:rsidR="007B20D9" w:rsidRDefault="00F37BE1" w:rsidP="004611CE">
      <w:pPr>
        <w:spacing w:line="360" w:lineRule="auto"/>
        <w:ind w:firstLine="851"/>
        <w:jc w:val="both"/>
      </w:pPr>
      <w:r>
        <w:t>Природните науки и обучението по природни науки в училище стават все по-малко популярни. Уче</w:t>
      </w:r>
      <w:r w:rsidR="00E6047B">
        <w:t>ни</w:t>
      </w:r>
      <w:r w:rsidR="007436BB">
        <w:t>ците срещат редица трудности, които</w:t>
      </w:r>
      <w:r w:rsidR="00E6047B">
        <w:t xml:space="preserve"> се отразяват на техните учебни постижения. </w:t>
      </w:r>
      <w:r w:rsidR="00600EF8">
        <w:t>Изследвания</w:t>
      </w:r>
      <w:r w:rsidR="005366DB">
        <w:t>,</w:t>
      </w:r>
      <w:r w:rsidR="00600EF8">
        <w:t xml:space="preserve"> направени през последните години у нас</w:t>
      </w:r>
      <w:r w:rsidR="005366DB">
        <w:t>,</w:t>
      </w:r>
      <w:r w:rsidR="00600EF8">
        <w:t xml:space="preserve"> показват, че </w:t>
      </w:r>
      <w:r w:rsidR="00E6047B">
        <w:t xml:space="preserve">голяма част от </w:t>
      </w:r>
      <w:r w:rsidR="00276BAD">
        <w:lastRenderedPageBreak/>
        <w:t>тях</w:t>
      </w:r>
      <w:r w:rsidR="007436BB">
        <w:t xml:space="preserve"> не достигат в достатъчно висока степен </w:t>
      </w:r>
      <w:r w:rsidR="00600EF8">
        <w:t xml:space="preserve">резултатите посочени в </w:t>
      </w:r>
      <w:r w:rsidR="00E6047B">
        <w:t>държавните образователни изисквания</w:t>
      </w:r>
      <w:r w:rsidR="00600EF8">
        <w:t xml:space="preserve"> (ДОИ)</w:t>
      </w:r>
      <w:r w:rsidR="00E6047B">
        <w:t xml:space="preserve"> и </w:t>
      </w:r>
      <w:r w:rsidR="007436BB">
        <w:t xml:space="preserve">в </w:t>
      </w:r>
      <w:r w:rsidR="00E6047B">
        <w:t>учебните програми</w:t>
      </w:r>
      <w:r w:rsidR="00276BAD">
        <w:t xml:space="preserve"> </w:t>
      </w:r>
      <w:r w:rsidR="00C31C12" w:rsidRPr="00C31C12">
        <w:t>(</w:t>
      </w:r>
      <w:proofErr w:type="spellStart"/>
      <w:r w:rsidR="00C31C12" w:rsidRPr="00C31C12">
        <w:t>Boiadjieva</w:t>
      </w:r>
      <w:proofErr w:type="spellEnd"/>
      <w:r w:rsidR="00C31C12" w:rsidRPr="00C31C12">
        <w:t xml:space="preserve"> </w:t>
      </w:r>
      <w:proofErr w:type="spellStart"/>
      <w:r w:rsidR="00C31C12" w:rsidRPr="00C31C12">
        <w:t>et</w:t>
      </w:r>
      <w:proofErr w:type="spellEnd"/>
      <w:r w:rsidR="00C31C12" w:rsidRPr="00C31C12">
        <w:t xml:space="preserve"> </w:t>
      </w:r>
      <w:proofErr w:type="spellStart"/>
      <w:r w:rsidR="00C31C12" w:rsidRPr="00C31C12">
        <w:t>al</w:t>
      </w:r>
      <w:proofErr w:type="spellEnd"/>
      <w:r w:rsidR="00C31C12" w:rsidRPr="00C31C12">
        <w:t xml:space="preserve">., 2010; </w:t>
      </w:r>
      <w:proofErr w:type="spellStart"/>
      <w:r w:rsidR="00377D3A">
        <w:rPr>
          <w:lang w:val="en-US"/>
        </w:rPr>
        <w:t>Dimova</w:t>
      </w:r>
      <w:proofErr w:type="spellEnd"/>
      <w:r w:rsidR="00377D3A">
        <w:rPr>
          <w:lang w:val="en-US"/>
        </w:rPr>
        <w:t xml:space="preserve"> &amp; </w:t>
      </w:r>
      <w:proofErr w:type="spellStart"/>
      <w:r w:rsidR="00377D3A">
        <w:rPr>
          <w:lang w:val="en-US"/>
        </w:rPr>
        <w:t>Kamarska</w:t>
      </w:r>
      <w:proofErr w:type="spellEnd"/>
      <w:r w:rsidR="00377D3A">
        <w:rPr>
          <w:lang w:val="en-US"/>
        </w:rPr>
        <w:t xml:space="preserve">, 2012; </w:t>
      </w:r>
      <w:proofErr w:type="spellStart"/>
      <w:r w:rsidR="00C31C12" w:rsidRPr="00C31C12">
        <w:t>Kirova</w:t>
      </w:r>
      <w:proofErr w:type="spellEnd"/>
      <w:r w:rsidR="00C31C12" w:rsidRPr="00C31C12">
        <w:t xml:space="preserve"> </w:t>
      </w:r>
      <w:proofErr w:type="spellStart"/>
      <w:r w:rsidR="00C31C12" w:rsidRPr="00C31C12">
        <w:t>et</w:t>
      </w:r>
      <w:proofErr w:type="spellEnd"/>
      <w:r w:rsidR="00C31C12" w:rsidRPr="00C31C12">
        <w:t xml:space="preserve"> </w:t>
      </w:r>
      <w:proofErr w:type="spellStart"/>
      <w:r w:rsidR="00C31C12" w:rsidRPr="00C31C12">
        <w:t>al</w:t>
      </w:r>
      <w:proofErr w:type="spellEnd"/>
      <w:r w:rsidR="00C31C12" w:rsidRPr="00C31C12">
        <w:t xml:space="preserve">, 2010; </w:t>
      </w:r>
      <w:proofErr w:type="spellStart"/>
      <w:r w:rsidR="00C31C12" w:rsidRPr="00C31C12">
        <w:t>Tafrova-Grigorova</w:t>
      </w:r>
      <w:proofErr w:type="spellEnd"/>
      <w:r w:rsidR="00D61ACC">
        <w:rPr>
          <w:lang w:val="en-US"/>
        </w:rPr>
        <w:t xml:space="preserve"> </w:t>
      </w:r>
      <w:proofErr w:type="spellStart"/>
      <w:r w:rsidR="00C31C12" w:rsidRPr="00C31C12">
        <w:t>et</w:t>
      </w:r>
      <w:proofErr w:type="spellEnd"/>
      <w:r w:rsidR="00C31C12" w:rsidRPr="00C31C12">
        <w:t xml:space="preserve"> </w:t>
      </w:r>
      <w:proofErr w:type="spellStart"/>
      <w:r w:rsidR="00C31C12" w:rsidRPr="00C31C12">
        <w:t>al</w:t>
      </w:r>
      <w:proofErr w:type="spellEnd"/>
      <w:r w:rsidR="00C31C12" w:rsidRPr="00C31C12">
        <w:t>., 200</w:t>
      </w:r>
      <w:r w:rsidR="00663F25">
        <w:t>8</w:t>
      </w:r>
      <w:r w:rsidR="00C31C12" w:rsidRPr="00C31C12">
        <w:t>, 200</w:t>
      </w:r>
      <w:r w:rsidR="00663F25">
        <w:t>9</w:t>
      </w:r>
      <w:r w:rsidR="00C31C12" w:rsidRPr="00C31C12">
        <w:t>)</w:t>
      </w:r>
      <w:r w:rsidR="00E6047B">
        <w:t xml:space="preserve">. </w:t>
      </w:r>
      <w:r w:rsidR="007436BB">
        <w:t xml:space="preserve">И ако за </w:t>
      </w:r>
      <w:r w:rsidR="00600EF8">
        <w:t>ДОИ и учебните програми</w:t>
      </w:r>
      <w:r w:rsidR="007436BB">
        <w:t xml:space="preserve"> се водят спорове </w:t>
      </w:r>
      <w:r w:rsidR="00707CE6">
        <w:t xml:space="preserve">за тяхната информационна претовареност и следващото от това </w:t>
      </w:r>
      <w:r w:rsidR="007436BB">
        <w:t>отблъсква</w:t>
      </w:r>
      <w:r w:rsidR="00707CE6">
        <w:t>не на</w:t>
      </w:r>
      <w:r w:rsidR="007436BB">
        <w:t xml:space="preserve"> младите хора от науката, то резултатите от международни изследвания в областта на природните науки и математиката не са по-обнадеждаващи</w:t>
      </w:r>
      <w:r w:rsidR="00C31C12" w:rsidRPr="00C31C12">
        <w:rPr>
          <w:vertAlign w:val="superscript"/>
        </w:rPr>
        <w:t>1</w:t>
      </w:r>
      <w:r w:rsidR="00C31C12" w:rsidRPr="00C31C12">
        <w:rPr>
          <w:vertAlign w:val="superscript"/>
          <w:lang w:val="en-US"/>
        </w:rPr>
        <w:t>)</w:t>
      </w:r>
      <w:r w:rsidR="007436BB">
        <w:t xml:space="preserve">. </w:t>
      </w:r>
      <w:r w:rsidR="00600EF8">
        <w:t>Тези трудности се проявяват и в резултатите от проучвания на учебната среда</w:t>
      </w:r>
      <w:r w:rsidR="009946E8">
        <w:t xml:space="preserve"> по природни науки (</w:t>
      </w:r>
      <w:proofErr w:type="spellStart"/>
      <w:r w:rsidR="00C6212D" w:rsidRPr="00AF5E42">
        <w:rPr>
          <w:lang w:val="en-US"/>
        </w:rPr>
        <w:t>Boiadjieva</w:t>
      </w:r>
      <w:proofErr w:type="spellEnd"/>
      <w:r w:rsidR="00C6212D">
        <w:t xml:space="preserve"> </w:t>
      </w:r>
      <w:r w:rsidR="00C6212D">
        <w:rPr>
          <w:lang w:val="en-US"/>
        </w:rPr>
        <w:t xml:space="preserve">et al., </w:t>
      </w:r>
      <w:proofErr w:type="gramStart"/>
      <w:r w:rsidR="00C6212D">
        <w:rPr>
          <w:lang w:val="en-US"/>
        </w:rPr>
        <w:t xml:space="preserve">2009; </w:t>
      </w:r>
      <w:proofErr w:type="spellStart"/>
      <w:r w:rsidR="00C6212D" w:rsidRPr="00AF5E42">
        <w:rPr>
          <w:lang w:val="en-US"/>
        </w:rPr>
        <w:t>Boiadjieva</w:t>
      </w:r>
      <w:proofErr w:type="spellEnd"/>
      <w:r w:rsidR="00C6212D">
        <w:rPr>
          <w:lang w:val="en-US"/>
        </w:rPr>
        <w:t xml:space="preserve"> et al. 2011; </w:t>
      </w:r>
      <w:r w:rsidR="00C6212D" w:rsidRPr="00C1535A">
        <w:rPr>
          <w:lang w:val="en-US"/>
        </w:rPr>
        <w:t>Hollenbeck</w:t>
      </w:r>
      <w:r w:rsidR="00C6212D">
        <w:rPr>
          <w:lang w:val="en-US"/>
        </w:rPr>
        <w:t xml:space="preserve"> et al., 2009; </w:t>
      </w:r>
      <w:proofErr w:type="spellStart"/>
      <w:r w:rsidR="00C6212D" w:rsidRPr="00C704D3">
        <w:rPr>
          <w:color w:val="331F09"/>
        </w:rPr>
        <w:t>Ta</w:t>
      </w:r>
      <w:r w:rsidR="00C6212D">
        <w:rPr>
          <w:color w:val="331F09"/>
        </w:rPr>
        <w:t>frova-Grigorova</w:t>
      </w:r>
      <w:proofErr w:type="spellEnd"/>
      <w:r w:rsidR="00C6212D">
        <w:rPr>
          <w:color w:val="331F09"/>
          <w:lang w:val="en-US"/>
        </w:rPr>
        <w:t xml:space="preserve"> et al. 2012</w:t>
      </w:r>
      <w:r w:rsidR="006F3B5F">
        <w:rPr>
          <w:color w:val="331F09"/>
          <w:lang w:val="en-US"/>
        </w:rPr>
        <w:t>b</w:t>
      </w:r>
      <w:r w:rsidR="009946E8">
        <w:t>).</w:t>
      </w:r>
      <w:proofErr w:type="gramEnd"/>
      <w:r w:rsidR="009946E8">
        <w:t xml:space="preserve"> Обобщените изводи от </w:t>
      </w:r>
      <w:r w:rsidR="00193119">
        <w:t>тях</w:t>
      </w:r>
      <w:r w:rsidR="009946E8">
        <w:t xml:space="preserve"> ясно очертават желанието и на учениците, и на учителите за промяна в цялостния подход на обучение към повече </w:t>
      </w:r>
      <w:proofErr w:type="spellStart"/>
      <w:r w:rsidR="009946E8">
        <w:t>диалогичност</w:t>
      </w:r>
      <w:proofErr w:type="spellEnd"/>
      <w:r w:rsidR="009946E8">
        <w:t xml:space="preserve"> и по-активно участие на учениците във всички етапи на процеса </w:t>
      </w:r>
      <w:r w:rsidR="00156DD0">
        <w:t xml:space="preserve">– </w:t>
      </w:r>
      <w:r w:rsidR="009946E8">
        <w:t>от</w:t>
      </w:r>
      <w:r w:rsidR="00156DD0">
        <w:t xml:space="preserve"> </w:t>
      </w:r>
      <w:r w:rsidR="009946E8">
        <w:t xml:space="preserve">планирането до </w:t>
      </w:r>
      <w:r w:rsidR="00156DD0">
        <w:t>активното взаимодействие между самите ученици. Подобни трудности в природонаучното образование се отбелязват от редица автори</w:t>
      </w:r>
      <w:r w:rsidR="00600EF8">
        <w:t xml:space="preserve">. </w:t>
      </w:r>
    </w:p>
    <w:p w:rsidR="00D304B1" w:rsidRDefault="00D304B1" w:rsidP="004611CE">
      <w:pPr>
        <w:spacing w:line="360" w:lineRule="auto"/>
        <w:ind w:firstLine="851"/>
        <w:jc w:val="both"/>
      </w:pPr>
      <w:proofErr w:type="gramStart"/>
      <w:r>
        <w:rPr>
          <w:lang w:val="en-US"/>
        </w:rPr>
        <w:t xml:space="preserve">Gilbert </w:t>
      </w:r>
      <w:r w:rsidR="00270CA9">
        <w:t>споменава</w:t>
      </w:r>
      <w:r>
        <w:t xml:space="preserve"> три все повече задълбочаващи се проблема в училищното образование по природни науки</w:t>
      </w:r>
      <w:r w:rsidR="00560839">
        <w:t xml:space="preserve"> </w:t>
      </w:r>
      <w:r w:rsidR="00560839" w:rsidRPr="00560839">
        <w:t>(</w:t>
      </w:r>
      <w:proofErr w:type="spellStart"/>
      <w:r w:rsidR="00560839" w:rsidRPr="00560839">
        <w:t>Gilbert</w:t>
      </w:r>
      <w:proofErr w:type="spellEnd"/>
      <w:r w:rsidR="00560839" w:rsidRPr="00560839">
        <w:t>, 2010)</w:t>
      </w:r>
      <w:r w:rsidR="007B20D9">
        <w:t>.</w:t>
      </w:r>
      <w:proofErr w:type="gramEnd"/>
      <w:r w:rsidRPr="00D304B1">
        <w:rPr>
          <w:rFonts w:eastAsiaTheme="minorHAnsi"/>
          <w:color w:val="000000"/>
          <w:sz w:val="23"/>
          <w:szCs w:val="23"/>
          <w:lang w:val="en-US"/>
        </w:rPr>
        <w:t xml:space="preserve"> </w:t>
      </w:r>
      <w:r>
        <w:t>Първият той свързв</w:t>
      </w:r>
      <w:r w:rsidR="008C4F04">
        <w:t>а с нарастващата интелектуална изолация на природните науки, в сравнение с останалите учебни предмети. Често те се преподават като</w:t>
      </w:r>
      <w:r w:rsidR="00970F60">
        <w:t xml:space="preserve"> съвкупност от предопределени и</w:t>
      </w:r>
      <w:r w:rsidR="008C4F04">
        <w:t xml:space="preserve">стини, </w:t>
      </w:r>
      <w:r w:rsidR="00970F60">
        <w:t>върху</w:t>
      </w:r>
      <w:r w:rsidR="008C4F04">
        <w:t xml:space="preserve"> които няма </w:t>
      </w:r>
      <w:r w:rsidR="005366DB">
        <w:t>възможност за дискусия</w:t>
      </w:r>
      <w:r w:rsidR="008C4F04">
        <w:t xml:space="preserve">. В резултат на това учениците не ги чувстват като свои собствени идеи. </w:t>
      </w:r>
      <w:r w:rsidR="007B20D9">
        <w:t xml:space="preserve">Вторият от тези проблеми е как да се пригоди природонаучното образование за </w:t>
      </w:r>
      <w:r w:rsidR="00270CA9">
        <w:t>подготовка</w:t>
      </w:r>
      <w:r w:rsidR="005366DB">
        <w:t xml:space="preserve"> на учениците</w:t>
      </w:r>
      <w:r w:rsidR="00270CA9">
        <w:t xml:space="preserve"> като бъдещи граждани</w:t>
      </w:r>
      <w:r w:rsidR="007B20D9">
        <w:t>, след като традиционно то е насочено към подготовката на бъдещи специалисти – учени или инженери. Между двата случая има съществена разлика най</w:t>
      </w:r>
      <w:r w:rsidR="00270CA9">
        <w:t>-</w:t>
      </w:r>
      <w:r w:rsidR="007B20D9">
        <w:t xml:space="preserve">вече в това какво се преподава, как се преподава и защо се преподава. </w:t>
      </w:r>
      <w:proofErr w:type="gramStart"/>
      <w:r w:rsidR="007B20D9">
        <w:rPr>
          <w:lang w:val="en-US"/>
        </w:rPr>
        <w:t>Gilbert</w:t>
      </w:r>
      <w:r w:rsidR="007B20D9">
        <w:t xml:space="preserve"> вижда третия пробл</w:t>
      </w:r>
      <w:r w:rsidR="0073546A">
        <w:t>ем в нарастващото разминаване ме</w:t>
      </w:r>
      <w:r w:rsidR="007B20D9">
        <w:t xml:space="preserve">жду </w:t>
      </w:r>
      <w:r w:rsidR="0073546A">
        <w:t>проблематиката на съвременната наука и съдържанието на природонаучното образование.</w:t>
      </w:r>
      <w:proofErr w:type="gramEnd"/>
      <w:r w:rsidR="0073546A">
        <w:t xml:space="preserve"> Учебното съдържание все повече остарява и се отдалечава от съвременните научни проблеми. </w:t>
      </w:r>
      <w:r w:rsidR="00270CA9">
        <w:t>Според него „д</w:t>
      </w:r>
      <w:r w:rsidR="0073546A">
        <w:t xml:space="preserve">окато природните науки дават лице на съвременния свят, то природонаучното образование изглежда заето с предизвикателствата на вчерашния ден“. </w:t>
      </w:r>
    </w:p>
    <w:p w:rsidR="00F943EC" w:rsidRPr="00660DD7" w:rsidRDefault="004611CE" w:rsidP="004611CE">
      <w:pPr>
        <w:spacing w:line="360" w:lineRule="auto"/>
        <w:ind w:firstLine="851"/>
        <w:jc w:val="both"/>
      </w:pPr>
      <w:r>
        <w:t xml:space="preserve">През последните години </w:t>
      </w:r>
      <w:r w:rsidR="00DD5C7A">
        <w:t>решения за проблемите в природонаучнот</w:t>
      </w:r>
      <w:r w:rsidR="00220CE0">
        <w:t xml:space="preserve">о образование се търсят чрез прилагане </w:t>
      </w:r>
      <w:r w:rsidR="00DD5C7A">
        <w:t>на все по-бързо разви</w:t>
      </w:r>
      <w:r w:rsidR="00220CE0">
        <w:t>в</w:t>
      </w:r>
      <w:r w:rsidR="00DD5C7A">
        <w:t xml:space="preserve">ащите се </w:t>
      </w:r>
      <w:r w:rsidR="00220CE0">
        <w:t>информационни и комуникационни</w:t>
      </w:r>
      <w:r w:rsidR="00707CE6">
        <w:t xml:space="preserve"> технологии (ИКТ). Новите мобилни приложения предполагат вкл</w:t>
      </w:r>
      <w:r w:rsidR="00B64323">
        <w:t xml:space="preserve">ючване на учениците в допълнителни дейности по природни науки. </w:t>
      </w:r>
      <w:r w:rsidR="00A565A1">
        <w:t xml:space="preserve">Разбира се, обществото изисква от една страна конкурентна съвременна училищна среда за учениците, която им осигурява условия за формиране на ценни умения в областта на ИКТ, а от друга страна да се възпитава у тях желание </w:t>
      </w:r>
      <w:r w:rsidR="00A565A1">
        <w:lastRenderedPageBreak/>
        <w:t xml:space="preserve">за знания </w:t>
      </w:r>
      <w:r w:rsidR="00970F60">
        <w:t xml:space="preserve">в природонаучната област </w:t>
      </w:r>
      <w:r w:rsidR="00A565A1">
        <w:t xml:space="preserve">и стремеж към </w:t>
      </w:r>
      <w:r w:rsidR="00193119">
        <w:t xml:space="preserve">изследване и </w:t>
      </w:r>
      <w:r w:rsidR="00A565A1">
        <w:t>от</w:t>
      </w:r>
      <w:r w:rsidR="00970F60">
        <w:t>к</w:t>
      </w:r>
      <w:r w:rsidR="00A565A1">
        <w:t xml:space="preserve">рития. </w:t>
      </w:r>
      <w:r w:rsidR="00B84C01">
        <w:t>Н</w:t>
      </w:r>
      <w:r w:rsidR="00B64323">
        <w:t xml:space="preserve">овото оборудване </w:t>
      </w:r>
      <w:r w:rsidR="00B84C01">
        <w:t xml:space="preserve">обаче </w:t>
      </w:r>
      <w:r w:rsidR="00B64323">
        <w:t>не е достатъчно за промяна в подходите при обучението, не води само по себе си до по-добри практики</w:t>
      </w:r>
      <w:r w:rsidR="00506EF3">
        <w:t xml:space="preserve"> </w:t>
      </w:r>
      <w:r w:rsidR="00B84C01" w:rsidRPr="00560839">
        <w:t>(</w:t>
      </w:r>
      <w:proofErr w:type="spellStart"/>
      <w:r w:rsidR="00B84C01" w:rsidRPr="00560839">
        <w:rPr>
          <w:bCs/>
        </w:rPr>
        <w:t>Balacheff</w:t>
      </w:r>
      <w:proofErr w:type="spellEnd"/>
      <w:r w:rsidR="00560839">
        <w:rPr>
          <w:bCs/>
        </w:rPr>
        <w:t xml:space="preserve"> </w:t>
      </w:r>
      <w:r w:rsidR="00560839">
        <w:rPr>
          <w:bCs/>
          <w:lang w:val="en-US"/>
        </w:rPr>
        <w:t xml:space="preserve">et al., </w:t>
      </w:r>
      <w:proofErr w:type="gramStart"/>
      <w:r w:rsidR="00B84C01" w:rsidRPr="00560839">
        <w:rPr>
          <w:bCs/>
          <w:lang w:val="en-US"/>
        </w:rPr>
        <w:t>2010</w:t>
      </w:r>
      <w:r w:rsidR="00B84C01" w:rsidRPr="00560839">
        <w:t>)</w:t>
      </w:r>
      <w:r w:rsidR="00B84C01">
        <w:t xml:space="preserve">. </w:t>
      </w:r>
      <w:r w:rsidR="007C7E59">
        <w:t>Активното и ползотворно и</w:t>
      </w:r>
      <w:r w:rsidR="00F943EC" w:rsidRPr="00660DD7">
        <w:t>зползването на ИКТ в клас от учениците в голяма степен зависи от уменията и нагласите на учителя.</w:t>
      </w:r>
      <w:proofErr w:type="gramEnd"/>
      <w:r w:rsidR="00F943EC" w:rsidRPr="00660DD7">
        <w:t xml:space="preserve"> В някои страни и в международен план са предложени изисквания към работата на учителя за по-ефективно включване на новите технологии в обучението с цел повишаване на качеството и на преподаването, и на ученето.</w:t>
      </w:r>
    </w:p>
    <w:p w:rsidR="00763905" w:rsidRDefault="007C7E59" w:rsidP="00763905">
      <w:pPr>
        <w:pStyle w:val="diplparagr"/>
        <w:spacing w:after="0"/>
        <w:rPr>
          <w:rFonts w:ascii="Times New Roman" w:hAnsi="Times New Roman"/>
          <w:lang w:val="bg-BG"/>
        </w:rPr>
      </w:pPr>
      <w:r w:rsidRPr="008A27E5">
        <w:rPr>
          <w:rFonts w:ascii="Times New Roman" w:hAnsi="Times New Roman"/>
          <w:lang w:val="bg-BG" w:eastAsia="en-US"/>
        </w:rPr>
        <w:t xml:space="preserve">Целта на </w:t>
      </w:r>
      <w:r w:rsidR="005366DB" w:rsidRPr="008A27E5">
        <w:rPr>
          <w:rFonts w:ascii="Times New Roman" w:hAnsi="Times New Roman"/>
          <w:lang w:val="bg-BG" w:eastAsia="en-US"/>
        </w:rPr>
        <w:t xml:space="preserve">представеното </w:t>
      </w:r>
      <w:r w:rsidR="00F943EC" w:rsidRPr="008A27E5">
        <w:rPr>
          <w:rFonts w:ascii="Times New Roman" w:hAnsi="Times New Roman"/>
          <w:lang w:val="bg-BG" w:eastAsia="en-US"/>
        </w:rPr>
        <w:t>изследване е да се сравнят международни системи</w:t>
      </w:r>
      <w:r w:rsidR="009E44B9" w:rsidRPr="008A27E5">
        <w:rPr>
          <w:rFonts w:ascii="Times New Roman" w:hAnsi="Times New Roman"/>
          <w:lang w:val="bg-BG" w:eastAsia="en-US"/>
        </w:rPr>
        <w:t>, свързани с</w:t>
      </w:r>
      <w:r w:rsidR="00F943EC" w:rsidRPr="008A27E5">
        <w:rPr>
          <w:rFonts w:ascii="Times New Roman" w:hAnsi="Times New Roman"/>
          <w:lang w:val="bg-BG" w:eastAsia="en-US"/>
        </w:rPr>
        <w:t xml:space="preserve"> компетентности на учители за приложение на ИКТ и вижданията на </w:t>
      </w:r>
      <w:r w:rsidR="00763905" w:rsidRPr="008A27E5">
        <w:rPr>
          <w:rFonts w:ascii="Times New Roman" w:hAnsi="Times New Roman"/>
          <w:lang w:val="bg-BG" w:eastAsia="en-US"/>
        </w:rPr>
        <w:t xml:space="preserve">някои </w:t>
      </w:r>
      <w:r w:rsidR="00F943EC" w:rsidRPr="008A27E5">
        <w:rPr>
          <w:rFonts w:ascii="Times New Roman" w:hAnsi="Times New Roman"/>
          <w:lang w:val="bg-BG" w:eastAsia="en-US"/>
        </w:rPr>
        <w:t xml:space="preserve">български учители по химия в тази </w:t>
      </w:r>
      <w:r w:rsidR="00F902EB" w:rsidRPr="008A27E5">
        <w:rPr>
          <w:rFonts w:ascii="Times New Roman" w:hAnsi="Times New Roman"/>
          <w:lang w:val="bg-BG" w:eastAsia="en-US"/>
        </w:rPr>
        <w:t>посока</w:t>
      </w:r>
      <w:r w:rsidR="00F943EC" w:rsidRPr="008A27E5">
        <w:rPr>
          <w:rFonts w:ascii="Times New Roman" w:hAnsi="Times New Roman"/>
          <w:lang w:val="bg-BG" w:eastAsia="en-US"/>
        </w:rPr>
        <w:t xml:space="preserve">. </w:t>
      </w:r>
      <w:r w:rsidR="00763905" w:rsidRPr="008A27E5">
        <w:rPr>
          <w:rFonts w:ascii="Times New Roman" w:hAnsi="Times New Roman"/>
          <w:lang w:val="bg-BG" w:eastAsia="en-US"/>
        </w:rPr>
        <w:t xml:space="preserve">В процеса на проучване и обработка на </w:t>
      </w:r>
      <w:r w:rsidR="00763905">
        <w:rPr>
          <w:rFonts w:ascii="Times New Roman" w:hAnsi="Times New Roman"/>
          <w:lang w:val="bg-BG" w:eastAsia="en-US"/>
        </w:rPr>
        <w:t>резултатите са търсени отговори на въпросите: к</w:t>
      </w:r>
      <w:r w:rsidR="00763905" w:rsidRPr="00660DD7">
        <w:rPr>
          <w:rFonts w:ascii="Times New Roman" w:hAnsi="Times New Roman"/>
          <w:lang w:val="bg-BG" w:eastAsia="en-US"/>
        </w:rPr>
        <w:t>акви са вижданията на учителите по химия за приложение на ИКТ в училище и конкретно в часовете по химия;</w:t>
      </w:r>
      <w:r w:rsidR="00763905">
        <w:rPr>
          <w:rFonts w:ascii="Times New Roman" w:hAnsi="Times New Roman"/>
          <w:lang w:val="bg-BG" w:eastAsia="en-US"/>
        </w:rPr>
        <w:t xml:space="preserve"> к</w:t>
      </w:r>
      <w:r w:rsidR="00763905" w:rsidRPr="00660DD7">
        <w:rPr>
          <w:rFonts w:ascii="Times New Roman" w:hAnsi="Times New Roman"/>
          <w:lang w:val="bg-BG" w:eastAsia="en-US"/>
        </w:rPr>
        <w:t>акви компетентности на учителите по химия те самите определят, за да се реализира приложението</w:t>
      </w:r>
      <w:r w:rsidR="00763905" w:rsidRPr="00660DD7">
        <w:rPr>
          <w:rFonts w:ascii="Times New Roman" w:hAnsi="Times New Roman"/>
          <w:lang w:val="bg-BG"/>
        </w:rPr>
        <w:t xml:space="preserve"> на ИКТ в класната стая. </w:t>
      </w:r>
    </w:p>
    <w:p w:rsidR="0023721B" w:rsidRDefault="0023721B" w:rsidP="00933550">
      <w:pPr>
        <w:pStyle w:val="dipltochka"/>
      </w:pPr>
      <w:bookmarkStart w:id="0" w:name="_Toc358463247"/>
      <w:bookmarkStart w:id="1" w:name="_Toc361125692"/>
      <w:r>
        <w:t>Компетентности на учителите за използване на ИКТ в клас</w:t>
      </w:r>
    </w:p>
    <w:p w:rsidR="009E44B9" w:rsidRPr="00616BCC" w:rsidRDefault="009E44B9" w:rsidP="009E44B9">
      <w:pPr>
        <w:spacing w:line="360" w:lineRule="auto"/>
        <w:ind w:firstLine="851"/>
        <w:jc w:val="both"/>
        <w:rPr>
          <w:color w:val="000000"/>
        </w:rPr>
      </w:pPr>
      <w:r>
        <w:rPr>
          <w:color w:val="000000"/>
        </w:rPr>
        <w:t>Ф</w:t>
      </w:r>
      <w:r w:rsidRPr="00616BCC">
        <w:rPr>
          <w:color w:val="000000"/>
        </w:rPr>
        <w:t xml:space="preserve">ормирането и развитието на тези компетентности и тяхното изследване </w:t>
      </w:r>
      <w:r>
        <w:rPr>
          <w:color w:val="000000"/>
        </w:rPr>
        <w:t>мно</w:t>
      </w:r>
      <w:r w:rsidR="007E2F2F">
        <w:rPr>
          <w:color w:val="000000"/>
        </w:rPr>
        <w:t>го</w:t>
      </w:r>
      <w:r>
        <w:rPr>
          <w:color w:val="000000"/>
        </w:rPr>
        <w:t xml:space="preserve"> автори </w:t>
      </w:r>
      <w:r w:rsidRPr="00616BCC">
        <w:rPr>
          <w:color w:val="000000"/>
        </w:rPr>
        <w:t xml:space="preserve">се свързват с концептуалната рамка на технологичното педагогическо предметно знание (ТППЗ, в английски вариант </w:t>
      </w:r>
      <w:proofErr w:type="spellStart"/>
      <w:r w:rsidRPr="00616BCC">
        <w:rPr>
          <w:color w:val="000000"/>
        </w:rPr>
        <w:t>Technological</w:t>
      </w:r>
      <w:proofErr w:type="spellEnd"/>
      <w:r w:rsidRPr="00616BCC">
        <w:rPr>
          <w:color w:val="000000"/>
        </w:rPr>
        <w:t xml:space="preserve"> </w:t>
      </w:r>
      <w:proofErr w:type="spellStart"/>
      <w:r w:rsidRPr="00616BCC">
        <w:rPr>
          <w:color w:val="000000"/>
        </w:rPr>
        <w:t>Pedagogical</w:t>
      </w:r>
      <w:proofErr w:type="spellEnd"/>
      <w:r w:rsidRPr="00616BCC">
        <w:rPr>
          <w:color w:val="000000"/>
        </w:rPr>
        <w:t xml:space="preserve"> </w:t>
      </w:r>
      <w:proofErr w:type="spellStart"/>
      <w:r w:rsidRPr="00616BCC">
        <w:rPr>
          <w:color w:val="000000"/>
        </w:rPr>
        <w:t>and</w:t>
      </w:r>
      <w:proofErr w:type="spellEnd"/>
      <w:r w:rsidRPr="00616BCC">
        <w:rPr>
          <w:color w:val="000000"/>
        </w:rPr>
        <w:t xml:space="preserve"> </w:t>
      </w:r>
      <w:proofErr w:type="spellStart"/>
      <w:r w:rsidRPr="00616BCC">
        <w:rPr>
          <w:color w:val="000000"/>
        </w:rPr>
        <w:t>Content</w:t>
      </w:r>
      <w:proofErr w:type="spellEnd"/>
      <w:r w:rsidRPr="00616BCC">
        <w:rPr>
          <w:color w:val="000000"/>
        </w:rPr>
        <w:t xml:space="preserve"> </w:t>
      </w:r>
      <w:proofErr w:type="spellStart"/>
      <w:r w:rsidRPr="00616BCC">
        <w:rPr>
          <w:color w:val="000000"/>
        </w:rPr>
        <w:t>Knowledge</w:t>
      </w:r>
      <w:proofErr w:type="spellEnd"/>
      <w:r w:rsidRPr="00616BCC">
        <w:rPr>
          <w:color w:val="000000"/>
        </w:rPr>
        <w:t xml:space="preserve"> TPCK, TPACK ). Тя е предложена от </w:t>
      </w:r>
      <w:proofErr w:type="spellStart"/>
      <w:r w:rsidRPr="00616BCC">
        <w:rPr>
          <w:color w:val="000000"/>
        </w:rPr>
        <w:t>Koehler</w:t>
      </w:r>
      <w:proofErr w:type="spellEnd"/>
      <w:r w:rsidRPr="00616BCC">
        <w:rPr>
          <w:color w:val="000000"/>
        </w:rPr>
        <w:t xml:space="preserve"> </w:t>
      </w:r>
      <w:r>
        <w:rPr>
          <w:color w:val="000000"/>
        </w:rPr>
        <w:t xml:space="preserve">и </w:t>
      </w:r>
      <w:proofErr w:type="spellStart"/>
      <w:r w:rsidRPr="00616BCC">
        <w:rPr>
          <w:color w:val="000000"/>
        </w:rPr>
        <w:t>Mishra</w:t>
      </w:r>
      <w:proofErr w:type="spellEnd"/>
      <w:r w:rsidRPr="00616BCC">
        <w:rPr>
          <w:color w:val="000000"/>
        </w:rPr>
        <w:t xml:space="preserve"> (</w:t>
      </w:r>
      <w:proofErr w:type="spellStart"/>
      <w:r w:rsidRPr="00616BCC">
        <w:rPr>
          <w:color w:val="000000"/>
        </w:rPr>
        <w:t>Koehler</w:t>
      </w:r>
      <w:proofErr w:type="spellEnd"/>
      <w:r w:rsidRPr="00616BCC">
        <w:rPr>
          <w:color w:val="000000"/>
        </w:rPr>
        <w:t xml:space="preserve"> &amp;</w:t>
      </w:r>
      <w:r>
        <w:rPr>
          <w:color w:val="000000"/>
        </w:rPr>
        <w:t xml:space="preserve"> </w:t>
      </w:r>
      <w:proofErr w:type="spellStart"/>
      <w:r w:rsidRPr="00616BCC">
        <w:rPr>
          <w:color w:val="000000"/>
        </w:rPr>
        <w:t>Mishra</w:t>
      </w:r>
      <w:proofErr w:type="spellEnd"/>
      <w:r w:rsidRPr="00616BCC">
        <w:rPr>
          <w:color w:val="000000"/>
        </w:rPr>
        <w:t xml:space="preserve"> 2005,</w:t>
      </w:r>
      <w:r>
        <w:rPr>
          <w:color w:val="000000"/>
        </w:rPr>
        <w:t xml:space="preserve"> 2007;</w:t>
      </w:r>
      <w:r w:rsidRPr="00616BCC">
        <w:rPr>
          <w:color w:val="000000"/>
        </w:rPr>
        <w:t xml:space="preserve"> </w:t>
      </w:r>
      <w:proofErr w:type="spellStart"/>
      <w:r w:rsidRPr="00616BCC">
        <w:rPr>
          <w:color w:val="000000"/>
        </w:rPr>
        <w:t>Mishra</w:t>
      </w:r>
      <w:proofErr w:type="spellEnd"/>
      <w:r w:rsidRPr="00616BCC">
        <w:rPr>
          <w:color w:val="000000"/>
        </w:rPr>
        <w:t xml:space="preserve"> &amp;</w:t>
      </w:r>
      <w:r>
        <w:rPr>
          <w:color w:val="000000"/>
        </w:rPr>
        <w:t xml:space="preserve"> </w:t>
      </w:r>
      <w:proofErr w:type="spellStart"/>
      <w:r w:rsidRPr="00616BCC">
        <w:rPr>
          <w:color w:val="000000"/>
        </w:rPr>
        <w:t>Koehler</w:t>
      </w:r>
      <w:proofErr w:type="spellEnd"/>
      <w:r>
        <w:rPr>
          <w:color w:val="000000"/>
        </w:rPr>
        <w:t>,</w:t>
      </w:r>
      <w:r w:rsidRPr="00616BCC">
        <w:rPr>
          <w:color w:val="000000"/>
        </w:rPr>
        <w:t xml:space="preserve"> 200</w:t>
      </w:r>
      <w:r>
        <w:rPr>
          <w:color w:val="000000"/>
        </w:rPr>
        <w:t>6</w:t>
      </w:r>
      <w:r w:rsidRPr="00616BCC">
        <w:rPr>
          <w:color w:val="000000"/>
        </w:rPr>
        <w:t xml:space="preserve">), като разширение на разработения от </w:t>
      </w:r>
      <w:proofErr w:type="spellStart"/>
      <w:r w:rsidRPr="00616BCC">
        <w:rPr>
          <w:color w:val="000000"/>
        </w:rPr>
        <w:t>Shulman</w:t>
      </w:r>
      <w:proofErr w:type="spellEnd"/>
      <w:r w:rsidRPr="00616BCC">
        <w:rPr>
          <w:color w:val="000000"/>
        </w:rPr>
        <w:t xml:space="preserve"> (1986, 1987) модел за педагогическото предметно знание (</w:t>
      </w:r>
      <w:proofErr w:type="spellStart"/>
      <w:r w:rsidRPr="00616BCC">
        <w:rPr>
          <w:color w:val="000000"/>
        </w:rPr>
        <w:t>Pedagogical</w:t>
      </w:r>
      <w:proofErr w:type="spellEnd"/>
      <w:r w:rsidRPr="00616BCC">
        <w:rPr>
          <w:color w:val="000000"/>
        </w:rPr>
        <w:t xml:space="preserve"> </w:t>
      </w:r>
      <w:proofErr w:type="spellStart"/>
      <w:r w:rsidRPr="00616BCC">
        <w:rPr>
          <w:color w:val="000000"/>
        </w:rPr>
        <w:t>Content</w:t>
      </w:r>
      <w:proofErr w:type="spellEnd"/>
      <w:r w:rsidRPr="00616BCC">
        <w:rPr>
          <w:color w:val="000000"/>
        </w:rPr>
        <w:t xml:space="preserve"> </w:t>
      </w:r>
      <w:proofErr w:type="spellStart"/>
      <w:r w:rsidRPr="00616BCC">
        <w:rPr>
          <w:color w:val="000000"/>
        </w:rPr>
        <w:t>Knowledge</w:t>
      </w:r>
      <w:proofErr w:type="spellEnd"/>
      <w:r w:rsidRPr="00616BCC">
        <w:rPr>
          <w:color w:val="000000"/>
        </w:rPr>
        <w:t xml:space="preserve"> ). </w:t>
      </w:r>
    </w:p>
    <w:p w:rsidR="009E44B9" w:rsidRDefault="009E44B9" w:rsidP="009E44B9">
      <w:pPr>
        <w:spacing w:line="360" w:lineRule="auto"/>
        <w:ind w:firstLine="851"/>
        <w:jc w:val="both"/>
      </w:pPr>
      <w:proofErr w:type="spellStart"/>
      <w:r w:rsidRPr="00616BCC">
        <w:t>Mishra</w:t>
      </w:r>
      <w:proofErr w:type="spellEnd"/>
      <w:r w:rsidRPr="00616BCC">
        <w:t xml:space="preserve"> </w:t>
      </w:r>
      <w:r>
        <w:t>и</w:t>
      </w:r>
      <w:r w:rsidRPr="00616BCC">
        <w:t xml:space="preserve"> </w:t>
      </w:r>
      <w:proofErr w:type="spellStart"/>
      <w:r w:rsidRPr="00616BCC">
        <w:t>Koehler</w:t>
      </w:r>
      <w:proofErr w:type="spellEnd"/>
      <w:r w:rsidRPr="00616BCC">
        <w:t xml:space="preserve"> предлагат тази концептуална рамката за описание на система</w:t>
      </w:r>
      <w:r w:rsidR="00887CB9">
        <w:t>та</w:t>
      </w:r>
      <w:r w:rsidRPr="00616BCC">
        <w:t xml:space="preserve"> от знания, умения и компетентности (определени в рамката с една обобщена категория – </w:t>
      </w:r>
      <w:proofErr w:type="spellStart"/>
      <w:r w:rsidRPr="00616BCC">
        <w:t>knowledge</w:t>
      </w:r>
      <w:proofErr w:type="spellEnd"/>
      <w:r w:rsidRPr="00616BCC">
        <w:t xml:space="preserve"> – „знание”), които трябва да притежава учителя</w:t>
      </w:r>
      <w:r w:rsidR="00887CB9">
        <w:t>т</w:t>
      </w:r>
      <w:r w:rsidRPr="00616BCC">
        <w:t>, който прилага съвременни информационни технологии в своята работа</w:t>
      </w:r>
      <w:r w:rsidR="009E21B3">
        <w:t xml:space="preserve"> (ф</w:t>
      </w:r>
      <w:r w:rsidRPr="00616BCC">
        <w:t xml:space="preserve">иг. 1). Чрез нея те очертават сложната </w:t>
      </w:r>
      <w:r>
        <w:t>„</w:t>
      </w:r>
      <w:r w:rsidRPr="00616BCC">
        <w:t>система на връзки, взаимодействия, взаимно определяне и ограничения между съдържанието на учебния предмет, педагогиката и технологиите</w:t>
      </w:r>
      <w:r>
        <w:t>”</w:t>
      </w:r>
      <w:r w:rsidRPr="00616BCC">
        <w:t>. В този модел, знани</w:t>
      </w:r>
      <w:r w:rsidR="00C6752A">
        <w:t>ята и за</w:t>
      </w:r>
      <w:r w:rsidRPr="00616BCC">
        <w:t xml:space="preserve"> учебния предмет,</w:t>
      </w:r>
      <w:r w:rsidR="00C6752A">
        <w:t xml:space="preserve"> и за</w:t>
      </w:r>
      <w:r w:rsidRPr="00616BCC">
        <w:t xml:space="preserve"> педагогиката</w:t>
      </w:r>
      <w:r w:rsidR="00C6752A">
        <w:t>,</w:t>
      </w:r>
      <w:r w:rsidRPr="00616BCC">
        <w:t xml:space="preserve"> и </w:t>
      </w:r>
      <w:r w:rsidR="00C6752A">
        <w:t xml:space="preserve">за </w:t>
      </w:r>
      <w:r w:rsidRPr="00616BCC">
        <w:t xml:space="preserve">технологиите </w:t>
      </w:r>
      <w:r w:rsidR="00C6752A">
        <w:t>са</w:t>
      </w:r>
      <w:r w:rsidRPr="00616BCC">
        <w:t xml:space="preserve"> ос</w:t>
      </w:r>
      <w:r w:rsidR="00C6752A">
        <w:t>новни</w:t>
      </w:r>
      <w:r w:rsidRPr="00616BCC">
        <w:t xml:space="preserve"> за формирането на добрия учител. </w:t>
      </w:r>
    </w:p>
    <w:p w:rsidR="009E21B3" w:rsidRPr="00616BCC" w:rsidRDefault="009E21B3" w:rsidP="00887CB9">
      <w:pPr>
        <w:jc w:val="center"/>
        <w:rPr>
          <w:color w:val="000000"/>
        </w:rPr>
      </w:pPr>
      <w:r w:rsidRPr="00DC7327">
        <w:rPr>
          <w:b/>
          <w:color w:val="000000"/>
        </w:rPr>
        <w:t>Фиг. 1</w:t>
      </w:r>
      <w:r>
        <w:rPr>
          <w:b/>
          <w:color w:val="000000"/>
        </w:rPr>
        <w:t xml:space="preserve">. </w:t>
      </w:r>
      <w:r w:rsidRPr="00616BCC">
        <w:rPr>
          <w:color w:val="000000"/>
        </w:rPr>
        <w:t xml:space="preserve"> </w:t>
      </w:r>
    </w:p>
    <w:p w:rsidR="009E21B3" w:rsidRPr="00616BCC" w:rsidRDefault="009E21B3" w:rsidP="009E44B9">
      <w:pPr>
        <w:spacing w:line="360" w:lineRule="auto"/>
        <w:ind w:firstLine="851"/>
        <w:jc w:val="both"/>
        <w:rPr>
          <w:color w:val="000000"/>
        </w:rPr>
      </w:pPr>
    </w:p>
    <w:p w:rsidR="009E44B9" w:rsidRPr="00616BCC" w:rsidRDefault="009E44B9" w:rsidP="009E44B9">
      <w:pPr>
        <w:spacing w:line="360" w:lineRule="auto"/>
        <w:ind w:firstLine="851"/>
        <w:jc w:val="both"/>
        <w:rPr>
          <w:color w:val="000000"/>
        </w:rPr>
      </w:pPr>
      <w:proofErr w:type="spellStart"/>
      <w:r w:rsidRPr="00616BCC">
        <w:rPr>
          <w:color w:val="000000"/>
        </w:rPr>
        <w:t>Mishra</w:t>
      </w:r>
      <w:proofErr w:type="spellEnd"/>
      <w:r w:rsidRPr="00616BCC">
        <w:rPr>
          <w:color w:val="000000"/>
        </w:rPr>
        <w:t xml:space="preserve"> </w:t>
      </w:r>
      <w:r>
        <w:rPr>
          <w:color w:val="000000"/>
        </w:rPr>
        <w:t>и</w:t>
      </w:r>
      <w:r w:rsidRPr="00616BCC">
        <w:rPr>
          <w:color w:val="000000"/>
        </w:rPr>
        <w:t xml:space="preserve"> </w:t>
      </w:r>
      <w:proofErr w:type="spellStart"/>
      <w:r w:rsidRPr="00616BCC">
        <w:rPr>
          <w:color w:val="000000"/>
        </w:rPr>
        <w:t>Koehler</w:t>
      </w:r>
      <w:proofErr w:type="spellEnd"/>
      <w:r w:rsidRPr="00616BCC">
        <w:rPr>
          <w:color w:val="000000"/>
        </w:rPr>
        <w:t xml:space="preserve"> под</w:t>
      </w:r>
      <w:r>
        <w:rPr>
          <w:color w:val="000000"/>
        </w:rPr>
        <w:t xml:space="preserve">чертават, че </w:t>
      </w:r>
      <w:r w:rsidRPr="00616BCC">
        <w:rPr>
          <w:color w:val="000000"/>
        </w:rPr>
        <w:t xml:space="preserve">интегриране на технологиите в обучението, разгледано като преподаване и учене, </w:t>
      </w:r>
      <w:r>
        <w:rPr>
          <w:color w:val="000000"/>
        </w:rPr>
        <w:t xml:space="preserve">и </w:t>
      </w:r>
      <w:r w:rsidRPr="00616BCC">
        <w:rPr>
          <w:color w:val="000000"/>
        </w:rPr>
        <w:t xml:space="preserve">разработването на добро </w:t>
      </w:r>
      <w:r w:rsidR="00887CB9">
        <w:rPr>
          <w:color w:val="000000"/>
        </w:rPr>
        <w:t xml:space="preserve">електронно </w:t>
      </w:r>
      <w:r w:rsidRPr="00616BCC">
        <w:rPr>
          <w:color w:val="000000"/>
        </w:rPr>
        <w:t>учебно съдържание изисква</w:t>
      </w:r>
      <w:r>
        <w:rPr>
          <w:color w:val="000000"/>
        </w:rPr>
        <w:t>т</w:t>
      </w:r>
      <w:r w:rsidRPr="00616BCC">
        <w:rPr>
          <w:color w:val="000000"/>
        </w:rPr>
        <w:t xml:space="preserve"> </w:t>
      </w:r>
      <w:r w:rsidRPr="00616BCC">
        <w:rPr>
          <w:color w:val="000000"/>
        </w:rPr>
        <w:lastRenderedPageBreak/>
        <w:t>внимателно преплитане на трите основни източника на знание</w:t>
      </w:r>
      <w:r w:rsidR="00887CB9">
        <w:rPr>
          <w:color w:val="000000"/>
        </w:rPr>
        <w:t xml:space="preserve"> на учителя</w:t>
      </w:r>
      <w:r w:rsidRPr="00616BCC">
        <w:rPr>
          <w:color w:val="000000"/>
        </w:rPr>
        <w:t xml:space="preserve"> – предметния, технологичния и педагогическия. Според тях не съществува едно технологично решение, което да се отнася за всеки учител, клас или метод на преподаване. Качественото обучението изисква специфично, нюансирано разбиране за сложните взаимодействия между съдържание, технологии и педагогически решения и приложението на това разбиране за разработване на най-подходящите за дадения контекст подходи и начини за представяне на съдържанието. Продуктивното интегриране на технологиите в обучението изисква да се отчитат трите основни източника на знание не изолирано, а чрез техните комплексни взаимовръзки в единна система. </w:t>
      </w:r>
    </w:p>
    <w:p w:rsidR="006F5C73" w:rsidRPr="00616BCC" w:rsidRDefault="006F5C73" w:rsidP="006F5C73">
      <w:pPr>
        <w:spacing w:line="360" w:lineRule="auto"/>
        <w:ind w:firstLine="851"/>
        <w:jc w:val="both"/>
        <w:rPr>
          <w:color w:val="000000"/>
        </w:rPr>
      </w:pPr>
      <w:r w:rsidRPr="00616BCC">
        <w:rPr>
          <w:color w:val="000000"/>
        </w:rPr>
        <w:t xml:space="preserve">У нас моделът на технологичното педагогическо предметно знание (ТППЗ) е използван от </w:t>
      </w:r>
      <w:proofErr w:type="spellStart"/>
      <w:r w:rsidRPr="00616BCC">
        <w:rPr>
          <w:color w:val="000000"/>
        </w:rPr>
        <w:t>Пейчева-Форсайт</w:t>
      </w:r>
      <w:proofErr w:type="spellEnd"/>
      <w:r w:rsidRPr="00616BCC">
        <w:rPr>
          <w:color w:val="000000"/>
        </w:rPr>
        <w:t xml:space="preserve"> (2012) като основа на цялостно национално изследване на състоянието на интегр</w:t>
      </w:r>
      <w:r>
        <w:rPr>
          <w:color w:val="000000"/>
        </w:rPr>
        <w:t>ирането</w:t>
      </w:r>
      <w:r w:rsidRPr="00616BCC">
        <w:rPr>
          <w:color w:val="000000"/>
        </w:rPr>
        <w:t xml:space="preserve"> на ИКТ в българските средни училища и за проектиране и разработване на магистърски програми и програми за повишаване на квалификацията на учителите в областта на ИКТ в обучението. </w:t>
      </w:r>
    </w:p>
    <w:p w:rsidR="0047392F" w:rsidRDefault="009E44B9" w:rsidP="00A47AB0">
      <w:pPr>
        <w:spacing w:line="360" w:lineRule="auto"/>
        <w:ind w:firstLine="851"/>
        <w:jc w:val="both"/>
        <w:rPr>
          <w:color w:val="000000"/>
        </w:rPr>
      </w:pPr>
      <w:r w:rsidRPr="00616BCC">
        <w:rPr>
          <w:color w:val="000000"/>
        </w:rPr>
        <w:t xml:space="preserve">Възможностите на тази рамка за </w:t>
      </w:r>
      <w:proofErr w:type="spellStart"/>
      <w:r w:rsidRPr="00616BCC">
        <w:rPr>
          <w:color w:val="000000"/>
        </w:rPr>
        <w:t>концептуализиране</w:t>
      </w:r>
      <w:proofErr w:type="spellEnd"/>
      <w:r w:rsidRPr="00616BCC">
        <w:rPr>
          <w:color w:val="000000"/>
        </w:rPr>
        <w:t xml:space="preserve">, изследване и проектиране на особеностите и характеристиките на знанията, уменията и компетентностите на учителите за приложение на съвременните технологии в училищната среда могат да се илюстрират </w:t>
      </w:r>
      <w:r w:rsidR="00887CB9">
        <w:rPr>
          <w:color w:val="000000"/>
        </w:rPr>
        <w:t xml:space="preserve">и </w:t>
      </w:r>
      <w:r w:rsidRPr="00616BCC">
        <w:rPr>
          <w:color w:val="000000"/>
        </w:rPr>
        <w:t xml:space="preserve">с </w:t>
      </w:r>
      <w:r w:rsidR="004D2B49">
        <w:rPr>
          <w:color w:val="000000"/>
        </w:rPr>
        <w:t>проучване, проведено от самите автори и публикувано през 201</w:t>
      </w:r>
      <w:r w:rsidR="00A47AB0">
        <w:rPr>
          <w:color w:val="000000"/>
          <w:lang w:val="en-US"/>
        </w:rPr>
        <w:t>2</w:t>
      </w:r>
      <w:r w:rsidR="004D2B49">
        <w:rPr>
          <w:color w:val="000000"/>
        </w:rPr>
        <w:t xml:space="preserve"> година (</w:t>
      </w:r>
      <w:r w:rsidR="004D2B49" w:rsidRPr="00C833A3">
        <w:rPr>
          <w:rFonts w:eastAsiaTheme="minorHAnsi"/>
          <w:bCs/>
          <w:lang w:val="en-US"/>
        </w:rPr>
        <w:t>Koehler, Shin &amp; Mishra</w:t>
      </w:r>
      <w:r w:rsidR="00A47AB0">
        <w:rPr>
          <w:rFonts w:eastAsiaTheme="minorHAnsi"/>
          <w:bCs/>
          <w:lang w:val="en-US"/>
        </w:rPr>
        <w:t xml:space="preserve">, </w:t>
      </w:r>
      <w:r w:rsidR="004D2B49" w:rsidRPr="00C833A3">
        <w:rPr>
          <w:rFonts w:eastAsiaTheme="minorHAnsi"/>
          <w:bCs/>
          <w:lang w:val="en-US"/>
        </w:rPr>
        <w:t>201</w:t>
      </w:r>
      <w:r w:rsidR="00C833A3">
        <w:rPr>
          <w:rFonts w:eastAsiaTheme="minorHAnsi"/>
          <w:bCs/>
          <w:lang w:val="en-US"/>
        </w:rPr>
        <w:t>2</w:t>
      </w:r>
      <w:r w:rsidR="004D2B49" w:rsidRPr="00C833A3">
        <w:rPr>
          <w:rFonts w:eastAsiaTheme="minorHAnsi"/>
          <w:bCs/>
          <w:lang w:val="en-US"/>
        </w:rPr>
        <w:t>).</w:t>
      </w:r>
      <w:r w:rsidR="00A47AB0">
        <w:rPr>
          <w:rFonts w:eastAsiaTheme="minorHAnsi"/>
          <w:bCs/>
          <w:lang w:val="en-US"/>
        </w:rPr>
        <w:t xml:space="preserve"> </w:t>
      </w:r>
      <w:r w:rsidR="00A47AB0">
        <w:rPr>
          <w:color w:val="000000"/>
        </w:rPr>
        <w:t xml:space="preserve">В него са посочени 303 </w:t>
      </w:r>
      <w:r w:rsidR="000C0690">
        <w:rPr>
          <w:color w:val="000000"/>
        </w:rPr>
        <w:t>публикации</w:t>
      </w:r>
      <w:r w:rsidR="00A47AB0">
        <w:rPr>
          <w:color w:val="000000"/>
        </w:rPr>
        <w:t xml:space="preserve">, които са използвали </w:t>
      </w:r>
      <w:r w:rsidR="000C0690">
        <w:rPr>
          <w:color w:val="000000"/>
        </w:rPr>
        <w:t>или цитирали</w:t>
      </w:r>
      <w:r w:rsidR="00A47AB0">
        <w:rPr>
          <w:color w:val="000000"/>
        </w:rPr>
        <w:t xml:space="preserve"> рамка</w:t>
      </w:r>
      <w:r w:rsidR="000C0690">
        <w:rPr>
          <w:color w:val="000000"/>
        </w:rPr>
        <w:t>та</w:t>
      </w:r>
      <w:r w:rsidR="00A47AB0">
        <w:rPr>
          <w:color w:val="000000"/>
        </w:rPr>
        <w:t xml:space="preserve"> за ТППЗ в периода </w:t>
      </w:r>
      <w:r w:rsidR="00C6752A">
        <w:rPr>
          <w:color w:val="000000"/>
        </w:rPr>
        <w:t xml:space="preserve">от </w:t>
      </w:r>
      <w:r w:rsidR="00A47AB0">
        <w:rPr>
          <w:color w:val="000000"/>
        </w:rPr>
        <w:t>2006</w:t>
      </w:r>
      <w:r w:rsidR="000C0690">
        <w:rPr>
          <w:color w:val="000000"/>
        </w:rPr>
        <w:t xml:space="preserve"> </w:t>
      </w:r>
      <w:r w:rsidR="00C6752A">
        <w:rPr>
          <w:color w:val="000000"/>
        </w:rPr>
        <w:t>до</w:t>
      </w:r>
      <w:r w:rsidR="000C0690">
        <w:rPr>
          <w:color w:val="000000"/>
        </w:rPr>
        <w:t xml:space="preserve"> 2010 година, като в 66 от тях изследванията са свързани именно с определяне на ТППЗ на настоящи и </w:t>
      </w:r>
      <w:r w:rsidR="00887CB9">
        <w:rPr>
          <w:color w:val="000000"/>
        </w:rPr>
        <w:t xml:space="preserve">на </w:t>
      </w:r>
      <w:r w:rsidR="000C0690">
        <w:rPr>
          <w:color w:val="000000"/>
        </w:rPr>
        <w:t xml:space="preserve">бъдещи учители. За нашето изследване от значение е </w:t>
      </w:r>
      <w:r w:rsidR="0082090C">
        <w:rPr>
          <w:color w:val="000000"/>
        </w:rPr>
        <w:t xml:space="preserve">и </w:t>
      </w:r>
      <w:r w:rsidR="000C0690">
        <w:rPr>
          <w:color w:val="000000"/>
        </w:rPr>
        <w:t xml:space="preserve">акцентът, който авторите поставят </w:t>
      </w:r>
      <w:r w:rsidR="0082090C">
        <w:rPr>
          <w:color w:val="000000"/>
        </w:rPr>
        <w:t xml:space="preserve">в резултат на това проучване, </w:t>
      </w:r>
      <w:r w:rsidR="000C0690">
        <w:rPr>
          <w:color w:val="000000"/>
        </w:rPr>
        <w:t>върху изработването на изследователски инструменти, които да отчитат предметния контекст</w:t>
      </w:r>
      <w:r w:rsidR="0047392F">
        <w:rPr>
          <w:color w:val="000000"/>
        </w:rPr>
        <w:t xml:space="preserve">, в който се осъществява приложението на ИКТ в класната стая. </w:t>
      </w:r>
      <w:r w:rsidR="006F5C73">
        <w:rPr>
          <w:color w:val="000000"/>
        </w:rPr>
        <w:t xml:space="preserve">Според </w:t>
      </w:r>
      <w:r w:rsidR="00C6752A">
        <w:rPr>
          <w:color w:val="000000"/>
        </w:rPr>
        <w:t>тях</w:t>
      </w:r>
      <w:r w:rsidR="006F5C73">
        <w:rPr>
          <w:color w:val="000000"/>
        </w:rPr>
        <w:t xml:space="preserve"> </w:t>
      </w:r>
      <w:r w:rsidR="001C73E7">
        <w:rPr>
          <w:color w:val="000000"/>
        </w:rPr>
        <w:t>„</w:t>
      </w:r>
      <w:r w:rsidR="006F5C73">
        <w:rPr>
          <w:color w:val="000000"/>
        </w:rPr>
        <w:t>инструментът</w:t>
      </w:r>
      <w:r w:rsidR="001C73E7">
        <w:rPr>
          <w:color w:val="000000"/>
        </w:rPr>
        <w:t>,</w:t>
      </w:r>
      <w:r w:rsidR="006F5C73">
        <w:rPr>
          <w:color w:val="000000"/>
        </w:rPr>
        <w:t xml:space="preserve"> разработен за учители по химия</w:t>
      </w:r>
      <w:r w:rsidR="001C73E7">
        <w:rPr>
          <w:color w:val="000000"/>
        </w:rPr>
        <w:t>,</w:t>
      </w:r>
      <w:r w:rsidR="006F5C73">
        <w:rPr>
          <w:color w:val="000000"/>
        </w:rPr>
        <w:t xml:space="preserve"> би трябвало да е различен от този,</w:t>
      </w:r>
      <w:r w:rsidR="001C73E7">
        <w:rPr>
          <w:color w:val="000000"/>
        </w:rPr>
        <w:t xml:space="preserve"> конструиран за учители по муз</w:t>
      </w:r>
      <w:r w:rsidR="006F5C73">
        <w:rPr>
          <w:color w:val="000000"/>
        </w:rPr>
        <w:t>ика“</w:t>
      </w:r>
      <w:r w:rsidR="001C73E7">
        <w:rPr>
          <w:color w:val="000000"/>
        </w:rPr>
        <w:t xml:space="preserve">. </w:t>
      </w:r>
    </w:p>
    <w:p w:rsidR="003410E1" w:rsidRDefault="00262190" w:rsidP="003410E1">
      <w:pPr>
        <w:autoSpaceDE w:val="0"/>
        <w:autoSpaceDN w:val="0"/>
        <w:adjustRightInd w:val="0"/>
        <w:spacing w:line="360" w:lineRule="auto"/>
        <w:ind w:firstLine="851"/>
        <w:jc w:val="both"/>
      </w:pPr>
      <w:r>
        <w:rPr>
          <w:rFonts w:eastAsiaTheme="minorHAnsi"/>
        </w:rPr>
        <w:t>Друг подход към компетентностите на учителите за интегриране на ИКТ в клас е създаването на системи от стандарти с подходящи критерии и индикатори</w:t>
      </w:r>
      <w:r w:rsidR="00C31C12">
        <w:rPr>
          <w:rFonts w:eastAsiaTheme="minorHAnsi"/>
          <w:vertAlign w:val="superscript"/>
          <w:lang w:val="en-US"/>
        </w:rPr>
        <w:t>2</w:t>
      </w:r>
      <w:r w:rsidR="001F1BB4" w:rsidRPr="001F1BB4">
        <w:rPr>
          <w:rFonts w:eastAsiaTheme="minorHAnsi"/>
          <w:vertAlign w:val="superscript"/>
        </w:rPr>
        <w:t>-</w:t>
      </w:r>
      <w:r w:rsidR="00C31C12">
        <w:rPr>
          <w:rFonts w:eastAsiaTheme="minorHAnsi"/>
          <w:vertAlign w:val="superscript"/>
          <w:lang w:val="en-US"/>
        </w:rPr>
        <w:t>4</w:t>
      </w:r>
      <w:r w:rsidR="001F1BB4" w:rsidRPr="001F1BB4">
        <w:rPr>
          <w:rFonts w:eastAsiaTheme="minorHAnsi"/>
          <w:vertAlign w:val="superscript"/>
        </w:rPr>
        <w:t>)</w:t>
      </w:r>
      <w:r w:rsidR="001F1BB4">
        <w:rPr>
          <w:rFonts w:eastAsiaTheme="minorHAnsi"/>
        </w:rPr>
        <w:t xml:space="preserve">. </w:t>
      </w:r>
      <w:r w:rsidR="003410E1" w:rsidRPr="00AC5C2E">
        <w:t xml:space="preserve">Системите от стандартите за компетентности на учители за приложение на ИКТ в обучението (ИКТ-компетентности, </w:t>
      </w:r>
      <w:proofErr w:type="spellStart"/>
      <w:r w:rsidR="003410E1" w:rsidRPr="00BE0CD9">
        <w:t>ICT-competency</w:t>
      </w:r>
      <w:proofErr w:type="spellEnd"/>
      <w:r w:rsidR="003410E1" w:rsidRPr="00BE0CD9">
        <w:t xml:space="preserve">, </w:t>
      </w:r>
      <w:proofErr w:type="spellStart"/>
      <w:r w:rsidR="003410E1" w:rsidRPr="00BE0CD9">
        <w:t>e-competency</w:t>
      </w:r>
      <w:proofErr w:type="spellEnd"/>
      <w:r w:rsidR="003410E1" w:rsidRPr="00AC5C2E">
        <w:t>), разработени в различни страни включват редица изисквания, необходими за подобряване и на преподаването, и на ученето чрез ефективно използване на технологиите. Съществуват определени различия между тези системи</w:t>
      </w:r>
      <w:r w:rsidR="003410E1">
        <w:t xml:space="preserve"> </w:t>
      </w:r>
      <w:r w:rsidR="003410E1" w:rsidRPr="00AC5C2E">
        <w:t>в подходите</w:t>
      </w:r>
      <w:r w:rsidR="003410E1">
        <w:t>,</w:t>
      </w:r>
      <w:r w:rsidR="003410E1" w:rsidRPr="00AC5C2E">
        <w:t xml:space="preserve"> в разработените нива</w:t>
      </w:r>
      <w:r w:rsidR="003410E1">
        <w:t>,</w:t>
      </w:r>
      <w:r w:rsidR="003410E1" w:rsidRPr="00AC5C2E">
        <w:t xml:space="preserve"> в </w:t>
      </w:r>
      <w:proofErr w:type="spellStart"/>
      <w:r w:rsidR="003410E1" w:rsidRPr="00AC5C2E">
        <w:t>комплексността</w:t>
      </w:r>
      <w:proofErr w:type="spellEnd"/>
      <w:r w:rsidR="003410E1" w:rsidRPr="00AC5C2E">
        <w:t xml:space="preserve"> на изискванията. </w:t>
      </w:r>
    </w:p>
    <w:p w:rsidR="00C55919" w:rsidRDefault="003410E1" w:rsidP="00C55919">
      <w:pPr>
        <w:spacing w:line="360" w:lineRule="auto"/>
        <w:ind w:firstLine="851"/>
        <w:jc w:val="both"/>
        <w:rPr>
          <w:rFonts w:eastAsiaTheme="minorHAnsi"/>
        </w:rPr>
      </w:pPr>
      <w:r>
        <w:lastRenderedPageBreak/>
        <w:t>Предложените от екип на ЮНЕСКО</w:t>
      </w:r>
      <w:r w:rsidR="007832A7">
        <w:rPr>
          <w:vertAlign w:val="superscript"/>
          <w:lang w:val="en-US"/>
        </w:rPr>
        <w:t>4</w:t>
      </w:r>
      <w:r w:rsidR="007F774B" w:rsidRPr="00DC346A">
        <w:rPr>
          <w:vertAlign w:val="superscript"/>
        </w:rPr>
        <w:t>)</w:t>
      </w:r>
      <w:r w:rsidRPr="00DC346A">
        <w:t xml:space="preserve"> стандарти за учителите</w:t>
      </w:r>
      <w:r>
        <w:t xml:space="preserve"> за приложение на ИКТ са </w:t>
      </w:r>
      <w:r w:rsidRPr="00C91F08">
        <w:t xml:space="preserve">изградена като матрица на компетентности, разработена чрез свързване на: </w:t>
      </w:r>
      <w:r w:rsidR="00DC346A">
        <w:t xml:space="preserve">(а) </w:t>
      </w:r>
      <w:r w:rsidRPr="00C91F08">
        <w:t>образователните подходи за развитие на човешките способности в дн</w:t>
      </w:r>
      <w:r w:rsidR="007832A7">
        <w:t>ешното общество, означени като Технологична грамотност, Дълбочина на знанията и С</w:t>
      </w:r>
      <w:r w:rsidRPr="00C91F08">
        <w:t>ъздаване на знание</w:t>
      </w:r>
      <w:r>
        <w:t>;</w:t>
      </w:r>
      <w:r w:rsidRPr="00C91F08">
        <w:t xml:space="preserve"> </w:t>
      </w:r>
      <w:r w:rsidR="00DC346A">
        <w:t xml:space="preserve">(б) </w:t>
      </w:r>
      <w:r w:rsidR="007F774B">
        <w:t>аспекти в работата на учителя</w:t>
      </w:r>
      <w:r w:rsidRPr="00C91F08">
        <w:t xml:space="preserve"> – </w:t>
      </w:r>
      <w:r w:rsidR="007F774B">
        <w:t xml:space="preserve">разбиране ролята на ИКТ в образованието, </w:t>
      </w:r>
      <w:r w:rsidRPr="00C91F08">
        <w:t>съдържание и оценяване, педагогика (дидактически умения в съответната област), информационни и комуникационни технологии, организация и администрация, обучение и профес</w:t>
      </w:r>
      <w:r w:rsidR="00C6752A">
        <w:t xml:space="preserve">ионално развитие на учителите. </w:t>
      </w:r>
      <w:r w:rsidR="007832A7">
        <w:t>В</w:t>
      </w:r>
      <w:r w:rsidRPr="007078B6">
        <w:t>сяка клетка от получената матрица включва един модул от рамката за компетентности на учителите</w:t>
      </w:r>
      <w:r w:rsidR="00663F25">
        <w:rPr>
          <w:lang w:val="en-US"/>
        </w:rPr>
        <w:t xml:space="preserve"> </w:t>
      </w:r>
      <w:r w:rsidR="00663F25">
        <w:rPr>
          <w:rFonts w:eastAsiaTheme="minorHAnsi"/>
        </w:rPr>
        <w:t>(</w:t>
      </w:r>
      <w:proofErr w:type="spellStart"/>
      <w:r w:rsidR="00663F25">
        <w:rPr>
          <w:rFonts w:eastAsiaTheme="minorHAnsi"/>
          <w:lang w:val="en-US"/>
        </w:rPr>
        <w:t>Kirova</w:t>
      </w:r>
      <w:proofErr w:type="spellEnd"/>
      <w:r w:rsidR="00663F25">
        <w:rPr>
          <w:rFonts w:eastAsiaTheme="minorHAnsi"/>
        </w:rPr>
        <w:t>, 2011 )</w:t>
      </w:r>
      <w:r w:rsidRPr="007078B6">
        <w:t xml:space="preserve">. Анализът за всеки модул показва постепенно задълбочаване на очакваните резултати по компоненти с усложняване на подхода. </w:t>
      </w:r>
      <w:r w:rsidR="00C55919">
        <w:t>Матрицата и включените в нея стандарти</w:t>
      </w:r>
      <w:r w:rsidRPr="007078B6">
        <w:t xml:space="preserve"> има</w:t>
      </w:r>
      <w:r w:rsidR="00C55919">
        <w:t>т</w:t>
      </w:r>
      <w:r w:rsidRPr="007078B6">
        <w:t xml:space="preserve"> обобщен характер и в </w:t>
      </w:r>
      <w:r w:rsidR="00C55919">
        <w:t>тях</w:t>
      </w:r>
      <w:r w:rsidRPr="007078B6">
        <w:t xml:space="preserve"> не са откроени особеностите на предметното знание и отношенията му с технологичното и педагогическото</w:t>
      </w:r>
      <w:r w:rsidR="007078B6">
        <w:t xml:space="preserve"> според рамката за ТППЗ</w:t>
      </w:r>
      <w:r w:rsidRPr="007078B6">
        <w:t xml:space="preserve">. </w:t>
      </w:r>
      <w:r w:rsidR="00C55919">
        <w:rPr>
          <w:rFonts w:eastAsiaTheme="minorHAnsi"/>
        </w:rPr>
        <w:t>Предимство на тази система от стандарти обаче е предложеното ръководство за приложение, съдържащо препоръчителни методи и средства за определяне на знанията и уменията на учителите</w:t>
      </w:r>
      <w:r w:rsidR="007832A7">
        <w:rPr>
          <w:rFonts w:eastAsiaTheme="minorHAnsi"/>
        </w:rPr>
        <w:t xml:space="preserve">, което сме използвали </w:t>
      </w:r>
      <w:r w:rsidR="00663F25">
        <w:rPr>
          <w:rFonts w:eastAsiaTheme="minorHAnsi"/>
        </w:rPr>
        <w:t>при</w:t>
      </w:r>
      <w:r w:rsidR="000B5567">
        <w:rPr>
          <w:rFonts w:eastAsiaTheme="minorHAnsi"/>
        </w:rPr>
        <w:t xml:space="preserve"> създава</w:t>
      </w:r>
      <w:r w:rsidR="007832A7">
        <w:rPr>
          <w:rFonts w:eastAsiaTheme="minorHAnsi"/>
        </w:rPr>
        <w:t>н</w:t>
      </w:r>
      <w:r w:rsidR="000B5567">
        <w:rPr>
          <w:rFonts w:eastAsiaTheme="minorHAnsi"/>
        </w:rPr>
        <w:t>е на система за определяне на компетентности на учители по химия за приложение на електронно обучение (</w:t>
      </w:r>
      <w:proofErr w:type="spellStart"/>
      <w:r w:rsidR="00663F25">
        <w:rPr>
          <w:rFonts w:eastAsiaTheme="minorHAnsi"/>
          <w:lang w:val="en-US"/>
        </w:rPr>
        <w:t>Kirova</w:t>
      </w:r>
      <w:proofErr w:type="spellEnd"/>
      <w:r w:rsidR="000B5567">
        <w:rPr>
          <w:rFonts w:eastAsiaTheme="minorHAnsi"/>
        </w:rPr>
        <w:t>, 2011 )</w:t>
      </w:r>
      <w:r w:rsidR="00C55919">
        <w:rPr>
          <w:rFonts w:eastAsiaTheme="minorHAnsi"/>
        </w:rPr>
        <w:t xml:space="preserve">. </w:t>
      </w:r>
    </w:p>
    <w:p w:rsidR="007E2F2F" w:rsidRPr="00DC346A" w:rsidRDefault="007E2F2F" w:rsidP="00A47AB0">
      <w:pPr>
        <w:spacing w:line="360" w:lineRule="auto"/>
        <w:ind w:firstLine="851"/>
        <w:jc w:val="both"/>
        <w:rPr>
          <w:rFonts w:eastAsiaTheme="minorHAnsi"/>
        </w:rPr>
      </w:pPr>
      <w:r>
        <w:rPr>
          <w:rFonts w:eastAsiaTheme="minorHAnsi"/>
        </w:rPr>
        <w:t xml:space="preserve">В настоящото изследване ще използваме тези две рамки за компетентности на учители за приложение на ИКТ в клас като база за сравнение с получените резултати от проучване на мненията на учители по химия. </w:t>
      </w:r>
    </w:p>
    <w:p w:rsidR="008444D6" w:rsidRPr="00660DD7" w:rsidRDefault="008444D6" w:rsidP="00933550">
      <w:pPr>
        <w:pStyle w:val="dipltochka"/>
      </w:pPr>
      <w:r w:rsidRPr="00660DD7">
        <w:t>Методи</w:t>
      </w:r>
      <w:r w:rsidR="00933550">
        <w:t xml:space="preserve">, </w:t>
      </w:r>
      <w:r w:rsidR="00601EDA">
        <w:t>средства</w:t>
      </w:r>
      <w:r w:rsidR="00933550">
        <w:t xml:space="preserve"> и участници в </w:t>
      </w:r>
      <w:r w:rsidRPr="00660DD7">
        <w:t>изследването</w:t>
      </w:r>
      <w:bookmarkEnd w:id="0"/>
      <w:bookmarkEnd w:id="1"/>
    </w:p>
    <w:p w:rsidR="004A4CCA" w:rsidRDefault="008444D6" w:rsidP="006213AD">
      <w:pPr>
        <w:pStyle w:val="diplparagr"/>
        <w:spacing w:after="0"/>
        <w:rPr>
          <w:rFonts w:ascii="Times New Roman" w:hAnsi="Times New Roman"/>
          <w:lang w:val="bg-BG"/>
        </w:rPr>
      </w:pPr>
      <w:r w:rsidRPr="00660DD7">
        <w:rPr>
          <w:rFonts w:ascii="Times New Roman" w:hAnsi="Times New Roman"/>
          <w:lang w:val="bg-BG"/>
        </w:rPr>
        <w:t xml:space="preserve">За проучване на мненията на учителите се използва методът интервю във фокус-група. Интервюто бе проведено в рамките на годишното съвещание на учителите по химия </w:t>
      </w:r>
      <w:r w:rsidR="00F42D59">
        <w:rPr>
          <w:rFonts w:ascii="Times New Roman" w:hAnsi="Times New Roman"/>
          <w:lang w:val="bg-BG"/>
        </w:rPr>
        <w:t>от една област</w:t>
      </w:r>
      <w:r w:rsidRPr="00660DD7">
        <w:rPr>
          <w:rFonts w:ascii="Times New Roman" w:hAnsi="Times New Roman"/>
          <w:lang w:val="bg-BG"/>
        </w:rPr>
        <w:t xml:space="preserve"> с голям брой училища с различна насоченост и профилиране, които се намират в различни по численост и административни особености населени места. Участващите бяха разделени в </w:t>
      </w:r>
      <w:r w:rsidR="00F42D59">
        <w:rPr>
          <w:rFonts w:ascii="Times New Roman" w:hAnsi="Times New Roman"/>
          <w:lang w:val="bg-BG"/>
        </w:rPr>
        <w:t>9</w:t>
      </w:r>
      <w:r w:rsidRPr="00660DD7">
        <w:rPr>
          <w:rFonts w:ascii="Times New Roman" w:hAnsi="Times New Roman"/>
          <w:lang w:val="bg-BG"/>
        </w:rPr>
        <w:t xml:space="preserve"> фокус-групи, </w:t>
      </w:r>
      <w:r w:rsidR="00F42D59">
        <w:rPr>
          <w:rFonts w:ascii="Times New Roman" w:hAnsi="Times New Roman"/>
          <w:lang w:val="bg-BG"/>
        </w:rPr>
        <w:t>с различна численост – от 6 до 1</w:t>
      </w:r>
      <w:r w:rsidR="00C55919">
        <w:rPr>
          <w:rFonts w:ascii="Times New Roman" w:hAnsi="Times New Roman"/>
          <w:lang w:val="bg-BG"/>
        </w:rPr>
        <w:t>0</w:t>
      </w:r>
      <w:r w:rsidR="00F42D59">
        <w:rPr>
          <w:rFonts w:ascii="Times New Roman" w:hAnsi="Times New Roman"/>
          <w:lang w:val="bg-BG"/>
        </w:rPr>
        <w:t xml:space="preserve"> участници, общо 79 учители. </w:t>
      </w:r>
      <w:r w:rsidRPr="00660DD7">
        <w:rPr>
          <w:rFonts w:ascii="Times New Roman" w:hAnsi="Times New Roman"/>
          <w:lang w:val="bg-BG"/>
        </w:rPr>
        <w:t xml:space="preserve">Дискусиите </w:t>
      </w:r>
      <w:r w:rsidR="0077592C">
        <w:rPr>
          <w:rFonts w:ascii="Times New Roman" w:hAnsi="Times New Roman"/>
          <w:lang w:val="bg-BG"/>
        </w:rPr>
        <w:t xml:space="preserve">по въпросите </w:t>
      </w:r>
      <w:r w:rsidRPr="00660DD7">
        <w:rPr>
          <w:rFonts w:ascii="Times New Roman" w:hAnsi="Times New Roman"/>
          <w:lang w:val="bg-BG"/>
        </w:rPr>
        <w:t xml:space="preserve">в групите се записват от двама </w:t>
      </w:r>
      <w:r w:rsidR="0023721B">
        <w:rPr>
          <w:rFonts w:ascii="Times New Roman" w:hAnsi="Times New Roman"/>
          <w:lang w:val="bg-BG"/>
        </w:rPr>
        <w:t>учители</w:t>
      </w:r>
      <w:r w:rsidRPr="00660DD7">
        <w:rPr>
          <w:rFonts w:ascii="Times New Roman" w:hAnsi="Times New Roman"/>
          <w:lang w:val="bg-BG"/>
        </w:rPr>
        <w:t xml:space="preserve">. Всеки работи самостоятелно, като отбелязва мненията на </w:t>
      </w:r>
      <w:r w:rsidR="0023721B">
        <w:rPr>
          <w:rFonts w:ascii="Times New Roman" w:hAnsi="Times New Roman"/>
          <w:lang w:val="bg-BG"/>
        </w:rPr>
        <w:t>колегите си</w:t>
      </w:r>
      <w:r w:rsidRPr="00660DD7">
        <w:rPr>
          <w:rFonts w:ascii="Times New Roman" w:hAnsi="Times New Roman"/>
          <w:lang w:val="bg-BG"/>
        </w:rPr>
        <w:t xml:space="preserve">. Въпросите от </w:t>
      </w:r>
      <w:proofErr w:type="spellStart"/>
      <w:r w:rsidRPr="00660DD7">
        <w:rPr>
          <w:rFonts w:ascii="Times New Roman" w:hAnsi="Times New Roman"/>
          <w:lang w:val="bg-BG"/>
        </w:rPr>
        <w:t>полуструктурираното</w:t>
      </w:r>
      <w:proofErr w:type="spellEnd"/>
      <w:r w:rsidRPr="00660DD7">
        <w:rPr>
          <w:rFonts w:ascii="Times New Roman" w:hAnsi="Times New Roman"/>
          <w:lang w:val="bg-BG"/>
        </w:rPr>
        <w:t xml:space="preserve"> интервю са раздадени на всички участници във фокус-групите. Интервюто е съставено в съответствие с </w:t>
      </w:r>
      <w:r w:rsidR="0077592C">
        <w:rPr>
          <w:rFonts w:ascii="Times New Roman" w:hAnsi="Times New Roman"/>
          <w:lang w:val="bg-BG"/>
        </w:rPr>
        <w:t xml:space="preserve">основните въпроси на </w:t>
      </w:r>
      <w:r w:rsidRPr="00660DD7">
        <w:rPr>
          <w:rFonts w:ascii="Times New Roman" w:hAnsi="Times New Roman"/>
          <w:lang w:val="bg-BG"/>
        </w:rPr>
        <w:t>изследва</w:t>
      </w:r>
      <w:r w:rsidR="0077592C">
        <w:rPr>
          <w:rFonts w:ascii="Times New Roman" w:hAnsi="Times New Roman"/>
          <w:lang w:val="bg-BG"/>
        </w:rPr>
        <w:t>нето</w:t>
      </w:r>
      <w:r w:rsidR="004A4CCA">
        <w:rPr>
          <w:rFonts w:ascii="Times New Roman" w:hAnsi="Times New Roman"/>
          <w:lang w:val="bg-BG"/>
        </w:rPr>
        <w:t>:</w:t>
      </w:r>
    </w:p>
    <w:p w:rsidR="004A4CCA" w:rsidRPr="004A4CCA" w:rsidRDefault="004A4CCA" w:rsidP="006213AD">
      <w:pPr>
        <w:pStyle w:val="diplparagr"/>
        <w:numPr>
          <w:ilvl w:val="0"/>
          <w:numId w:val="13"/>
        </w:numPr>
        <w:spacing w:after="0"/>
        <w:ind w:left="0" w:firstLine="851"/>
        <w:rPr>
          <w:rFonts w:ascii="Times New Roman" w:hAnsi="Times New Roman"/>
          <w:lang w:val="bg-BG"/>
        </w:rPr>
      </w:pPr>
      <w:r w:rsidRPr="004A4CCA">
        <w:rPr>
          <w:rFonts w:ascii="Times New Roman" w:hAnsi="Times New Roman"/>
          <w:lang w:val="bg-BG"/>
        </w:rPr>
        <w:t xml:space="preserve">Какви са вижданията на учителите по химия за приложение на ИКТ в училище и конкретно в часовете по химия: Въпрос 1. Какво е вашето виждане за използване на </w:t>
      </w:r>
      <w:r w:rsidRPr="004A4CCA">
        <w:rPr>
          <w:rFonts w:ascii="Times New Roman" w:hAnsi="Times New Roman"/>
          <w:lang w:val="bg-BG"/>
        </w:rPr>
        <w:lastRenderedPageBreak/>
        <w:t>информационни и комуникационни технологии и по-конкретно на компютри в училище и в клас? Обяснете мнението си. Въпрос 2. Опишете Вашето виждане за електронното (компютърно) обучение в клас и за извънкласна работа. Въпрос 6. В кои елементи на урока е най-подходящо използване на електронни ресурси и материали. Обяснете мнението си.</w:t>
      </w:r>
      <w:r w:rsidR="006213AD">
        <w:rPr>
          <w:rFonts w:ascii="Times New Roman" w:hAnsi="Times New Roman"/>
          <w:lang w:val="bg-BG"/>
        </w:rPr>
        <w:t xml:space="preserve"> </w:t>
      </w:r>
      <w:r w:rsidRPr="004A4CCA">
        <w:rPr>
          <w:rFonts w:ascii="Times New Roman" w:hAnsi="Times New Roman"/>
          <w:lang w:val="bg-BG"/>
        </w:rPr>
        <w:t>Въпрос 7. За кои елементи на учебното съдържание са най-подходящи електронни учебни материали и в какво виждате тяхната полза?</w:t>
      </w:r>
    </w:p>
    <w:p w:rsidR="004A4CCA" w:rsidRPr="006213AD" w:rsidRDefault="004A4CCA" w:rsidP="006213AD">
      <w:pPr>
        <w:pStyle w:val="diplparagr"/>
        <w:numPr>
          <w:ilvl w:val="0"/>
          <w:numId w:val="13"/>
        </w:numPr>
        <w:spacing w:after="0"/>
        <w:ind w:left="0" w:firstLine="851"/>
        <w:rPr>
          <w:rFonts w:ascii="Times New Roman" w:hAnsi="Times New Roman"/>
          <w:lang w:val="bg-BG"/>
        </w:rPr>
      </w:pPr>
      <w:r w:rsidRPr="006213AD">
        <w:rPr>
          <w:rFonts w:ascii="Times New Roman" w:hAnsi="Times New Roman"/>
          <w:lang w:val="bg-BG"/>
        </w:rPr>
        <w:t>Какви компетентности на учителите по химия те самите определят, за да се реализира прил</w:t>
      </w:r>
      <w:r w:rsidR="006213AD">
        <w:rPr>
          <w:rFonts w:ascii="Times New Roman" w:hAnsi="Times New Roman"/>
          <w:lang w:val="bg-BG"/>
        </w:rPr>
        <w:t>ожението на ИКТ в класната стая:</w:t>
      </w:r>
      <w:r w:rsidRPr="006213AD">
        <w:rPr>
          <w:rFonts w:ascii="Times New Roman" w:hAnsi="Times New Roman"/>
          <w:lang w:val="bg-BG"/>
        </w:rPr>
        <w:t xml:space="preserve"> Въпрос 3. Какви умения в областта на компютърните технологии трябва да притежава учителя</w:t>
      </w:r>
      <w:r w:rsidR="006213AD">
        <w:rPr>
          <w:rFonts w:ascii="Times New Roman" w:hAnsi="Times New Roman"/>
          <w:lang w:val="bg-BG"/>
        </w:rPr>
        <w:t>т</w:t>
      </w:r>
      <w:r w:rsidRPr="006213AD">
        <w:rPr>
          <w:rFonts w:ascii="Times New Roman" w:hAnsi="Times New Roman"/>
          <w:lang w:val="bg-BG"/>
        </w:rPr>
        <w:t xml:space="preserve"> за да работи в клас с електронни (компютърни) учебни материали.</w:t>
      </w:r>
      <w:r w:rsidR="006213AD" w:rsidRPr="006213AD">
        <w:rPr>
          <w:rFonts w:ascii="Times New Roman" w:hAnsi="Times New Roman"/>
          <w:lang w:val="bg-BG"/>
        </w:rPr>
        <w:t xml:space="preserve"> </w:t>
      </w:r>
      <w:r w:rsidRPr="006213AD">
        <w:rPr>
          <w:rFonts w:ascii="Times New Roman" w:hAnsi="Times New Roman"/>
          <w:lang w:val="bg-BG"/>
        </w:rPr>
        <w:t>Въпрос 4. Опишете накратко професионалните (педагогически и методически) знания, умения и компетентности на учителя, който реализира успешно електронно (компютърно) обучение в клас или го използва за извънкласна подкрепа на учениците си.</w:t>
      </w:r>
      <w:r w:rsidR="006213AD" w:rsidRPr="006213AD">
        <w:rPr>
          <w:rFonts w:ascii="Times New Roman" w:hAnsi="Times New Roman"/>
          <w:lang w:val="bg-BG"/>
        </w:rPr>
        <w:t xml:space="preserve"> </w:t>
      </w:r>
      <w:r w:rsidRPr="006213AD">
        <w:rPr>
          <w:rFonts w:ascii="Times New Roman" w:hAnsi="Times New Roman"/>
          <w:lang w:val="bg-BG"/>
        </w:rPr>
        <w:t xml:space="preserve">Въпрос 5. Какви знания, умения и компетентности са необходими на учителя, за да подбира или създава най-подходящи електронни ресурси по </w:t>
      </w:r>
      <w:r w:rsidR="00FF36C3">
        <w:rPr>
          <w:rFonts w:ascii="Times New Roman" w:hAnsi="Times New Roman"/>
          <w:lang w:val="bg-BG"/>
        </w:rPr>
        <w:t>х</w:t>
      </w:r>
      <w:r w:rsidRPr="006213AD">
        <w:rPr>
          <w:rFonts w:ascii="Times New Roman" w:hAnsi="Times New Roman"/>
          <w:lang w:val="bg-BG"/>
        </w:rPr>
        <w:t xml:space="preserve">имия и </w:t>
      </w:r>
      <w:r w:rsidR="00FF36C3">
        <w:rPr>
          <w:rFonts w:ascii="Times New Roman" w:hAnsi="Times New Roman"/>
          <w:lang w:val="bg-BG"/>
        </w:rPr>
        <w:t xml:space="preserve">опазване на околната среда </w:t>
      </w:r>
      <w:r w:rsidRPr="006213AD">
        <w:rPr>
          <w:rFonts w:ascii="Times New Roman" w:hAnsi="Times New Roman"/>
          <w:lang w:val="bg-BG"/>
        </w:rPr>
        <w:t>за по-ефективна учебна дейност на своите ученици.</w:t>
      </w:r>
    </w:p>
    <w:p w:rsidR="008444D6" w:rsidRPr="00660DD7" w:rsidRDefault="008444D6" w:rsidP="004611CE">
      <w:pPr>
        <w:pStyle w:val="diplparagr"/>
        <w:spacing w:after="0"/>
        <w:rPr>
          <w:rFonts w:ascii="Times New Roman" w:hAnsi="Times New Roman"/>
          <w:lang w:val="bg-BG"/>
        </w:rPr>
      </w:pPr>
      <w:r w:rsidRPr="00660DD7">
        <w:rPr>
          <w:rFonts w:ascii="Times New Roman" w:hAnsi="Times New Roman"/>
          <w:lang w:val="bg-BG"/>
        </w:rPr>
        <w:t>П</w:t>
      </w:r>
      <w:r w:rsidR="00C55919">
        <w:rPr>
          <w:rFonts w:ascii="Times New Roman" w:hAnsi="Times New Roman"/>
          <w:lang w:val="bg-BG"/>
        </w:rPr>
        <w:t xml:space="preserve">реди провеждането на </w:t>
      </w:r>
      <w:proofErr w:type="spellStart"/>
      <w:r w:rsidR="00C55919">
        <w:rPr>
          <w:rFonts w:ascii="Times New Roman" w:hAnsi="Times New Roman"/>
          <w:lang w:val="bg-BG"/>
        </w:rPr>
        <w:t>фоус-групите</w:t>
      </w:r>
      <w:proofErr w:type="spellEnd"/>
      <w:r w:rsidRPr="00660DD7">
        <w:rPr>
          <w:rFonts w:ascii="Times New Roman" w:hAnsi="Times New Roman"/>
          <w:lang w:val="bg-BG"/>
        </w:rPr>
        <w:t xml:space="preserve"> всички участници във фокус-групите попълват и анкетен лист</w:t>
      </w:r>
      <w:r w:rsidR="0077592C">
        <w:rPr>
          <w:rFonts w:ascii="Times New Roman" w:hAnsi="Times New Roman"/>
          <w:lang w:val="bg-BG"/>
        </w:rPr>
        <w:t xml:space="preserve">. </w:t>
      </w:r>
      <w:r w:rsidRPr="00660DD7">
        <w:rPr>
          <w:rFonts w:ascii="Times New Roman" w:hAnsi="Times New Roman"/>
          <w:lang w:val="bg-BG"/>
        </w:rPr>
        <w:t xml:space="preserve">Чрез него се събират данни за професионални характеристики на участниците и за особеностите на училищата, в които работят. Включени са и въпроси отнасящи се до уменията им за работа с </w:t>
      </w:r>
      <w:r w:rsidR="0077592C">
        <w:rPr>
          <w:rFonts w:ascii="Times New Roman" w:hAnsi="Times New Roman"/>
          <w:lang w:val="bg-BG"/>
        </w:rPr>
        <w:t>ИКТ</w:t>
      </w:r>
      <w:r w:rsidRPr="00660DD7">
        <w:rPr>
          <w:rFonts w:ascii="Times New Roman" w:hAnsi="Times New Roman"/>
          <w:lang w:val="bg-BG"/>
        </w:rPr>
        <w:t xml:space="preserve"> и тяхното приложение в клас.</w:t>
      </w:r>
    </w:p>
    <w:p w:rsidR="00933550" w:rsidRDefault="008444D6" w:rsidP="00933550">
      <w:pPr>
        <w:pStyle w:val="diplparagr"/>
        <w:spacing w:after="0"/>
        <w:rPr>
          <w:rFonts w:ascii="Times New Roman" w:hAnsi="Times New Roman"/>
          <w:lang w:val="bg-BG"/>
        </w:rPr>
      </w:pPr>
      <w:bookmarkStart w:id="2" w:name="_Toc358462281"/>
      <w:bookmarkStart w:id="3" w:name="_Toc358462629"/>
      <w:bookmarkStart w:id="4" w:name="_Toc358462800"/>
      <w:bookmarkStart w:id="5" w:name="_Toc358463248"/>
      <w:bookmarkEnd w:id="2"/>
      <w:bookmarkEnd w:id="3"/>
      <w:bookmarkEnd w:id="4"/>
      <w:bookmarkEnd w:id="5"/>
      <w:r w:rsidRPr="00660DD7">
        <w:rPr>
          <w:rFonts w:ascii="Times New Roman" w:hAnsi="Times New Roman"/>
          <w:lang w:val="bg-BG"/>
        </w:rPr>
        <w:t>Въз основа на данни</w:t>
      </w:r>
      <w:r w:rsidR="00D639B6">
        <w:rPr>
          <w:rFonts w:ascii="Times New Roman" w:hAnsi="Times New Roman"/>
          <w:lang w:val="bg-BG"/>
        </w:rPr>
        <w:t xml:space="preserve">те от анкетата </w:t>
      </w:r>
      <w:r w:rsidRPr="00660DD7">
        <w:rPr>
          <w:rFonts w:ascii="Times New Roman" w:hAnsi="Times New Roman"/>
          <w:lang w:val="bg-BG"/>
        </w:rPr>
        <w:t>могат да се направят някои обобщения за особености</w:t>
      </w:r>
      <w:r w:rsidR="00787394">
        <w:rPr>
          <w:rFonts w:ascii="Times New Roman" w:hAnsi="Times New Roman"/>
          <w:lang w:val="bg-BG"/>
        </w:rPr>
        <w:t>те</w:t>
      </w:r>
      <w:r w:rsidRPr="00660DD7">
        <w:rPr>
          <w:rFonts w:ascii="Times New Roman" w:hAnsi="Times New Roman"/>
          <w:lang w:val="bg-BG"/>
        </w:rPr>
        <w:t xml:space="preserve"> на извадката по отношение на:</w:t>
      </w:r>
      <w:r w:rsidR="00933550">
        <w:rPr>
          <w:rFonts w:ascii="Times New Roman" w:hAnsi="Times New Roman"/>
          <w:lang w:val="bg-BG"/>
        </w:rPr>
        <w:t xml:space="preserve"> </w:t>
      </w:r>
      <w:r w:rsidR="00B7671E">
        <w:rPr>
          <w:rFonts w:ascii="Times New Roman" w:hAnsi="Times New Roman"/>
          <w:lang w:val="bg-BG"/>
        </w:rPr>
        <w:t xml:space="preserve">(а) </w:t>
      </w:r>
      <w:r w:rsidR="00933550">
        <w:rPr>
          <w:rFonts w:ascii="Times New Roman" w:hAnsi="Times New Roman"/>
          <w:lang w:val="bg-BG"/>
        </w:rPr>
        <w:t xml:space="preserve">разпределение на учителите по вида на населеното място – 40 от тях работят в областния център, 18 в общински центрове; </w:t>
      </w:r>
      <w:r w:rsidR="00B7671E">
        <w:rPr>
          <w:rFonts w:ascii="Times New Roman" w:hAnsi="Times New Roman"/>
          <w:lang w:val="bg-BG"/>
        </w:rPr>
        <w:t xml:space="preserve">(б) </w:t>
      </w:r>
      <w:r w:rsidR="00933550">
        <w:rPr>
          <w:rFonts w:ascii="Times New Roman" w:hAnsi="Times New Roman"/>
          <w:lang w:val="bg-BG"/>
        </w:rPr>
        <w:t>възрастови особености – по 29 от участниците са във възр</w:t>
      </w:r>
      <w:r w:rsidR="00787394">
        <w:rPr>
          <w:rFonts w:ascii="Times New Roman" w:hAnsi="Times New Roman"/>
          <w:lang w:val="bg-BG"/>
        </w:rPr>
        <w:t>а</w:t>
      </w:r>
      <w:r w:rsidR="00933550">
        <w:rPr>
          <w:rFonts w:ascii="Times New Roman" w:hAnsi="Times New Roman"/>
          <w:lang w:val="bg-BG"/>
        </w:rPr>
        <w:t>стовите интер</w:t>
      </w:r>
      <w:r w:rsidR="00787394">
        <w:rPr>
          <w:rFonts w:ascii="Times New Roman" w:hAnsi="Times New Roman"/>
          <w:lang w:val="bg-BG"/>
        </w:rPr>
        <w:t>вали</w:t>
      </w:r>
      <w:r w:rsidR="00933550">
        <w:rPr>
          <w:rFonts w:ascii="Times New Roman" w:hAnsi="Times New Roman"/>
          <w:lang w:val="bg-BG"/>
        </w:rPr>
        <w:t xml:space="preserve"> 40-49 години и 50-59 години, а само 4 в интервала 20-29 години; </w:t>
      </w:r>
      <w:r w:rsidR="00B7671E">
        <w:rPr>
          <w:rFonts w:ascii="Times New Roman" w:hAnsi="Times New Roman"/>
          <w:lang w:val="bg-BG"/>
        </w:rPr>
        <w:t xml:space="preserve">(в) степен на образование </w:t>
      </w:r>
      <w:r w:rsidR="00C55919">
        <w:rPr>
          <w:rFonts w:ascii="Times New Roman" w:hAnsi="Times New Roman"/>
          <w:lang w:val="bg-BG"/>
        </w:rPr>
        <w:t>–</w:t>
      </w:r>
      <w:r w:rsidR="00B7671E">
        <w:rPr>
          <w:rFonts w:ascii="Times New Roman" w:hAnsi="Times New Roman"/>
          <w:lang w:val="bg-BG"/>
        </w:rPr>
        <w:t xml:space="preserve"> </w:t>
      </w:r>
      <w:r w:rsidR="00787394">
        <w:rPr>
          <w:rFonts w:ascii="Times New Roman" w:hAnsi="Times New Roman"/>
          <w:lang w:val="bg-BG"/>
        </w:rPr>
        <w:t>67</w:t>
      </w:r>
      <w:r w:rsidR="00C55919">
        <w:rPr>
          <w:rFonts w:ascii="Times New Roman" w:hAnsi="Times New Roman"/>
          <w:lang w:val="bg-BG"/>
        </w:rPr>
        <w:t xml:space="preserve"> </w:t>
      </w:r>
      <w:r w:rsidR="00787394">
        <w:rPr>
          <w:rFonts w:ascii="Times New Roman" w:hAnsi="Times New Roman"/>
          <w:lang w:val="bg-BG"/>
        </w:rPr>
        <w:t xml:space="preserve">от тях са с образователна степен магистър. Не са налични усреднени за страната статистически данни по тези показатели, но може да се каже, че те отразяват </w:t>
      </w:r>
      <w:r w:rsidR="00811617">
        <w:rPr>
          <w:rFonts w:ascii="Times New Roman" w:hAnsi="Times New Roman"/>
          <w:lang w:val="bg-BG"/>
        </w:rPr>
        <w:t xml:space="preserve">разпределението на учителите по тях </w:t>
      </w:r>
      <w:r w:rsidR="00787394">
        <w:rPr>
          <w:rFonts w:ascii="Times New Roman" w:hAnsi="Times New Roman"/>
          <w:lang w:val="bg-BG"/>
        </w:rPr>
        <w:t xml:space="preserve">в повечето области.  </w:t>
      </w:r>
    </w:p>
    <w:p w:rsidR="008444D6" w:rsidRPr="00660DD7" w:rsidRDefault="008444D6" w:rsidP="004611CE">
      <w:pPr>
        <w:pStyle w:val="diplparagr"/>
        <w:spacing w:after="0"/>
        <w:rPr>
          <w:rFonts w:ascii="Times New Roman" w:hAnsi="Times New Roman"/>
          <w:lang w:val="bg-BG"/>
        </w:rPr>
      </w:pPr>
      <w:r w:rsidRPr="00660DD7">
        <w:rPr>
          <w:rFonts w:ascii="Times New Roman" w:hAnsi="Times New Roman"/>
          <w:lang w:val="bg-BG"/>
        </w:rPr>
        <w:t>Направените кратки анкети изискват учителите, участници във фокус-групите:</w:t>
      </w:r>
      <w:r w:rsidR="00FF36C3">
        <w:rPr>
          <w:rFonts w:ascii="Times New Roman" w:hAnsi="Times New Roman"/>
          <w:lang w:val="bg-BG"/>
        </w:rPr>
        <w:t xml:space="preserve"> (а)</w:t>
      </w:r>
      <w:r w:rsidR="00787394">
        <w:rPr>
          <w:rFonts w:ascii="Times New Roman" w:hAnsi="Times New Roman"/>
          <w:lang w:val="bg-BG"/>
        </w:rPr>
        <w:t xml:space="preserve"> </w:t>
      </w:r>
      <w:r w:rsidRPr="00660DD7">
        <w:rPr>
          <w:rFonts w:ascii="Times New Roman" w:hAnsi="Times New Roman"/>
          <w:lang w:val="bg-BG"/>
        </w:rPr>
        <w:t>да изброят уменията си за работа с ИКТ, като изберат от предоставен им списък;</w:t>
      </w:r>
      <w:r w:rsidR="00811617">
        <w:rPr>
          <w:rFonts w:ascii="Times New Roman" w:hAnsi="Times New Roman"/>
          <w:lang w:val="bg-BG"/>
        </w:rPr>
        <w:t xml:space="preserve"> </w:t>
      </w:r>
      <w:r w:rsidR="00FF36C3">
        <w:rPr>
          <w:rFonts w:ascii="Times New Roman" w:hAnsi="Times New Roman"/>
          <w:lang w:val="bg-BG"/>
        </w:rPr>
        <w:t xml:space="preserve">(б) </w:t>
      </w:r>
      <w:r w:rsidRPr="00660DD7">
        <w:rPr>
          <w:rFonts w:ascii="Times New Roman" w:hAnsi="Times New Roman"/>
          <w:lang w:val="bg-BG"/>
        </w:rPr>
        <w:t xml:space="preserve">да дадат информация за начините, по които са получили своята </w:t>
      </w:r>
      <w:r w:rsidR="00787394">
        <w:rPr>
          <w:rFonts w:ascii="Times New Roman" w:hAnsi="Times New Roman"/>
          <w:lang w:val="bg-BG"/>
        </w:rPr>
        <w:t xml:space="preserve">компютърна грамотност; </w:t>
      </w:r>
      <w:r w:rsidR="00FF36C3">
        <w:rPr>
          <w:rFonts w:ascii="Times New Roman" w:hAnsi="Times New Roman"/>
          <w:lang w:val="bg-BG"/>
        </w:rPr>
        <w:t xml:space="preserve">(в) </w:t>
      </w:r>
      <w:r w:rsidRPr="00660DD7">
        <w:rPr>
          <w:rFonts w:ascii="Times New Roman" w:hAnsi="Times New Roman"/>
          <w:lang w:val="bg-BG"/>
        </w:rPr>
        <w:t xml:space="preserve">да определят честотата на използване на компютър и компютърни приложение </w:t>
      </w:r>
      <w:r w:rsidR="00F17DBB">
        <w:rPr>
          <w:rFonts w:ascii="Times New Roman" w:hAnsi="Times New Roman"/>
          <w:lang w:val="bg-BG"/>
        </w:rPr>
        <w:t xml:space="preserve">в своята преподавателска </w:t>
      </w:r>
      <w:r w:rsidR="00F17DBB">
        <w:rPr>
          <w:rFonts w:ascii="Times New Roman" w:hAnsi="Times New Roman"/>
          <w:lang w:val="bg-BG"/>
        </w:rPr>
        <w:lastRenderedPageBreak/>
        <w:t xml:space="preserve">работа. </w:t>
      </w:r>
      <w:r w:rsidRPr="00660DD7">
        <w:rPr>
          <w:rFonts w:ascii="Times New Roman" w:hAnsi="Times New Roman"/>
          <w:lang w:val="bg-BG"/>
        </w:rPr>
        <w:t xml:space="preserve">Тези данни са необходими, за да се анализира личният и професионален опит </w:t>
      </w:r>
      <w:r w:rsidR="00A02F93">
        <w:rPr>
          <w:rFonts w:ascii="Times New Roman" w:hAnsi="Times New Roman"/>
          <w:lang w:val="bg-BG"/>
        </w:rPr>
        <w:t xml:space="preserve"> в областта на приложение на компютърните технологии в клас от членовете на </w:t>
      </w:r>
      <w:r w:rsidRPr="00660DD7">
        <w:rPr>
          <w:rFonts w:ascii="Times New Roman" w:hAnsi="Times New Roman"/>
          <w:lang w:val="bg-BG"/>
        </w:rPr>
        <w:t>групата, участваща в интервю</w:t>
      </w:r>
      <w:r w:rsidR="00FF36C3">
        <w:rPr>
          <w:rFonts w:ascii="Times New Roman" w:hAnsi="Times New Roman"/>
          <w:lang w:val="bg-BG"/>
        </w:rPr>
        <w:t>ирането</w:t>
      </w:r>
      <w:r w:rsidRPr="00660DD7">
        <w:rPr>
          <w:rFonts w:ascii="Times New Roman" w:hAnsi="Times New Roman"/>
          <w:lang w:val="bg-BG"/>
        </w:rPr>
        <w:t xml:space="preserve">. </w:t>
      </w:r>
    </w:p>
    <w:p w:rsidR="00A02F93" w:rsidRPr="00660DD7" w:rsidRDefault="008444D6" w:rsidP="00A02F93">
      <w:pPr>
        <w:pStyle w:val="diplparagr"/>
        <w:spacing w:after="0"/>
        <w:rPr>
          <w:rFonts w:ascii="Times New Roman" w:hAnsi="Times New Roman"/>
          <w:lang w:val="bg-BG"/>
        </w:rPr>
      </w:pPr>
      <w:r w:rsidRPr="00660DD7">
        <w:rPr>
          <w:rFonts w:ascii="Times New Roman" w:hAnsi="Times New Roman"/>
          <w:lang w:val="bg-BG"/>
        </w:rPr>
        <w:t xml:space="preserve">На фигура </w:t>
      </w:r>
      <w:r w:rsidR="00C55919">
        <w:rPr>
          <w:rFonts w:ascii="Times New Roman" w:hAnsi="Times New Roman"/>
          <w:lang w:val="bg-BG"/>
        </w:rPr>
        <w:t>2</w:t>
      </w:r>
      <w:r w:rsidRPr="00660DD7">
        <w:rPr>
          <w:rFonts w:ascii="Times New Roman" w:hAnsi="Times New Roman"/>
          <w:lang w:val="bg-BG"/>
        </w:rPr>
        <w:t xml:space="preserve"> са представени резултатите от определените от участниците техни собствени умения за работа с ИКТ. Те показват, че почти всички интервюираните лица имат умения за работа с текстообработващи програми и презентационен софтуер, както и за работа с електронна поща. Повече от половината работят с електронни таблици и използват средства за синхронна комуникация – чат и </w:t>
      </w:r>
      <w:proofErr w:type="spellStart"/>
      <w:r w:rsidRPr="00660DD7">
        <w:rPr>
          <w:rFonts w:ascii="Times New Roman" w:hAnsi="Times New Roman"/>
          <w:lang w:val="bg-BG"/>
        </w:rPr>
        <w:t>skype</w:t>
      </w:r>
      <w:proofErr w:type="spellEnd"/>
      <w:r w:rsidRPr="00660DD7">
        <w:rPr>
          <w:rFonts w:ascii="Times New Roman" w:hAnsi="Times New Roman"/>
          <w:lang w:val="bg-BG"/>
        </w:rPr>
        <w:t xml:space="preserve">. </w:t>
      </w:r>
      <w:r w:rsidR="00A02F93" w:rsidRPr="00660DD7">
        <w:rPr>
          <w:rFonts w:ascii="Times New Roman" w:hAnsi="Times New Roman"/>
          <w:lang w:val="bg-BG"/>
        </w:rPr>
        <w:t>Тези резултати показват, че по-голямата част от участващите в интервюто имат личен практически опит в използването на компютърни технологии.</w:t>
      </w:r>
    </w:p>
    <w:p w:rsidR="00440B2C" w:rsidRDefault="008444D6" w:rsidP="00440B2C">
      <w:pPr>
        <w:spacing w:line="360" w:lineRule="auto"/>
        <w:ind w:firstLine="851"/>
        <w:jc w:val="center"/>
      </w:pPr>
      <w:r w:rsidRPr="00660DD7">
        <w:rPr>
          <w:b/>
        </w:rPr>
        <w:t xml:space="preserve">Фиг. </w:t>
      </w:r>
      <w:r w:rsidR="00643FD8">
        <w:rPr>
          <w:b/>
        </w:rPr>
        <w:t>2</w:t>
      </w:r>
      <w:r w:rsidRPr="00660DD7">
        <w:rPr>
          <w:b/>
        </w:rPr>
        <w:t>.</w:t>
      </w:r>
      <w:r w:rsidRPr="00660DD7">
        <w:t xml:space="preserve"> </w:t>
      </w:r>
    </w:p>
    <w:p w:rsidR="008444D6" w:rsidRPr="00660DD7" w:rsidRDefault="00F17DBB" w:rsidP="004611CE">
      <w:pPr>
        <w:pStyle w:val="diplparagr"/>
        <w:spacing w:after="0"/>
        <w:rPr>
          <w:rFonts w:ascii="Times New Roman" w:hAnsi="Times New Roman"/>
          <w:lang w:val="bg-BG"/>
        </w:rPr>
      </w:pPr>
      <w:r>
        <w:rPr>
          <w:rFonts w:ascii="Times New Roman" w:hAnsi="Times New Roman"/>
          <w:lang w:val="bg-BG"/>
        </w:rPr>
        <w:t xml:space="preserve">На фигура </w:t>
      </w:r>
      <w:r w:rsidR="00643FD8">
        <w:rPr>
          <w:rFonts w:ascii="Times New Roman" w:hAnsi="Times New Roman"/>
          <w:lang w:val="bg-BG"/>
        </w:rPr>
        <w:t>3</w:t>
      </w:r>
      <w:r w:rsidR="008444D6" w:rsidRPr="00660DD7">
        <w:rPr>
          <w:rFonts w:ascii="Times New Roman" w:hAnsi="Times New Roman"/>
          <w:lang w:val="bg-BG"/>
        </w:rPr>
        <w:t xml:space="preserve"> са представени резултатите от обработените данни за начините, по които интервюираните лица са придобили своите компютърни умения. Само четирима от участниците не са участвали в специализирани обучения, но същите посочват достатъчно умения придобити по неформален път. </w:t>
      </w:r>
    </w:p>
    <w:p w:rsidR="008444D6" w:rsidRPr="00660DD7" w:rsidRDefault="008444D6" w:rsidP="004611CE">
      <w:pPr>
        <w:spacing w:line="360" w:lineRule="auto"/>
        <w:ind w:firstLine="851"/>
        <w:jc w:val="center"/>
      </w:pPr>
      <w:r w:rsidRPr="00660DD7">
        <w:rPr>
          <w:b/>
        </w:rPr>
        <w:t xml:space="preserve">Фиг. </w:t>
      </w:r>
      <w:r w:rsidR="00643FD8">
        <w:rPr>
          <w:b/>
        </w:rPr>
        <w:t>3</w:t>
      </w:r>
      <w:r w:rsidRPr="00660DD7">
        <w:rPr>
          <w:b/>
        </w:rPr>
        <w:t xml:space="preserve">. </w:t>
      </w:r>
    </w:p>
    <w:p w:rsidR="008444D6" w:rsidRPr="00660DD7" w:rsidRDefault="008444D6" w:rsidP="004611CE">
      <w:pPr>
        <w:pStyle w:val="diplparagr"/>
        <w:spacing w:after="0"/>
        <w:rPr>
          <w:rFonts w:ascii="Times New Roman" w:hAnsi="Times New Roman"/>
          <w:lang w:val="bg-BG"/>
        </w:rPr>
      </w:pPr>
      <w:r w:rsidRPr="00660DD7">
        <w:rPr>
          <w:rFonts w:ascii="Times New Roman" w:hAnsi="Times New Roman"/>
          <w:lang w:val="bg-BG"/>
        </w:rPr>
        <w:t xml:space="preserve">Данните от фигура </w:t>
      </w:r>
      <w:r w:rsidR="00643FD8">
        <w:rPr>
          <w:rFonts w:ascii="Times New Roman" w:hAnsi="Times New Roman"/>
          <w:lang w:val="bg-BG"/>
        </w:rPr>
        <w:t>4</w:t>
      </w:r>
      <w:r w:rsidRPr="00660DD7">
        <w:rPr>
          <w:rFonts w:ascii="Times New Roman" w:hAnsi="Times New Roman"/>
          <w:lang w:val="bg-BG"/>
        </w:rPr>
        <w:t xml:space="preserve"> показват, че учителите прилагат достатъчно често в своята преподавателска дейност компютър и компютърни приложения. </w:t>
      </w:r>
    </w:p>
    <w:p w:rsidR="008444D6" w:rsidRPr="00660DD7" w:rsidRDefault="008444D6" w:rsidP="004611CE">
      <w:pPr>
        <w:pStyle w:val="diplparagr"/>
        <w:spacing w:after="0"/>
        <w:jc w:val="center"/>
        <w:rPr>
          <w:rFonts w:ascii="Times New Roman" w:hAnsi="Times New Roman"/>
          <w:lang w:val="bg-BG"/>
        </w:rPr>
      </w:pPr>
      <w:r w:rsidRPr="00660DD7">
        <w:rPr>
          <w:rFonts w:ascii="Times New Roman" w:hAnsi="Times New Roman"/>
          <w:b/>
          <w:lang w:val="bg-BG"/>
        </w:rPr>
        <w:t xml:space="preserve">Фиг. </w:t>
      </w:r>
      <w:r w:rsidR="00643FD8">
        <w:rPr>
          <w:rFonts w:ascii="Times New Roman" w:hAnsi="Times New Roman"/>
          <w:b/>
          <w:lang w:val="bg-BG"/>
        </w:rPr>
        <w:t>4</w:t>
      </w:r>
      <w:r w:rsidRPr="00660DD7">
        <w:rPr>
          <w:rFonts w:ascii="Times New Roman" w:hAnsi="Times New Roman"/>
          <w:b/>
          <w:lang w:val="bg-BG"/>
        </w:rPr>
        <w:t>.</w:t>
      </w:r>
      <w:r w:rsidRPr="00660DD7">
        <w:rPr>
          <w:rFonts w:ascii="Times New Roman" w:hAnsi="Times New Roman"/>
          <w:lang w:val="bg-BG"/>
        </w:rPr>
        <w:t xml:space="preserve"> </w:t>
      </w:r>
    </w:p>
    <w:p w:rsidR="00F17DBB" w:rsidRPr="0063522F" w:rsidRDefault="008444D6" w:rsidP="00211E84">
      <w:pPr>
        <w:pStyle w:val="NoSpacing"/>
        <w:spacing w:line="360" w:lineRule="auto"/>
        <w:ind w:firstLine="851"/>
        <w:jc w:val="both"/>
      </w:pPr>
      <w:r w:rsidRPr="00660DD7">
        <w:t xml:space="preserve">Въз основа на тези резултати от анкетата може да се направи извод, че учителите, участващи в проучването, имат висока компютърна грамотност и достатъчно професионален опит в приложение на ИКТ в училищни условия. </w:t>
      </w:r>
      <w:bookmarkStart w:id="6" w:name="_Toc358462283"/>
      <w:bookmarkStart w:id="7" w:name="_Toc358462631"/>
      <w:bookmarkStart w:id="8" w:name="_Toc358462802"/>
      <w:bookmarkStart w:id="9" w:name="_Toc358463250"/>
      <w:bookmarkStart w:id="10" w:name="_Toc358445334"/>
      <w:bookmarkStart w:id="11" w:name="_Toc358463251"/>
      <w:bookmarkStart w:id="12" w:name="_Toc361125694"/>
      <w:bookmarkEnd w:id="6"/>
      <w:bookmarkEnd w:id="7"/>
      <w:bookmarkEnd w:id="8"/>
      <w:bookmarkEnd w:id="9"/>
      <w:r w:rsidR="0063522F">
        <w:t>Получените за тази извадка данни са съизмерими и дори по-високи от средните, които са представени въз основа на национално п</w:t>
      </w:r>
      <w:r w:rsidR="001128F9">
        <w:t>редставително изследване (</w:t>
      </w:r>
      <w:proofErr w:type="spellStart"/>
      <w:r w:rsidR="00DF6FC7">
        <w:t>Пейчева-Форсайт</w:t>
      </w:r>
      <w:proofErr w:type="spellEnd"/>
      <w:r w:rsidR="00DF6FC7">
        <w:t xml:space="preserve">, 2012; </w:t>
      </w:r>
      <w:proofErr w:type="spellStart"/>
      <w:r w:rsidR="001128F9">
        <w:rPr>
          <w:lang w:val="en-US"/>
        </w:rPr>
        <w:t>Kirova</w:t>
      </w:r>
      <w:proofErr w:type="spellEnd"/>
      <w:r w:rsidR="001128F9">
        <w:rPr>
          <w:lang w:val="en-US"/>
        </w:rPr>
        <w:t xml:space="preserve"> et al., 2012</w:t>
      </w:r>
      <w:r w:rsidR="0063522F">
        <w:t>)</w:t>
      </w:r>
      <w:r w:rsidR="00DF6FC7">
        <w:t>.</w:t>
      </w:r>
    </w:p>
    <w:p w:rsidR="008444D6" w:rsidRPr="00F17DBB" w:rsidRDefault="008444D6" w:rsidP="00211E84">
      <w:pPr>
        <w:pStyle w:val="NoSpacing"/>
        <w:spacing w:line="360" w:lineRule="auto"/>
        <w:ind w:firstLine="851"/>
        <w:rPr>
          <w:b/>
        </w:rPr>
      </w:pPr>
      <w:r w:rsidRPr="00F17DBB">
        <w:rPr>
          <w:b/>
        </w:rPr>
        <w:t xml:space="preserve">Резултати </w:t>
      </w:r>
      <w:bookmarkEnd w:id="10"/>
      <w:bookmarkEnd w:id="11"/>
      <w:r w:rsidRPr="00F17DBB">
        <w:rPr>
          <w:b/>
        </w:rPr>
        <w:t xml:space="preserve">от </w:t>
      </w:r>
      <w:r w:rsidR="001C052F">
        <w:rPr>
          <w:b/>
        </w:rPr>
        <w:t>анализа на интервютата</w:t>
      </w:r>
      <w:bookmarkEnd w:id="12"/>
    </w:p>
    <w:p w:rsidR="009E0C36" w:rsidRDefault="001C052F" w:rsidP="00211E84">
      <w:pPr>
        <w:pStyle w:val="diplparagr"/>
        <w:spacing w:after="0"/>
        <w:rPr>
          <w:rFonts w:ascii="Times New Roman" w:hAnsi="Times New Roman"/>
          <w:lang w:val="bg-BG"/>
        </w:rPr>
      </w:pPr>
      <w:r>
        <w:rPr>
          <w:rFonts w:ascii="Times New Roman" w:hAnsi="Times New Roman"/>
          <w:lang w:val="bg-BG"/>
        </w:rPr>
        <w:t xml:space="preserve">Данните, записани по време на интервютата и дискусиите в групите, бяха обработени чрез </w:t>
      </w:r>
      <w:proofErr w:type="spellStart"/>
      <w:r>
        <w:rPr>
          <w:rFonts w:ascii="Times New Roman" w:hAnsi="Times New Roman"/>
          <w:lang w:val="bg-BG"/>
        </w:rPr>
        <w:t>контент-анализ</w:t>
      </w:r>
      <w:proofErr w:type="spellEnd"/>
      <w:r>
        <w:rPr>
          <w:rFonts w:ascii="Times New Roman" w:hAnsi="Times New Roman"/>
          <w:lang w:val="bg-BG"/>
        </w:rPr>
        <w:t xml:space="preserve"> за всеки въпрос от интервюто. </w:t>
      </w:r>
      <w:r w:rsidR="009E0C36">
        <w:rPr>
          <w:rFonts w:ascii="Times New Roman" w:hAnsi="Times New Roman"/>
          <w:lang w:val="bg-BG"/>
        </w:rPr>
        <w:t xml:space="preserve">В резултат е направено </w:t>
      </w:r>
      <w:r w:rsidR="008444D6" w:rsidRPr="00660DD7">
        <w:rPr>
          <w:rFonts w:ascii="Times New Roman" w:hAnsi="Times New Roman"/>
          <w:lang w:val="bg-BG"/>
        </w:rPr>
        <w:t xml:space="preserve">структуриране и категоризиране на данните на </w:t>
      </w:r>
      <w:r w:rsidR="00F14437">
        <w:rPr>
          <w:rFonts w:ascii="Times New Roman" w:hAnsi="Times New Roman"/>
          <w:lang w:val="bg-BG"/>
        </w:rPr>
        <w:t xml:space="preserve">2 или </w:t>
      </w:r>
      <w:r w:rsidR="008444D6" w:rsidRPr="00660DD7">
        <w:rPr>
          <w:rFonts w:ascii="Times New Roman" w:hAnsi="Times New Roman"/>
          <w:lang w:val="bg-BG"/>
        </w:rPr>
        <w:t>3 нива</w:t>
      </w:r>
      <w:r w:rsidR="00635113">
        <w:rPr>
          <w:rFonts w:ascii="Times New Roman" w:hAnsi="Times New Roman"/>
          <w:lang w:val="bg-BG"/>
        </w:rPr>
        <w:t xml:space="preserve"> (</w:t>
      </w:r>
      <w:proofErr w:type="spellStart"/>
      <w:r w:rsidR="00E733FB" w:rsidRPr="00635113">
        <w:rPr>
          <w:rFonts w:ascii="Times New Roman" w:hAnsi="Times New Roman"/>
          <w:noProof/>
          <w:lang w:val="bg-BG"/>
        </w:rPr>
        <w:t>Newby</w:t>
      </w:r>
      <w:proofErr w:type="spellEnd"/>
      <w:r w:rsidR="00E733FB" w:rsidRPr="00635113">
        <w:rPr>
          <w:rFonts w:ascii="Times New Roman" w:hAnsi="Times New Roman"/>
          <w:noProof/>
          <w:lang w:val="bg-BG"/>
        </w:rPr>
        <w:t xml:space="preserve">, </w:t>
      </w:r>
      <w:r w:rsidR="00E733FB">
        <w:rPr>
          <w:rFonts w:ascii="Times New Roman" w:hAnsi="Times New Roman"/>
          <w:noProof/>
          <w:lang w:val="bg-BG"/>
        </w:rPr>
        <w:t>2010</w:t>
      </w:r>
      <w:r w:rsidR="00635113">
        <w:rPr>
          <w:rFonts w:ascii="Times New Roman" w:hAnsi="Times New Roman"/>
          <w:lang w:val="bg-BG"/>
        </w:rPr>
        <w:t>)</w:t>
      </w:r>
      <w:r w:rsidR="008444D6" w:rsidRPr="00660DD7">
        <w:rPr>
          <w:rFonts w:ascii="Times New Roman" w:hAnsi="Times New Roman"/>
          <w:lang w:val="bg-BG"/>
        </w:rPr>
        <w:t xml:space="preserve">. </w:t>
      </w:r>
      <w:r w:rsidR="00A02F93">
        <w:rPr>
          <w:rFonts w:ascii="Times New Roman" w:hAnsi="Times New Roman"/>
          <w:lang w:val="bg-BG"/>
        </w:rPr>
        <w:t xml:space="preserve">При извеждане на категориите в най-ниското ниво </w:t>
      </w:r>
      <w:r w:rsidR="00A16AB6">
        <w:rPr>
          <w:rFonts w:ascii="Times New Roman" w:hAnsi="Times New Roman"/>
          <w:lang w:val="bg-BG"/>
        </w:rPr>
        <w:t>е</w:t>
      </w:r>
      <w:r w:rsidR="00A02F93">
        <w:rPr>
          <w:rFonts w:ascii="Times New Roman" w:hAnsi="Times New Roman"/>
          <w:lang w:val="bg-BG"/>
        </w:rPr>
        <w:t xml:space="preserve"> определен броя</w:t>
      </w:r>
      <w:r w:rsidR="00A16AB6">
        <w:rPr>
          <w:rFonts w:ascii="Times New Roman" w:hAnsi="Times New Roman"/>
          <w:lang w:val="bg-BG"/>
        </w:rPr>
        <w:t>т</w:t>
      </w:r>
      <w:r w:rsidR="00A02F93">
        <w:rPr>
          <w:rFonts w:ascii="Times New Roman" w:hAnsi="Times New Roman"/>
          <w:lang w:val="bg-BG"/>
        </w:rPr>
        <w:t xml:space="preserve"> на фокус</w:t>
      </w:r>
      <w:r w:rsidR="00C60EEB">
        <w:rPr>
          <w:rFonts w:ascii="Times New Roman" w:hAnsi="Times New Roman"/>
          <w:lang w:val="bg-BG"/>
        </w:rPr>
        <w:t>-</w:t>
      </w:r>
      <w:r w:rsidR="00A02F93">
        <w:rPr>
          <w:rFonts w:ascii="Times New Roman" w:hAnsi="Times New Roman"/>
          <w:lang w:val="bg-BG"/>
        </w:rPr>
        <w:t xml:space="preserve">групите, чиито отговори са свързани с тази категория. В настоящата работа ще представим резултатите от </w:t>
      </w:r>
      <w:proofErr w:type="spellStart"/>
      <w:r w:rsidR="00A02F93">
        <w:rPr>
          <w:rFonts w:ascii="Times New Roman" w:hAnsi="Times New Roman"/>
          <w:lang w:val="bg-BG"/>
        </w:rPr>
        <w:t>контент</w:t>
      </w:r>
      <w:r w:rsidR="00D201FC">
        <w:rPr>
          <w:rFonts w:ascii="Times New Roman" w:hAnsi="Times New Roman"/>
          <w:lang w:val="bg-BG"/>
        </w:rPr>
        <w:t>-</w:t>
      </w:r>
      <w:r w:rsidR="00A02F93">
        <w:rPr>
          <w:rFonts w:ascii="Times New Roman" w:hAnsi="Times New Roman"/>
          <w:lang w:val="bg-BG"/>
        </w:rPr>
        <w:t>анализа</w:t>
      </w:r>
      <w:proofErr w:type="spellEnd"/>
      <w:r w:rsidR="00A02F93">
        <w:rPr>
          <w:rFonts w:ascii="Times New Roman" w:hAnsi="Times New Roman"/>
          <w:lang w:val="bg-BG"/>
        </w:rPr>
        <w:t xml:space="preserve"> в графична форма. В </w:t>
      </w:r>
      <w:r w:rsidR="00A02F93">
        <w:rPr>
          <w:rFonts w:ascii="Times New Roman" w:hAnsi="Times New Roman"/>
          <w:lang w:val="bg-BG"/>
        </w:rPr>
        <w:lastRenderedPageBreak/>
        <w:t xml:space="preserve">графиките са включени онези </w:t>
      </w:r>
      <w:r w:rsidR="00D201FC">
        <w:rPr>
          <w:rFonts w:ascii="Times New Roman" w:hAnsi="Times New Roman"/>
          <w:lang w:val="bg-BG"/>
        </w:rPr>
        <w:t>категории, които са споменати от поне 3 групи от общо 9 участващи в изследването</w:t>
      </w:r>
      <w:r w:rsidR="00C60EEB">
        <w:rPr>
          <w:rFonts w:ascii="Times New Roman" w:hAnsi="Times New Roman"/>
          <w:lang w:val="bg-BG"/>
        </w:rPr>
        <w:t>, а броя на групите е отбелязан в скоби до всяка категория</w:t>
      </w:r>
      <w:r w:rsidR="00D201FC">
        <w:rPr>
          <w:rFonts w:ascii="Times New Roman" w:hAnsi="Times New Roman"/>
          <w:lang w:val="bg-BG"/>
        </w:rPr>
        <w:t>.</w:t>
      </w:r>
    </w:p>
    <w:p w:rsidR="00A16AB6" w:rsidRPr="00A16AB6" w:rsidRDefault="00A16AB6" w:rsidP="00A16AB6">
      <w:pPr>
        <w:pStyle w:val="diplparagr"/>
        <w:spacing w:after="0"/>
        <w:ind w:firstLine="0"/>
        <w:rPr>
          <w:rFonts w:ascii="Times New Roman" w:hAnsi="Times New Roman"/>
          <w:i/>
          <w:lang w:val="bg-BG"/>
        </w:rPr>
      </w:pPr>
      <w:r w:rsidRPr="00A16AB6">
        <w:rPr>
          <w:rFonts w:ascii="Times New Roman" w:hAnsi="Times New Roman"/>
          <w:i/>
          <w:lang w:val="bg-BG"/>
        </w:rPr>
        <w:t>Резултати, свързани с вижданията на учителите по химия за приложение на ИКТ в училище и конкретно в часовете по химия</w:t>
      </w:r>
      <w:r>
        <w:rPr>
          <w:rFonts w:ascii="Times New Roman" w:hAnsi="Times New Roman"/>
          <w:i/>
          <w:lang w:val="bg-BG"/>
        </w:rPr>
        <w:t>.</w:t>
      </w:r>
    </w:p>
    <w:p w:rsidR="00A16AB6" w:rsidRDefault="00A16AB6" w:rsidP="00A16AB6">
      <w:pPr>
        <w:pStyle w:val="diplparagr"/>
        <w:rPr>
          <w:rFonts w:ascii="Times New Roman" w:hAnsi="Times New Roman"/>
          <w:lang w:val="bg-BG"/>
        </w:rPr>
      </w:pPr>
      <w:r>
        <w:rPr>
          <w:rFonts w:ascii="Times New Roman" w:hAnsi="Times New Roman"/>
          <w:lang w:val="bg-BG"/>
        </w:rPr>
        <w:t xml:space="preserve">Те са проучени с въпроси 1, 2, 6 и 7. Изведените от </w:t>
      </w:r>
      <w:proofErr w:type="spellStart"/>
      <w:r>
        <w:rPr>
          <w:rFonts w:ascii="Times New Roman" w:hAnsi="Times New Roman"/>
          <w:lang w:val="bg-BG"/>
        </w:rPr>
        <w:t>контент-анализа</w:t>
      </w:r>
      <w:proofErr w:type="spellEnd"/>
      <w:r>
        <w:rPr>
          <w:rFonts w:ascii="Times New Roman" w:hAnsi="Times New Roman"/>
          <w:lang w:val="bg-BG"/>
        </w:rPr>
        <w:t xml:space="preserve"> категории и </w:t>
      </w:r>
      <w:proofErr w:type="spellStart"/>
      <w:r>
        <w:rPr>
          <w:rFonts w:ascii="Times New Roman" w:hAnsi="Times New Roman"/>
          <w:lang w:val="bg-BG"/>
        </w:rPr>
        <w:t>подкатегории</w:t>
      </w:r>
      <w:proofErr w:type="spellEnd"/>
      <w:r>
        <w:rPr>
          <w:rFonts w:ascii="Times New Roman" w:hAnsi="Times New Roman"/>
          <w:lang w:val="bg-BG"/>
        </w:rPr>
        <w:t xml:space="preserve"> по въпроси 1, 2 и 7 са представени съответно на фигури </w:t>
      </w:r>
      <w:r w:rsidR="00643FD8">
        <w:rPr>
          <w:rFonts w:ascii="Times New Roman" w:hAnsi="Times New Roman"/>
          <w:lang w:val="bg-BG"/>
        </w:rPr>
        <w:t xml:space="preserve">5, 6 и 7. </w:t>
      </w:r>
    </w:p>
    <w:p w:rsidR="00A16AB6" w:rsidRDefault="00A16AB6" w:rsidP="00934CC2">
      <w:pPr>
        <w:pStyle w:val="diplparagr"/>
        <w:spacing w:after="0"/>
        <w:ind w:firstLine="0"/>
        <w:jc w:val="center"/>
        <w:rPr>
          <w:rFonts w:ascii="Times New Roman" w:hAnsi="Times New Roman"/>
          <w:b/>
          <w:i/>
          <w:lang w:val="bg-BG"/>
        </w:rPr>
      </w:pPr>
      <w:r w:rsidRPr="00A16AB6">
        <w:rPr>
          <w:rFonts w:ascii="Times New Roman" w:hAnsi="Times New Roman"/>
          <w:b/>
          <w:lang w:val="bg-BG"/>
        </w:rPr>
        <w:t>Фиг.</w:t>
      </w:r>
      <w:r>
        <w:rPr>
          <w:rFonts w:ascii="Times New Roman" w:hAnsi="Times New Roman"/>
          <w:b/>
          <w:i/>
          <w:lang w:val="bg-BG"/>
        </w:rPr>
        <w:t xml:space="preserve"> </w:t>
      </w:r>
      <w:r w:rsidR="00643FD8" w:rsidRPr="00643FD8">
        <w:rPr>
          <w:rFonts w:ascii="Times New Roman" w:hAnsi="Times New Roman"/>
          <w:b/>
          <w:lang w:val="bg-BG"/>
        </w:rPr>
        <w:t>5</w:t>
      </w:r>
      <w:r w:rsidR="00643FD8">
        <w:rPr>
          <w:rFonts w:ascii="Times New Roman" w:hAnsi="Times New Roman"/>
          <w:lang w:val="bg-BG"/>
        </w:rPr>
        <w:t>.</w:t>
      </w:r>
    </w:p>
    <w:p w:rsidR="00A16AB6" w:rsidRDefault="00A16AB6" w:rsidP="00934CC2">
      <w:pPr>
        <w:pStyle w:val="diplparagr"/>
        <w:spacing w:after="0"/>
        <w:ind w:firstLine="0"/>
        <w:jc w:val="center"/>
        <w:rPr>
          <w:rFonts w:ascii="Times New Roman" w:hAnsi="Times New Roman"/>
          <w:b/>
          <w:i/>
          <w:lang w:val="bg-BG"/>
        </w:rPr>
      </w:pPr>
      <w:r w:rsidRPr="00A16AB6">
        <w:rPr>
          <w:rFonts w:ascii="Times New Roman" w:hAnsi="Times New Roman"/>
          <w:b/>
          <w:lang w:val="bg-BG"/>
        </w:rPr>
        <w:t>Фиг.</w:t>
      </w:r>
      <w:r w:rsidR="00643FD8">
        <w:rPr>
          <w:rFonts w:ascii="Times New Roman" w:hAnsi="Times New Roman"/>
          <w:b/>
          <w:lang w:val="bg-BG"/>
        </w:rPr>
        <w:t xml:space="preserve"> 6.</w:t>
      </w:r>
    </w:p>
    <w:p w:rsidR="00A16AB6" w:rsidRPr="00131C79" w:rsidRDefault="00131C79" w:rsidP="00934CC2">
      <w:pPr>
        <w:pStyle w:val="diplparagr"/>
        <w:spacing w:after="0"/>
        <w:ind w:firstLine="0"/>
        <w:jc w:val="center"/>
        <w:rPr>
          <w:rFonts w:ascii="Times New Roman" w:hAnsi="Times New Roman"/>
          <w:b/>
          <w:lang w:val="bg-BG"/>
        </w:rPr>
      </w:pPr>
      <w:r>
        <w:rPr>
          <w:rFonts w:ascii="Times New Roman" w:hAnsi="Times New Roman"/>
          <w:b/>
          <w:lang w:val="bg-BG"/>
        </w:rPr>
        <w:t xml:space="preserve">Фиг. </w:t>
      </w:r>
      <w:r w:rsidR="00643FD8">
        <w:rPr>
          <w:rFonts w:ascii="Times New Roman" w:hAnsi="Times New Roman"/>
          <w:b/>
          <w:lang w:val="bg-BG"/>
        </w:rPr>
        <w:t>7.</w:t>
      </w:r>
    </w:p>
    <w:p w:rsidR="00440F2F" w:rsidRDefault="00131C79" w:rsidP="00BE20E4">
      <w:pPr>
        <w:pStyle w:val="diplparagr"/>
        <w:spacing w:after="0"/>
        <w:rPr>
          <w:rFonts w:ascii="Times New Roman" w:hAnsi="Times New Roman"/>
          <w:lang w:val="bg-BG"/>
        </w:rPr>
      </w:pPr>
      <w:r>
        <w:rPr>
          <w:rFonts w:ascii="Times New Roman" w:hAnsi="Times New Roman"/>
          <w:lang w:val="bg-BG"/>
        </w:rPr>
        <w:t>Данните по въпрос 6 не са категоризирани в нива. Според учителите компютърни технологии</w:t>
      </w:r>
      <w:r w:rsidR="00440F2F">
        <w:rPr>
          <w:rFonts w:ascii="Times New Roman" w:hAnsi="Times New Roman"/>
          <w:lang w:val="bg-BG"/>
        </w:rPr>
        <w:t xml:space="preserve"> е най-подходящо за се изпо</w:t>
      </w:r>
      <w:r w:rsidR="0058523C">
        <w:rPr>
          <w:rFonts w:ascii="Times New Roman" w:hAnsi="Times New Roman"/>
          <w:lang w:val="bg-BG"/>
        </w:rPr>
        <w:t>л</w:t>
      </w:r>
      <w:r w:rsidR="00440F2F">
        <w:rPr>
          <w:rFonts w:ascii="Times New Roman" w:hAnsi="Times New Roman"/>
          <w:lang w:val="bg-BG"/>
        </w:rPr>
        <w:t xml:space="preserve">зват в следните елементи на урока по химия: </w:t>
      </w:r>
      <w:r w:rsidR="00440F2F" w:rsidRPr="00440F2F">
        <w:rPr>
          <w:rFonts w:ascii="Times New Roman" w:hAnsi="Times New Roman"/>
          <w:lang w:val="bg-BG"/>
        </w:rPr>
        <w:t>представяне и разбиране на новото съдържание (8); лабораторни опити, упражнения (7); мотивация (6); контрол (6); оценяване (6); упражнения и решаване на задачи (9); обобщение (8).</w:t>
      </w:r>
      <w:r w:rsidR="00BE20E4">
        <w:rPr>
          <w:rFonts w:ascii="Times New Roman" w:hAnsi="Times New Roman"/>
          <w:lang w:val="bg-BG"/>
        </w:rPr>
        <w:t xml:space="preserve"> Учителите не посочват инструменти, с които да се осъществява това приложение. </w:t>
      </w:r>
    </w:p>
    <w:p w:rsidR="00BE20E4" w:rsidRPr="00BE20E4" w:rsidRDefault="00BE20E4" w:rsidP="00BE20E4">
      <w:pPr>
        <w:pStyle w:val="diplparagr"/>
        <w:spacing w:after="0"/>
        <w:ind w:firstLine="0"/>
        <w:rPr>
          <w:rFonts w:ascii="Times New Roman" w:hAnsi="Times New Roman"/>
          <w:i/>
          <w:lang w:val="bg-BG"/>
        </w:rPr>
      </w:pPr>
      <w:r w:rsidRPr="00BE20E4">
        <w:rPr>
          <w:rFonts w:ascii="Times New Roman" w:hAnsi="Times New Roman"/>
          <w:i/>
          <w:lang w:val="bg-BG"/>
        </w:rPr>
        <w:t xml:space="preserve">Резултати, свързани с </w:t>
      </w:r>
      <w:r>
        <w:rPr>
          <w:rFonts w:ascii="Times New Roman" w:hAnsi="Times New Roman"/>
          <w:i/>
          <w:lang w:val="bg-BG"/>
        </w:rPr>
        <w:t xml:space="preserve">вижданията на учителите по химия за </w:t>
      </w:r>
      <w:r w:rsidRPr="00BE20E4">
        <w:rPr>
          <w:rFonts w:ascii="Times New Roman" w:hAnsi="Times New Roman"/>
          <w:i/>
          <w:lang w:val="bg-BG"/>
        </w:rPr>
        <w:t xml:space="preserve">компетентности, които те самите определят, за да се реализира приложението на ИКТ в класната стая. </w:t>
      </w:r>
    </w:p>
    <w:p w:rsidR="00BE20E4" w:rsidRPr="00BE20E4" w:rsidRDefault="00BE20E4" w:rsidP="00BE20E4">
      <w:pPr>
        <w:pStyle w:val="diplparagr"/>
        <w:spacing w:after="0"/>
        <w:rPr>
          <w:rFonts w:ascii="Times New Roman" w:hAnsi="Times New Roman"/>
          <w:lang w:val="bg-BG"/>
        </w:rPr>
      </w:pPr>
      <w:r>
        <w:rPr>
          <w:rFonts w:ascii="Times New Roman" w:hAnsi="Times New Roman"/>
          <w:lang w:val="bg-BG"/>
        </w:rPr>
        <w:t xml:space="preserve">Вижданията на учителите са проучени с въпроси </w:t>
      </w:r>
      <w:r w:rsidR="00895CC2">
        <w:rPr>
          <w:rFonts w:ascii="Times New Roman" w:hAnsi="Times New Roman"/>
          <w:lang w:val="bg-BG"/>
        </w:rPr>
        <w:t>3</w:t>
      </w:r>
      <w:r>
        <w:rPr>
          <w:rFonts w:ascii="Times New Roman" w:hAnsi="Times New Roman"/>
          <w:lang w:val="bg-BG"/>
        </w:rPr>
        <w:t xml:space="preserve">, </w:t>
      </w:r>
      <w:r w:rsidR="00895CC2">
        <w:rPr>
          <w:rFonts w:ascii="Times New Roman" w:hAnsi="Times New Roman"/>
          <w:lang w:val="bg-BG"/>
        </w:rPr>
        <w:t>4</w:t>
      </w:r>
      <w:r>
        <w:rPr>
          <w:rFonts w:ascii="Times New Roman" w:hAnsi="Times New Roman"/>
          <w:lang w:val="bg-BG"/>
        </w:rPr>
        <w:t xml:space="preserve"> и </w:t>
      </w:r>
      <w:r w:rsidR="00895CC2">
        <w:rPr>
          <w:rFonts w:ascii="Times New Roman" w:hAnsi="Times New Roman"/>
          <w:lang w:val="bg-BG"/>
        </w:rPr>
        <w:t>5</w:t>
      </w:r>
      <w:r>
        <w:rPr>
          <w:rFonts w:ascii="Times New Roman" w:hAnsi="Times New Roman"/>
          <w:lang w:val="bg-BG"/>
        </w:rPr>
        <w:t xml:space="preserve"> и са предст</w:t>
      </w:r>
      <w:r w:rsidR="00895CC2">
        <w:rPr>
          <w:rFonts w:ascii="Times New Roman" w:hAnsi="Times New Roman"/>
          <w:lang w:val="bg-BG"/>
        </w:rPr>
        <w:t>а</w:t>
      </w:r>
      <w:r>
        <w:rPr>
          <w:rFonts w:ascii="Times New Roman" w:hAnsi="Times New Roman"/>
          <w:lang w:val="bg-BG"/>
        </w:rPr>
        <w:t>в</w:t>
      </w:r>
      <w:r w:rsidR="00895CC2">
        <w:rPr>
          <w:rFonts w:ascii="Times New Roman" w:hAnsi="Times New Roman"/>
          <w:lang w:val="bg-BG"/>
        </w:rPr>
        <w:t>е</w:t>
      </w:r>
      <w:r w:rsidR="00643FD8">
        <w:rPr>
          <w:rFonts w:ascii="Times New Roman" w:hAnsi="Times New Roman"/>
          <w:lang w:val="bg-BG"/>
        </w:rPr>
        <w:t>ни схематично на фигури 8,</w:t>
      </w:r>
      <w:r w:rsidR="00537851">
        <w:rPr>
          <w:rFonts w:ascii="Times New Roman" w:hAnsi="Times New Roman"/>
          <w:lang w:val="bg-BG"/>
        </w:rPr>
        <w:t xml:space="preserve"> </w:t>
      </w:r>
      <w:r w:rsidR="00643FD8">
        <w:rPr>
          <w:rFonts w:ascii="Times New Roman" w:hAnsi="Times New Roman"/>
          <w:lang w:val="bg-BG"/>
        </w:rPr>
        <w:t>9 и 10</w:t>
      </w:r>
      <w:r>
        <w:rPr>
          <w:rFonts w:ascii="Times New Roman" w:hAnsi="Times New Roman"/>
          <w:lang w:val="bg-BG"/>
        </w:rPr>
        <w:t xml:space="preserve"> . </w:t>
      </w:r>
    </w:p>
    <w:p w:rsidR="00131C79" w:rsidRPr="00895CC2" w:rsidRDefault="00643FD8" w:rsidP="00934CC2">
      <w:pPr>
        <w:pStyle w:val="diplparagr"/>
        <w:spacing w:after="0"/>
        <w:ind w:firstLine="0"/>
        <w:jc w:val="center"/>
        <w:rPr>
          <w:rFonts w:ascii="Times New Roman" w:hAnsi="Times New Roman"/>
          <w:lang w:val="bg-BG"/>
        </w:rPr>
      </w:pPr>
      <w:r>
        <w:rPr>
          <w:rFonts w:ascii="Times New Roman" w:hAnsi="Times New Roman"/>
          <w:b/>
          <w:lang w:val="bg-BG"/>
        </w:rPr>
        <w:t>Фиг. 8.</w:t>
      </w:r>
    </w:p>
    <w:p w:rsidR="00131C79" w:rsidRDefault="00895CC2" w:rsidP="00934CC2">
      <w:pPr>
        <w:pStyle w:val="diplparagr"/>
        <w:spacing w:after="0"/>
        <w:ind w:firstLine="0"/>
        <w:jc w:val="center"/>
        <w:rPr>
          <w:rFonts w:ascii="Times New Roman" w:hAnsi="Times New Roman"/>
          <w:lang w:val="bg-BG"/>
        </w:rPr>
      </w:pPr>
      <w:r w:rsidRPr="00643FD8">
        <w:rPr>
          <w:rFonts w:ascii="Times New Roman" w:hAnsi="Times New Roman"/>
          <w:b/>
          <w:lang w:val="bg-BG"/>
        </w:rPr>
        <w:t xml:space="preserve">Фиг. </w:t>
      </w:r>
      <w:r w:rsidR="00643FD8" w:rsidRPr="00643FD8">
        <w:rPr>
          <w:rFonts w:ascii="Times New Roman" w:hAnsi="Times New Roman"/>
          <w:b/>
          <w:lang w:val="bg-BG"/>
        </w:rPr>
        <w:t>9.</w:t>
      </w:r>
    </w:p>
    <w:p w:rsidR="00131C79" w:rsidRPr="00895CC2" w:rsidRDefault="00895CC2" w:rsidP="00934CC2">
      <w:pPr>
        <w:pStyle w:val="diplparagr"/>
        <w:spacing w:after="0"/>
        <w:ind w:firstLine="0"/>
        <w:jc w:val="center"/>
        <w:rPr>
          <w:rFonts w:ascii="Times New Roman" w:hAnsi="Times New Roman"/>
          <w:lang w:val="bg-BG"/>
        </w:rPr>
      </w:pPr>
      <w:r w:rsidRPr="00643FD8">
        <w:rPr>
          <w:rFonts w:ascii="Times New Roman" w:hAnsi="Times New Roman"/>
          <w:b/>
          <w:lang w:val="bg-BG"/>
        </w:rPr>
        <w:t xml:space="preserve">Фиг. </w:t>
      </w:r>
      <w:r w:rsidR="00643FD8" w:rsidRPr="00643FD8">
        <w:rPr>
          <w:rFonts w:ascii="Times New Roman" w:hAnsi="Times New Roman"/>
          <w:b/>
          <w:lang w:val="bg-BG"/>
        </w:rPr>
        <w:t>10</w:t>
      </w:r>
      <w:r w:rsidRPr="00643FD8">
        <w:rPr>
          <w:rFonts w:ascii="Times New Roman" w:hAnsi="Times New Roman"/>
          <w:b/>
          <w:lang w:val="bg-BG"/>
        </w:rPr>
        <w:t>.</w:t>
      </w:r>
    </w:p>
    <w:p w:rsidR="00537851" w:rsidRDefault="00537851" w:rsidP="00895CC2">
      <w:pPr>
        <w:pStyle w:val="diplparagr"/>
        <w:spacing w:after="0"/>
        <w:rPr>
          <w:rFonts w:ascii="Times New Roman" w:hAnsi="Times New Roman"/>
          <w:b/>
          <w:lang w:val="bg-BG"/>
        </w:rPr>
      </w:pPr>
    </w:p>
    <w:p w:rsidR="00895CC2" w:rsidRDefault="00895CC2" w:rsidP="00895CC2">
      <w:pPr>
        <w:pStyle w:val="diplparagr"/>
        <w:spacing w:after="0"/>
        <w:rPr>
          <w:rFonts w:ascii="Times New Roman" w:hAnsi="Times New Roman"/>
          <w:b/>
          <w:lang w:val="bg-BG"/>
        </w:rPr>
      </w:pPr>
      <w:r>
        <w:rPr>
          <w:rFonts w:ascii="Times New Roman" w:hAnsi="Times New Roman"/>
          <w:b/>
          <w:lang w:val="bg-BG"/>
        </w:rPr>
        <w:t>Обсъждане на резултатите</w:t>
      </w:r>
    </w:p>
    <w:p w:rsidR="009C6D10" w:rsidRDefault="00C7265E" w:rsidP="00390D82">
      <w:pPr>
        <w:pStyle w:val="diplparagr"/>
        <w:spacing w:after="0"/>
        <w:rPr>
          <w:rFonts w:ascii="Times New Roman" w:hAnsi="Times New Roman"/>
          <w:lang w:val="bg-BG"/>
        </w:rPr>
      </w:pPr>
      <w:r w:rsidRPr="00C7265E">
        <w:rPr>
          <w:rFonts w:ascii="Times New Roman" w:hAnsi="Times New Roman"/>
          <w:lang w:val="bg-BG"/>
        </w:rPr>
        <w:t>Във връзка с отговора на първия основен въпрос на изследването вижданията на учителите по химия за приложение на ИКТ в училище и конкретно в часовете по химия</w:t>
      </w:r>
      <w:r w:rsidRPr="00660DD7">
        <w:rPr>
          <w:rFonts w:ascii="Times New Roman" w:hAnsi="Times New Roman"/>
          <w:lang w:val="bg-BG"/>
        </w:rPr>
        <w:t xml:space="preserve"> </w:t>
      </w:r>
      <w:r>
        <w:rPr>
          <w:rFonts w:ascii="Times New Roman" w:hAnsi="Times New Roman"/>
          <w:lang w:val="bg-BG"/>
        </w:rPr>
        <w:t>м</w:t>
      </w:r>
      <w:r w:rsidR="008444D6" w:rsidRPr="00660DD7">
        <w:rPr>
          <w:rFonts w:ascii="Times New Roman" w:hAnsi="Times New Roman"/>
          <w:lang w:val="bg-BG"/>
        </w:rPr>
        <w:t>ненията на учителите от всички групи се обединяват основно около използването на ИКТ за комуникация с ръководството на училището, родителите и учениците. По-гол</w:t>
      </w:r>
      <w:r w:rsidR="00D71221">
        <w:rPr>
          <w:rFonts w:ascii="Times New Roman" w:hAnsi="Times New Roman"/>
          <w:lang w:val="bg-BG"/>
        </w:rPr>
        <w:t>ямата част от групите виждат при</w:t>
      </w:r>
      <w:r w:rsidR="008444D6" w:rsidRPr="00660DD7">
        <w:rPr>
          <w:rFonts w:ascii="Times New Roman" w:hAnsi="Times New Roman"/>
          <w:lang w:val="bg-BG"/>
        </w:rPr>
        <w:t>ложението им в клас най-вече за представяне на учебния материал, по-малко от половината за контрол, упражнения и обобщения</w:t>
      </w:r>
      <w:r>
        <w:rPr>
          <w:rFonts w:ascii="Times New Roman" w:hAnsi="Times New Roman"/>
          <w:lang w:val="bg-BG"/>
        </w:rPr>
        <w:t xml:space="preserve"> (Фиг. </w:t>
      </w:r>
      <w:r w:rsidR="00537851">
        <w:rPr>
          <w:rFonts w:ascii="Times New Roman" w:hAnsi="Times New Roman"/>
          <w:lang w:val="bg-BG"/>
        </w:rPr>
        <w:t>5</w:t>
      </w:r>
      <w:r>
        <w:rPr>
          <w:rFonts w:ascii="Times New Roman" w:hAnsi="Times New Roman"/>
          <w:lang w:val="bg-BG"/>
        </w:rPr>
        <w:t>)</w:t>
      </w:r>
      <w:r w:rsidR="008444D6" w:rsidRPr="00660DD7">
        <w:rPr>
          <w:rFonts w:ascii="Times New Roman" w:hAnsi="Times New Roman"/>
          <w:lang w:val="bg-BG"/>
        </w:rPr>
        <w:t xml:space="preserve">. Тези мнения, обаче, не са подкрепени с обяснения, как точно да се осъществява това приложение. </w:t>
      </w:r>
      <w:r>
        <w:rPr>
          <w:rFonts w:ascii="Times New Roman" w:hAnsi="Times New Roman"/>
          <w:lang w:val="bg-BG"/>
        </w:rPr>
        <w:t>О</w:t>
      </w:r>
      <w:r w:rsidRPr="00660DD7">
        <w:rPr>
          <w:rFonts w:ascii="Times New Roman" w:hAnsi="Times New Roman"/>
          <w:lang w:val="bg-BG"/>
        </w:rPr>
        <w:t xml:space="preserve">сновно внимание </w:t>
      </w:r>
      <w:r>
        <w:rPr>
          <w:rFonts w:ascii="Times New Roman" w:hAnsi="Times New Roman"/>
          <w:lang w:val="bg-BG"/>
        </w:rPr>
        <w:t xml:space="preserve">се </w:t>
      </w:r>
      <w:r w:rsidRPr="00660DD7">
        <w:rPr>
          <w:rFonts w:ascii="Times New Roman" w:hAnsi="Times New Roman"/>
          <w:lang w:val="bg-BG"/>
        </w:rPr>
        <w:t xml:space="preserve">отделя на начините за представяне на учебното съдържание и търсене на възможност за по-добро </w:t>
      </w:r>
      <w:r w:rsidRPr="00660DD7">
        <w:rPr>
          <w:rFonts w:ascii="Times New Roman" w:hAnsi="Times New Roman"/>
          <w:lang w:val="bg-BG"/>
        </w:rPr>
        <w:lastRenderedPageBreak/>
        <w:t xml:space="preserve">онагледяване на учебния материал, чрез презентации, анимации и </w:t>
      </w:r>
      <w:proofErr w:type="spellStart"/>
      <w:r w:rsidRPr="00660DD7">
        <w:rPr>
          <w:rFonts w:ascii="Times New Roman" w:hAnsi="Times New Roman"/>
          <w:lang w:val="bg-BG"/>
        </w:rPr>
        <w:t>видеофрагменти</w:t>
      </w:r>
      <w:proofErr w:type="spellEnd"/>
      <w:r>
        <w:rPr>
          <w:rFonts w:ascii="Times New Roman" w:hAnsi="Times New Roman"/>
          <w:lang w:val="bg-BG"/>
        </w:rPr>
        <w:t xml:space="preserve"> (Фиг. </w:t>
      </w:r>
      <w:r w:rsidR="00537851">
        <w:rPr>
          <w:rFonts w:ascii="Times New Roman" w:hAnsi="Times New Roman"/>
          <w:lang w:val="bg-BG"/>
        </w:rPr>
        <w:t>6</w:t>
      </w:r>
      <w:r>
        <w:rPr>
          <w:rFonts w:ascii="Times New Roman" w:hAnsi="Times New Roman"/>
          <w:lang w:val="bg-BG"/>
        </w:rPr>
        <w:t>)</w:t>
      </w:r>
      <w:r w:rsidRPr="00660DD7">
        <w:rPr>
          <w:rFonts w:ascii="Times New Roman" w:hAnsi="Times New Roman"/>
          <w:lang w:val="bg-BG"/>
        </w:rPr>
        <w:t>. В тази връзка са споменати и електронните учебници, и електронните уроци. Всички фокус-групи обаче са обърнали внимание на факта, че нямат необходимото оборудване. Виждането им за електронно обучение в часовете по химия е свързано и с необходимостта от виртуална лаборатория.</w:t>
      </w:r>
      <w:r>
        <w:rPr>
          <w:rFonts w:ascii="Times New Roman" w:hAnsi="Times New Roman"/>
          <w:lang w:val="bg-BG"/>
        </w:rPr>
        <w:t xml:space="preserve"> </w:t>
      </w:r>
      <w:r w:rsidRPr="00660DD7">
        <w:rPr>
          <w:rFonts w:ascii="Times New Roman" w:hAnsi="Times New Roman"/>
          <w:lang w:val="bg-BG"/>
        </w:rPr>
        <w:t xml:space="preserve">Споменава се, че работата с </w:t>
      </w:r>
      <w:r>
        <w:rPr>
          <w:rFonts w:ascii="Times New Roman" w:hAnsi="Times New Roman"/>
          <w:lang w:val="bg-BG"/>
        </w:rPr>
        <w:t xml:space="preserve">виртуални учебни среди и </w:t>
      </w:r>
      <w:r w:rsidRPr="00660DD7">
        <w:rPr>
          <w:rFonts w:ascii="Times New Roman" w:hAnsi="Times New Roman"/>
          <w:lang w:val="bg-BG"/>
        </w:rPr>
        <w:t xml:space="preserve">платформи би била добро продължение на работата в клас, но учителите си признават, че не са запознати подробно </w:t>
      </w:r>
      <w:r w:rsidR="00DF6FC7">
        <w:rPr>
          <w:rFonts w:ascii="Times New Roman" w:hAnsi="Times New Roman"/>
          <w:lang w:val="bg-BG"/>
        </w:rPr>
        <w:t xml:space="preserve">с </w:t>
      </w:r>
      <w:r w:rsidRPr="00660DD7">
        <w:rPr>
          <w:rFonts w:ascii="Times New Roman" w:hAnsi="Times New Roman"/>
          <w:lang w:val="bg-BG"/>
        </w:rPr>
        <w:t>това как може да г</w:t>
      </w:r>
      <w:r w:rsidR="00DF6FC7">
        <w:rPr>
          <w:rFonts w:ascii="Times New Roman" w:hAnsi="Times New Roman"/>
          <w:lang w:val="bg-BG"/>
        </w:rPr>
        <w:t>и</w:t>
      </w:r>
      <w:r w:rsidRPr="00660DD7">
        <w:rPr>
          <w:rFonts w:ascii="Times New Roman" w:hAnsi="Times New Roman"/>
          <w:lang w:val="bg-BG"/>
        </w:rPr>
        <w:t xml:space="preserve"> използват</w:t>
      </w:r>
      <w:r>
        <w:rPr>
          <w:rFonts w:ascii="Times New Roman" w:hAnsi="Times New Roman"/>
          <w:lang w:val="bg-BG"/>
        </w:rPr>
        <w:t xml:space="preserve">. </w:t>
      </w:r>
      <w:r w:rsidR="008444D6" w:rsidRPr="00660DD7">
        <w:rPr>
          <w:rFonts w:ascii="Times New Roman" w:hAnsi="Times New Roman"/>
          <w:lang w:val="bg-BG"/>
        </w:rPr>
        <w:t>Половината от групите споменават и използване на технологиите в извънкласната работа, без допълнителн</w:t>
      </w:r>
      <w:r>
        <w:rPr>
          <w:rFonts w:ascii="Times New Roman" w:hAnsi="Times New Roman"/>
          <w:lang w:val="bg-BG"/>
        </w:rPr>
        <w:t>и</w:t>
      </w:r>
      <w:r w:rsidR="008444D6" w:rsidRPr="00660DD7">
        <w:rPr>
          <w:rFonts w:ascii="Times New Roman" w:hAnsi="Times New Roman"/>
          <w:lang w:val="bg-BG"/>
        </w:rPr>
        <w:t xml:space="preserve"> уточнения. </w:t>
      </w:r>
      <w:r w:rsidR="00390D82" w:rsidRPr="00660DD7">
        <w:rPr>
          <w:rFonts w:ascii="Times New Roman" w:hAnsi="Times New Roman"/>
          <w:lang w:val="bg-BG"/>
        </w:rPr>
        <w:t xml:space="preserve">От структурирането на отговорите </w:t>
      </w:r>
      <w:r w:rsidR="00390D82">
        <w:rPr>
          <w:rFonts w:ascii="Times New Roman" w:hAnsi="Times New Roman"/>
          <w:lang w:val="bg-BG"/>
        </w:rPr>
        <w:t>по въпрос 7</w:t>
      </w:r>
      <w:r w:rsidR="00F64E47">
        <w:rPr>
          <w:rFonts w:ascii="Times New Roman" w:hAnsi="Times New Roman"/>
          <w:lang w:val="bg-BG"/>
        </w:rPr>
        <w:t xml:space="preserve"> (Фиг. 7)</w:t>
      </w:r>
      <w:r w:rsidR="00390D82">
        <w:rPr>
          <w:rFonts w:ascii="Times New Roman" w:hAnsi="Times New Roman"/>
          <w:lang w:val="bg-BG"/>
        </w:rPr>
        <w:t xml:space="preserve"> </w:t>
      </w:r>
      <w:r w:rsidR="00390D82" w:rsidRPr="00660DD7">
        <w:rPr>
          <w:rFonts w:ascii="Times New Roman" w:hAnsi="Times New Roman"/>
          <w:lang w:val="bg-BG"/>
        </w:rPr>
        <w:t xml:space="preserve">се вижда, че учителите имат достатъчно ясни и богати виждания за възможностите на ИКТ в представяне на химичното учебно съдържание. В тях обаче отсъстват </w:t>
      </w:r>
      <w:r w:rsidR="00390D82">
        <w:rPr>
          <w:rFonts w:ascii="Times New Roman" w:hAnsi="Times New Roman"/>
          <w:lang w:val="bg-BG"/>
        </w:rPr>
        <w:t>мнения</w:t>
      </w:r>
      <w:r w:rsidR="00390D82" w:rsidRPr="00660DD7">
        <w:rPr>
          <w:rFonts w:ascii="Times New Roman" w:hAnsi="Times New Roman"/>
          <w:lang w:val="bg-BG"/>
        </w:rPr>
        <w:t xml:space="preserve"> за използване на технологиите за формиране на специфично химични и общо</w:t>
      </w:r>
      <w:r w:rsidR="00B031FE">
        <w:rPr>
          <w:rFonts w:ascii="Times New Roman" w:hAnsi="Times New Roman"/>
          <w:lang w:val="bg-BG"/>
        </w:rPr>
        <w:t>-</w:t>
      </w:r>
      <w:r w:rsidR="00390D82" w:rsidRPr="00660DD7">
        <w:rPr>
          <w:rFonts w:ascii="Times New Roman" w:hAnsi="Times New Roman"/>
          <w:lang w:val="bg-BG"/>
        </w:rPr>
        <w:t>учебни умения</w:t>
      </w:r>
      <w:r w:rsidR="00390D82">
        <w:rPr>
          <w:rFonts w:ascii="Times New Roman" w:hAnsi="Times New Roman"/>
          <w:lang w:val="bg-BG"/>
        </w:rPr>
        <w:t>. Тази липса може да се обясни с факта, че учителите често свързват</w:t>
      </w:r>
      <w:r w:rsidR="00390D82" w:rsidRPr="00660DD7">
        <w:rPr>
          <w:rFonts w:ascii="Times New Roman" w:hAnsi="Times New Roman"/>
          <w:lang w:val="bg-BG"/>
        </w:rPr>
        <w:t xml:space="preserve"> </w:t>
      </w:r>
      <w:r w:rsidR="00390D82">
        <w:rPr>
          <w:rFonts w:ascii="Times New Roman" w:hAnsi="Times New Roman"/>
          <w:lang w:val="bg-BG"/>
        </w:rPr>
        <w:t>формирането</w:t>
      </w:r>
      <w:r w:rsidR="00390D82" w:rsidRPr="00660DD7">
        <w:rPr>
          <w:rFonts w:ascii="Times New Roman" w:hAnsi="Times New Roman"/>
          <w:lang w:val="bg-BG"/>
        </w:rPr>
        <w:t xml:space="preserve"> на</w:t>
      </w:r>
      <w:r w:rsidR="00390D82">
        <w:rPr>
          <w:rFonts w:ascii="Times New Roman" w:hAnsi="Times New Roman"/>
          <w:lang w:val="bg-BG"/>
        </w:rPr>
        <w:t xml:space="preserve"> тези умения повече със знанията за химичните обекти, отколкото да </w:t>
      </w:r>
      <w:r w:rsidR="009C6D10">
        <w:rPr>
          <w:rFonts w:ascii="Times New Roman" w:hAnsi="Times New Roman"/>
          <w:lang w:val="bg-BG"/>
        </w:rPr>
        <w:t>ги</w:t>
      </w:r>
      <w:r w:rsidR="00390D82">
        <w:rPr>
          <w:rFonts w:ascii="Times New Roman" w:hAnsi="Times New Roman"/>
          <w:lang w:val="bg-BG"/>
        </w:rPr>
        <w:t xml:space="preserve"> разглеждат като </w:t>
      </w:r>
      <w:r w:rsidR="009C6D10">
        <w:rPr>
          <w:rFonts w:ascii="Times New Roman" w:hAnsi="Times New Roman"/>
          <w:lang w:val="bg-BG"/>
        </w:rPr>
        <w:t xml:space="preserve">самостоятелни единици от </w:t>
      </w:r>
      <w:r w:rsidR="00390D82">
        <w:rPr>
          <w:rFonts w:ascii="Times New Roman" w:hAnsi="Times New Roman"/>
          <w:lang w:val="bg-BG"/>
        </w:rPr>
        <w:t>съдържание</w:t>
      </w:r>
      <w:r w:rsidR="009C6D10">
        <w:rPr>
          <w:rFonts w:ascii="Times New Roman" w:hAnsi="Times New Roman"/>
          <w:lang w:val="bg-BG"/>
        </w:rPr>
        <w:t>то</w:t>
      </w:r>
      <w:r w:rsidR="00390D82">
        <w:rPr>
          <w:rFonts w:ascii="Times New Roman" w:hAnsi="Times New Roman"/>
          <w:lang w:val="bg-BG"/>
        </w:rPr>
        <w:t xml:space="preserve"> на учебния предмет химия</w:t>
      </w:r>
      <w:r w:rsidR="009C6D10">
        <w:rPr>
          <w:rFonts w:ascii="Times New Roman" w:hAnsi="Times New Roman"/>
          <w:lang w:val="bg-BG"/>
        </w:rPr>
        <w:t>. Също така не е конкретизирано мнението как може да се използват технологиите във връзка с опазване на околната среда. Съществуват множество инструменти и сайтове, които чрез игрови подходи или решаване на казуси</w:t>
      </w:r>
      <w:r w:rsidR="009310F0">
        <w:rPr>
          <w:rFonts w:ascii="Times New Roman" w:hAnsi="Times New Roman"/>
          <w:lang w:val="bg-BG"/>
        </w:rPr>
        <w:t xml:space="preserve"> приобщават учениците към необходимостта от опазване на средата и намаляване на замърсяването. Но те</w:t>
      </w:r>
      <w:r w:rsidR="004025B7">
        <w:rPr>
          <w:rFonts w:ascii="Times New Roman" w:hAnsi="Times New Roman"/>
          <w:lang w:val="bg-BG"/>
        </w:rPr>
        <w:t>,</w:t>
      </w:r>
      <w:r w:rsidR="009310F0">
        <w:rPr>
          <w:rFonts w:ascii="Times New Roman" w:hAnsi="Times New Roman"/>
          <w:lang w:val="bg-BG"/>
        </w:rPr>
        <w:t xml:space="preserve"> явно</w:t>
      </w:r>
      <w:r w:rsidR="004025B7">
        <w:rPr>
          <w:rFonts w:ascii="Times New Roman" w:hAnsi="Times New Roman"/>
          <w:lang w:val="bg-BG"/>
        </w:rPr>
        <w:t>,</w:t>
      </w:r>
      <w:r w:rsidR="009310F0">
        <w:rPr>
          <w:rFonts w:ascii="Times New Roman" w:hAnsi="Times New Roman"/>
          <w:lang w:val="bg-BG"/>
        </w:rPr>
        <w:t xml:space="preserve"> не са известни на учителите от изследваната група. </w:t>
      </w:r>
    </w:p>
    <w:p w:rsidR="008444D6" w:rsidRPr="00660DD7" w:rsidRDefault="00B031FE" w:rsidP="008E6033">
      <w:pPr>
        <w:pStyle w:val="diplparagr"/>
        <w:spacing w:after="0"/>
        <w:rPr>
          <w:rFonts w:ascii="Times New Roman" w:hAnsi="Times New Roman"/>
          <w:lang w:val="bg-BG"/>
        </w:rPr>
      </w:pPr>
      <w:r>
        <w:rPr>
          <w:rFonts w:ascii="Times New Roman" w:hAnsi="Times New Roman"/>
          <w:lang w:val="bg-BG"/>
        </w:rPr>
        <w:t xml:space="preserve">По тази група въпроси са представени и някои специфични единични отговори. Например: </w:t>
      </w:r>
      <w:r w:rsidR="008444D6" w:rsidRPr="00660DD7">
        <w:rPr>
          <w:rFonts w:ascii="Times New Roman" w:hAnsi="Times New Roman"/>
          <w:lang w:val="bg-BG"/>
        </w:rPr>
        <w:t>„Учениците сами да изготвят презентации, като част от приложението на ИКТ”</w:t>
      </w:r>
      <w:r w:rsidR="00D71221">
        <w:rPr>
          <w:rFonts w:ascii="Times New Roman" w:hAnsi="Times New Roman"/>
          <w:lang w:val="bg-BG"/>
        </w:rPr>
        <w:t xml:space="preserve">; </w:t>
      </w:r>
      <w:r w:rsidR="008444D6" w:rsidRPr="00660DD7">
        <w:rPr>
          <w:rFonts w:ascii="Times New Roman" w:hAnsi="Times New Roman"/>
          <w:lang w:val="bg-BG"/>
        </w:rPr>
        <w:t xml:space="preserve">„Невъзможно е използването на </w:t>
      </w:r>
      <w:r w:rsidR="00D23AF8">
        <w:rPr>
          <w:rFonts w:ascii="Times New Roman" w:hAnsi="Times New Roman"/>
          <w:lang w:val="bg-BG"/>
        </w:rPr>
        <w:t>ИКТ при работа в селски училища</w:t>
      </w:r>
      <w:r w:rsidR="008444D6" w:rsidRPr="00660DD7">
        <w:rPr>
          <w:rFonts w:ascii="Times New Roman" w:hAnsi="Times New Roman"/>
          <w:lang w:val="bg-BG"/>
        </w:rPr>
        <w:t>”</w:t>
      </w:r>
      <w:r w:rsidR="00D71221">
        <w:rPr>
          <w:rFonts w:ascii="Times New Roman" w:hAnsi="Times New Roman"/>
          <w:lang w:val="bg-BG"/>
        </w:rPr>
        <w:t xml:space="preserve">; </w:t>
      </w:r>
      <w:r w:rsidR="008444D6" w:rsidRPr="00660DD7">
        <w:rPr>
          <w:rFonts w:ascii="Times New Roman" w:hAnsi="Times New Roman"/>
          <w:lang w:val="bg-BG"/>
        </w:rPr>
        <w:t xml:space="preserve">„Електронни дневници са разработени с неудобни за ползване програми, не се използват от родителите, а допълнително </w:t>
      </w:r>
      <w:r w:rsidR="00D23AF8">
        <w:rPr>
          <w:rFonts w:ascii="Times New Roman" w:hAnsi="Times New Roman"/>
          <w:lang w:val="bg-BG"/>
        </w:rPr>
        <w:t>натоварват работата на учителя.</w:t>
      </w:r>
      <w:r w:rsidR="008444D6" w:rsidRPr="00660DD7">
        <w:rPr>
          <w:rFonts w:ascii="Times New Roman" w:hAnsi="Times New Roman"/>
          <w:lang w:val="bg-BG"/>
        </w:rPr>
        <w:t>”</w:t>
      </w:r>
      <w:r w:rsidR="00D71221">
        <w:rPr>
          <w:rFonts w:ascii="Times New Roman" w:hAnsi="Times New Roman"/>
          <w:lang w:val="bg-BG"/>
        </w:rPr>
        <w:t xml:space="preserve">; </w:t>
      </w:r>
      <w:r w:rsidR="008444D6" w:rsidRPr="00660DD7">
        <w:rPr>
          <w:rFonts w:ascii="Times New Roman" w:hAnsi="Times New Roman"/>
          <w:lang w:val="bg-BG"/>
        </w:rPr>
        <w:t>„Няма оборудвани с компютри кабинети и за нас</w:t>
      </w:r>
      <w:r w:rsidR="00F64E47">
        <w:rPr>
          <w:rFonts w:ascii="Times New Roman" w:hAnsi="Times New Roman"/>
          <w:lang w:val="bg-BG"/>
        </w:rPr>
        <w:t xml:space="preserve"> (учителите по химия</w:t>
      </w:r>
      <w:r w:rsidR="00D71221">
        <w:rPr>
          <w:rFonts w:ascii="Times New Roman" w:hAnsi="Times New Roman"/>
          <w:lang w:val="bg-BG"/>
        </w:rPr>
        <w:t>)</w:t>
      </w:r>
      <w:r w:rsidR="008444D6" w:rsidRPr="00660DD7">
        <w:rPr>
          <w:rFonts w:ascii="Times New Roman" w:hAnsi="Times New Roman"/>
          <w:lang w:val="bg-BG"/>
        </w:rPr>
        <w:t>, те се ползват само в часовете само по ИТ.”</w:t>
      </w:r>
      <w:r>
        <w:rPr>
          <w:rFonts w:ascii="Times New Roman" w:hAnsi="Times New Roman"/>
          <w:lang w:val="bg-BG"/>
        </w:rPr>
        <w:t xml:space="preserve">; </w:t>
      </w:r>
      <w:r w:rsidR="008444D6" w:rsidRPr="00660DD7">
        <w:rPr>
          <w:rFonts w:ascii="Times New Roman" w:hAnsi="Times New Roman"/>
          <w:lang w:val="bg-BG"/>
        </w:rPr>
        <w:t>„Учителите нямат време за платформите.“</w:t>
      </w:r>
      <w:r w:rsidR="008E6033">
        <w:rPr>
          <w:rFonts w:ascii="Times New Roman" w:hAnsi="Times New Roman"/>
          <w:lang w:val="bg-BG"/>
        </w:rPr>
        <w:t xml:space="preserve">; </w:t>
      </w:r>
      <w:r w:rsidR="008444D6" w:rsidRPr="00660DD7">
        <w:rPr>
          <w:rFonts w:ascii="Times New Roman" w:hAnsi="Times New Roman"/>
          <w:lang w:val="bg-BG"/>
        </w:rPr>
        <w:t>„Удачно като продължение на работата в клас, да се популяризира повече обучението и работата с платформа.“ Учителите от някои групи споделят също:</w:t>
      </w:r>
      <w:r w:rsidR="008E6033">
        <w:rPr>
          <w:rFonts w:ascii="Times New Roman" w:hAnsi="Times New Roman"/>
          <w:lang w:val="bg-BG"/>
        </w:rPr>
        <w:t xml:space="preserve"> </w:t>
      </w:r>
      <w:r w:rsidR="008444D6" w:rsidRPr="00660DD7">
        <w:rPr>
          <w:rFonts w:ascii="Times New Roman" w:hAnsi="Times New Roman"/>
          <w:lang w:val="bg-BG"/>
        </w:rPr>
        <w:t>„Не е необходимо постоянно използ</w:t>
      </w:r>
      <w:r w:rsidR="00F64E47">
        <w:rPr>
          <w:rFonts w:ascii="Times New Roman" w:hAnsi="Times New Roman"/>
          <w:lang w:val="bg-BG"/>
        </w:rPr>
        <w:t>ване на електронно обучение по химия</w:t>
      </w:r>
      <w:r w:rsidR="008444D6" w:rsidRPr="00660DD7">
        <w:rPr>
          <w:rFonts w:ascii="Times New Roman" w:hAnsi="Times New Roman"/>
          <w:lang w:val="bg-BG"/>
        </w:rPr>
        <w:t>, поради обезличаването на химията като наука.</w:t>
      </w:r>
      <w:r w:rsidR="00F64E47">
        <w:rPr>
          <w:rFonts w:ascii="Times New Roman" w:hAnsi="Times New Roman"/>
          <w:lang w:val="bg-BG"/>
        </w:rPr>
        <w:t>“;</w:t>
      </w:r>
      <w:r w:rsidR="008444D6" w:rsidRPr="00660DD7">
        <w:rPr>
          <w:rFonts w:ascii="Times New Roman" w:hAnsi="Times New Roman"/>
          <w:lang w:val="bg-BG"/>
        </w:rPr>
        <w:t xml:space="preserve"> </w:t>
      </w:r>
      <w:r w:rsidR="00F64E47">
        <w:rPr>
          <w:rFonts w:ascii="Times New Roman" w:hAnsi="Times New Roman"/>
          <w:lang w:val="bg-BG"/>
        </w:rPr>
        <w:t>„</w:t>
      </w:r>
      <w:r w:rsidR="008444D6" w:rsidRPr="00660DD7">
        <w:rPr>
          <w:rFonts w:ascii="Times New Roman" w:hAnsi="Times New Roman"/>
          <w:lang w:val="bg-BG"/>
        </w:rPr>
        <w:t>Електронното обучение не е подходящо за масово приложение.</w:t>
      </w:r>
      <w:r w:rsidR="00F64E47">
        <w:rPr>
          <w:rFonts w:ascii="Times New Roman" w:hAnsi="Times New Roman"/>
          <w:lang w:val="bg-BG"/>
        </w:rPr>
        <w:t>“;</w:t>
      </w:r>
      <w:r w:rsidR="008444D6" w:rsidRPr="00660DD7">
        <w:rPr>
          <w:rFonts w:ascii="Times New Roman" w:hAnsi="Times New Roman"/>
          <w:lang w:val="bg-BG"/>
        </w:rPr>
        <w:t xml:space="preserve"> </w:t>
      </w:r>
      <w:r w:rsidR="00F64E47">
        <w:rPr>
          <w:rFonts w:ascii="Times New Roman" w:hAnsi="Times New Roman"/>
          <w:lang w:val="bg-BG"/>
        </w:rPr>
        <w:t>„</w:t>
      </w:r>
      <w:r w:rsidR="008444D6" w:rsidRPr="00660DD7">
        <w:rPr>
          <w:rFonts w:ascii="Times New Roman" w:hAnsi="Times New Roman"/>
          <w:lang w:val="bg-BG"/>
        </w:rPr>
        <w:t>Химията е предмет, който трябва да се осмисли, а това се получава чрез писане и заучаване на съответния материал.“</w:t>
      </w:r>
      <w:r w:rsidR="008E6033">
        <w:rPr>
          <w:rFonts w:ascii="Times New Roman" w:hAnsi="Times New Roman"/>
          <w:lang w:val="bg-BG"/>
        </w:rPr>
        <w:t xml:space="preserve">; </w:t>
      </w:r>
      <w:r w:rsidR="008444D6" w:rsidRPr="00660DD7">
        <w:rPr>
          <w:rFonts w:ascii="Times New Roman" w:hAnsi="Times New Roman"/>
          <w:lang w:val="bg-BG"/>
        </w:rPr>
        <w:t>„Губи се интересът към учене и към експерименталната част. Не се изграждат умения за практическа работа.“</w:t>
      </w:r>
    </w:p>
    <w:p w:rsidR="00C34A52" w:rsidRDefault="008B5880" w:rsidP="00932269">
      <w:pPr>
        <w:pStyle w:val="diplparagr"/>
        <w:spacing w:after="0"/>
        <w:rPr>
          <w:rFonts w:ascii="Times New Roman" w:hAnsi="Times New Roman"/>
          <w:lang w:val="bg-BG"/>
        </w:rPr>
      </w:pPr>
      <w:r>
        <w:rPr>
          <w:rFonts w:ascii="Times New Roman" w:hAnsi="Times New Roman"/>
          <w:lang w:val="bg-BG"/>
        </w:rPr>
        <w:lastRenderedPageBreak/>
        <w:t xml:space="preserve">Във връзка с отговора на втория въпрос на изследването – определени от самите учители компетентности за приложение на ИКТ в часовете по химия – проучването </w:t>
      </w:r>
      <w:r w:rsidRPr="00646CFA">
        <w:rPr>
          <w:rFonts w:ascii="Times New Roman" w:hAnsi="Times New Roman"/>
          <w:lang w:val="bg-BG"/>
        </w:rPr>
        <w:t xml:space="preserve">показа, че по-голямата част от тях посочват умения свързани с технологичната страна на приложението компютрите в клас. </w:t>
      </w:r>
      <w:r w:rsidR="00932269" w:rsidRPr="00646CFA">
        <w:rPr>
          <w:rFonts w:ascii="Times New Roman" w:hAnsi="Times New Roman"/>
          <w:lang w:val="bg-BG"/>
        </w:rPr>
        <w:t xml:space="preserve">Те имат ясна представа за необходимите основни умения, за да се използват в клас елементи на електронно обучение. </w:t>
      </w:r>
      <w:r w:rsidR="00C073A5" w:rsidRPr="00646CFA">
        <w:rPr>
          <w:rFonts w:ascii="Times New Roman" w:hAnsi="Times New Roman"/>
          <w:lang w:val="bg-BG"/>
        </w:rPr>
        <w:t>П</w:t>
      </w:r>
      <w:r w:rsidR="00932269" w:rsidRPr="00646CFA">
        <w:rPr>
          <w:rFonts w:ascii="Times New Roman" w:hAnsi="Times New Roman"/>
          <w:lang w:val="bg-BG"/>
        </w:rPr>
        <w:t xml:space="preserve">о-голямата част виждат тези елементи </w:t>
      </w:r>
      <w:r w:rsidR="00C073A5" w:rsidRPr="00646CFA">
        <w:rPr>
          <w:rFonts w:ascii="Times New Roman" w:hAnsi="Times New Roman"/>
          <w:lang w:val="bg-BG"/>
        </w:rPr>
        <w:t>най-вече като</w:t>
      </w:r>
      <w:r w:rsidR="00932269" w:rsidRPr="00646CFA">
        <w:rPr>
          <w:rFonts w:ascii="Times New Roman" w:hAnsi="Times New Roman"/>
          <w:lang w:val="bg-BG"/>
        </w:rPr>
        <w:t xml:space="preserve"> представяне на учебното съдържание с използване на различни инструменти на мултимедийните презентации – анимации, модели, видеоклипове. </w:t>
      </w:r>
      <w:r w:rsidR="0015290C" w:rsidRPr="00646CFA">
        <w:rPr>
          <w:rFonts w:ascii="Times New Roman" w:hAnsi="Times New Roman"/>
          <w:lang w:val="bg-BG"/>
        </w:rPr>
        <w:t>Ч</w:t>
      </w:r>
      <w:r w:rsidR="00932269" w:rsidRPr="00646CFA">
        <w:rPr>
          <w:rFonts w:ascii="Times New Roman" w:hAnsi="Times New Roman"/>
          <w:lang w:val="bg-BG"/>
        </w:rPr>
        <w:t xml:space="preserve">аст от групите споделят: „Каквито и умения да притежава един учител по химия, той не може да бъде информатик. Нужно е да се работи с помощ на информатик.”. От резултатите също става ясно, че учителите не могат много добре да опишат </w:t>
      </w:r>
      <w:r w:rsidR="00EF4EE0" w:rsidRPr="00646CFA">
        <w:rPr>
          <w:rFonts w:ascii="Times New Roman" w:hAnsi="Times New Roman"/>
          <w:lang w:val="bg-BG"/>
        </w:rPr>
        <w:t xml:space="preserve">професионалните </w:t>
      </w:r>
      <w:r w:rsidR="00C073A5" w:rsidRPr="00646CFA">
        <w:rPr>
          <w:rFonts w:ascii="Times New Roman" w:hAnsi="Times New Roman"/>
          <w:lang w:val="bg-BG"/>
        </w:rPr>
        <w:t>–</w:t>
      </w:r>
      <w:r w:rsidR="00EF4EE0" w:rsidRPr="00646CFA">
        <w:rPr>
          <w:rFonts w:ascii="Times New Roman" w:hAnsi="Times New Roman"/>
          <w:lang w:val="bg-BG"/>
        </w:rPr>
        <w:t xml:space="preserve"> </w:t>
      </w:r>
      <w:r w:rsidR="00C073A5" w:rsidRPr="00646CFA">
        <w:rPr>
          <w:rFonts w:ascii="Times New Roman" w:hAnsi="Times New Roman"/>
          <w:lang w:val="bg-BG"/>
        </w:rPr>
        <w:t>педагогически и методически знания и умения</w:t>
      </w:r>
      <w:r w:rsidR="00932269" w:rsidRPr="00646CFA">
        <w:rPr>
          <w:rFonts w:ascii="Times New Roman" w:hAnsi="Times New Roman"/>
          <w:lang w:val="bg-BG"/>
        </w:rPr>
        <w:t xml:space="preserve">, които трябва да притежават за да </w:t>
      </w:r>
      <w:r w:rsidR="00EF4EE0" w:rsidRPr="00646CFA">
        <w:rPr>
          <w:rFonts w:ascii="Times New Roman" w:hAnsi="Times New Roman"/>
          <w:lang w:val="bg-BG"/>
        </w:rPr>
        <w:t>интегрират</w:t>
      </w:r>
      <w:r w:rsidR="00932269" w:rsidRPr="00646CFA">
        <w:rPr>
          <w:rFonts w:ascii="Times New Roman" w:hAnsi="Times New Roman"/>
          <w:lang w:val="bg-BG"/>
        </w:rPr>
        <w:t xml:space="preserve"> ИКТ в </w:t>
      </w:r>
      <w:r w:rsidR="00D23AF8">
        <w:rPr>
          <w:rFonts w:ascii="Times New Roman" w:hAnsi="Times New Roman"/>
          <w:lang w:val="bg-BG"/>
        </w:rPr>
        <w:t>часа по химия</w:t>
      </w:r>
      <w:r w:rsidR="00932269" w:rsidRPr="00646CFA">
        <w:rPr>
          <w:rFonts w:ascii="Times New Roman" w:hAnsi="Times New Roman"/>
          <w:lang w:val="bg-BG"/>
        </w:rPr>
        <w:t>. Те насочват отговорите си към необходимостта от допълнителна квалификация и към технологичните умения от предходния въпрос</w:t>
      </w:r>
      <w:r w:rsidR="00646CFA" w:rsidRPr="00646CFA">
        <w:rPr>
          <w:rFonts w:ascii="Times New Roman" w:hAnsi="Times New Roman"/>
          <w:lang w:val="bg-BG"/>
        </w:rPr>
        <w:t xml:space="preserve">. </w:t>
      </w:r>
      <w:r w:rsidR="000A5361" w:rsidRPr="00646CFA">
        <w:rPr>
          <w:rFonts w:ascii="Times New Roman" w:hAnsi="Times New Roman"/>
          <w:lang w:val="bg-BG"/>
        </w:rPr>
        <w:t xml:space="preserve">Прави впечатление, че интервюираните учители представят отговорите си по въпрос 5 чрез някои елементи на зададения въпрос – подбира, оценява, създава и отново чрез технологичните умения. В същото време в отговорите отсъства акцент върху друга част от въпроса – по-ефективна дейност на учениците. </w:t>
      </w:r>
      <w:r w:rsidR="00C34A52">
        <w:rPr>
          <w:rFonts w:ascii="Times New Roman" w:hAnsi="Times New Roman"/>
          <w:lang w:val="bg-BG"/>
        </w:rPr>
        <w:t>Тук може да се направи връзка с изследване за философско-педагогическите виждания на български учители</w:t>
      </w:r>
      <w:r w:rsidR="00D464DD">
        <w:rPr>
          <w:rFonts w:ascii="Times New Roman" w:hAnsi="Times New Roman"/>
          <w:lang w:val="bg-BG"/>
        </w:rPr>
        <w:t xml:space="preserve"> (</w:t>
      </w:r>
      <w:proofErr w:type="spellStart"/>
      <w:r w:rsidR="00453F83" w:rsidRPr="00453F83">
        <w:rPr>
          <w:rFonts w:ascii="Times New Roman" w:hAnsi="Times New Roman"/>
          <w:bCs/>
        </w:rPr>
        <w:t>Tafrova-Grigorova</w:t>
      </w:r>
      <w:proofErr w:type="spellEnd"/>
      <w:r w:rsidR="00453F83">
        <w:rPr>
          <w:rFonts w:ascii="Times New Roman" w:hAnsi="Times New Roman"/>
          <w:bCs/>
          <w:lang w:val="en-US"/>
        </w:rPr>
        <w:t xml:space="preserve"> et al.</w:t>
      </w:r>
      <w:r w:rsidR="00453F83" w:rsidRPr="00453F83">
        <w:rPr>
          <w:rFonts w:ascii="Times New Roman" w:hAnsi="Times New Roman"/>
          <w:bCs/>
          <w:lang w:val="en-US"/>
        </w:rPr>
        <w:t xml:space="preserve">, </w:t>
      </w:r>
      <w:proofErr w:type="gramStart"/>
      <w:r w:rsidR="00453F83" w:rsidRPr="00453F83">
        <w:rPr>
          <w:rFonts w:ascii="Times New Roman" w:hAnsi="Times New Roman"/>
          <w:bCs/>
          <w:lang w:val="en-US"/>
        </w:rPr>
        <w:t>2012a</w:t>
      </w:r>
      <w:r w:rsidR="00D464DD">
        <w:rPr>
          <w:rFonts w:ascii="Times New Roman" w:hAnsi="Times New Roman"/>
          <w:lang w:val="bg-BG"/>
        </w:rPr>
        <w:t>)</w:t>
      </w:r>
      <w:r w:rsidR="00C34A52">
        <w:rPr>
          <w:rFonts w:ascii="Times New Roman" w:hAnsi="Times New Roman"/>
          <w:lang w:val="bg-BG"/>
        </w:rPr>
        <w:t>.</w:t>
      </w:r>
      <w:r w:rsidR="00D45295">
        <w:rPr>
          <w:rFonts w:ascii="Times New Roman" w:hAnsi="Times New Roman"/>
          <w:lang w:val="bg-BG"/>
        </w:rPr>
        <w:t xml:space="preserve"> </w:t>
      </w:r>
      <w:r w:rsidR="00C34A52">
        <w:rPr>
          <w:rFonts w:ascii="Times New Roman" w:hAnsi="Times New Roman"/>
          <w:lang w:val="bg-BG"/>
        </w:rPr>
        <w:t xml:space="preserve">В него учителите също описват своите професионални качества основно чрез своите действия, а не чрез </w:t>
      </w:r>
      <w:r w:rsidR="00D464DD">
        <w:rPr>
          <w:rFonts w:ascii="Times New Roman" w:hAnsi="Times New Roman"/>
          <w:lang w:val="bg-BG"/>
        </w:rPr>
        <w:t>действията и</w:t>
      </w:r>
      <w:r w:rsidR="00D23AF8">
        <w:rPr>
          <w:rFonts w:ascii="Times New Roman" w:hAnsi="Times New Roman"/>
          <w:lang w:val="bg-BG"/>
        </w:rPr>
        <w:t>ли</w:t>
      </w:r>
      <w:r w:rsidR="00D464DD">
        <w:rPr>
          <w:rFonts w:ascii="Times New Roman" w:hAnsi="Times New Roman"/>
          <w:lang w:val="bg-BG"/>
        </w:rPr>
        <w:t xml:space="preserve"> постиженията</w:t>
      </w:r>
      <w:r w:rsidR="00C34A52">
        <w:rPr>
          <w:rFonts w:ascii="Times New Roman" w:hAnsi="Times New Roman"/>
          <w:lang w:val="bg-BG"/>
        </w:rPr>
        <w:t xml:space="preserve"> на своите ученици.</w:t>
      </w:r>
      <w:proofErr w:type="gramEnd"/>
      <w:r w:rsidR="00C34A52">
        <w:rPr>
          <w:rFonts w:ascii="Times New Roman" w:hAnsi="Times New Roman"/>
          <w:lang w:val="bg-BG"/>
        </w:rPr>
        <w:t xml:space="preserve"> </w:t>
      </w:r>
    </w:p>
    <w:p w:rsidR="000A5361" w:rsidRPr="00646CFA" w:rsidRDefault="000A5361" w:rsidP="00932269">
      <w:pPr>
        <w:pStyle w:val="diplparagr"/>
        <w:spacing w:after="0"/>
        <w:rPr>
          <w:rFonts w:ascii="Times New Roman" w:hAnsi="Times New Roman"/>
          <w:lang w:val="bg-BG"/>
        </w:rPr>
      </w:pPr>
      <w:r w:rsidRPr="00646CFA">
        <w:rPr>
          <w:rFonts w:ascii="Times New Roman" w:hAnsi="Times New Roman"/>
          <w:lang w:val="bg-BG"/>
        </w:rPr>
        <w:t xml:space="preserve">Не се свързват технологичните умения с дейности и на учителя, и на учениците в клас, а ако такава връзка присъства в записаните коментари, тя се отнася само до представяне на учебното съдържание от учителя и възприемането му от учениците, но не и до дейности за неговото усвояване и приложение. </w:t>
      </w:r>
      <w:r w:rsidR="001E3098" w:rsidRPr="00646CFA">
        <w:rPr>
          <w:rFonts w:ascii="Times New Roman" w:hAnsi="Times New Roman"/>
          <w:lang w:val="bg-BG"/>
        </w:rPr>
        <w:t>По време на осъществяване на интервюирането към всички фокус-групи по тази група въпроси, устно бе поставен и уточняващ въпрос, свързан с необходимите знания за успешно включване на технологиите в планирането на уроците. Четири от групите не са коментирали този момент, но 5 от тях са дали коментари в смисъл „учителите се нуждаят от обучения за съвременни форми на организация, а не от планиране на уроци“.</w:t>
      </w:r>
    </w:p>
    <w:p w:rsidR="00646CFA" w:rsidRPr="00646CFA" w:rsidRDefault="00646CFA" w:rsidP="00932269">
      <w:pPr>
        <w:pStyle w:val="diplparagr"/>
        <w:spacing w:after="0"/>
        <w:rPr>
          <w:rFonts w:ascii="Times New Roman" w:hAnsi="Times New Roman"/>
          <w:b/>
          <w:lang w:val="bg-BG"/>
        </w:rPr>
      </w:pPr>
      <w:r w:rsidRPr="00646CFA">
        <w:rPr>
          <w:rFonts w:ascii="Times New Roman" w:hAnsi="Times New Roman"/>
          <w:b/>
          <w:lang w:val="bg-BG"/>
        </w:rPr>
        <w:t>Заключение</w:t>
      </w:r>
    </w:p>
    <w:p w:rsidR="00F902EB" w:rsidRPr="008A27E5" w:rsidRDefault="00F902EB" w:rsidP="00932269">
      <w:pPr>
        <w:pStyle w:val="diplparagr"/>
        <w:spacing w:after="0"/>
        <w:rPr>
          <w:rFonts w:ascii="Times New Roman" w:hAnsi="Times New Roman"/>
          <w:lang w:val="bg-BG" w:eastAsia="en-US"/>
        </w:rPr>
      </w:pPr>
      <w:r w:rsidRPr="008A27E5">
        <w:rPr>
          <w:rFonts w:ascii="Times New Roman" w:hAnsi="Times New Roman"/>
          <w:lang w:val="bg-BG" w:eastAsia="en-US"/>
        </w:rPr>
        <w:t>За настоящото изследване значение има връзката между вижданията български</w:t>
      </w:r>
      <w:r w:rsidR="006F4E45" w:rsidRPr="008A27E5">
        <w:rPr>
          <w:rFonts w:ascii="Times New Roman" w:hAnsi="Times New Roman"/>
          <w:lang w:val="bg-BG" w:eastAsia="en-US"/>
        </w:rPr>
        <w:t>те</w:t>
      </w:r>
      <w:r w:rsidRPr="008A27E5">
        <w:rPr>
          <w:rFonts w:ascii="Times New Roman" w:hAnsi="Times New Roman"/>
          <w:lang w:val="bg-BG" w:eastAsia="en-US"/>
        </w:rPr>
        <w:t xml:space="preserve"> учители</w:t>
      </w:r>
      <w:r w:rsidR="006F4E45" w:rsidRPr="008A27E5">
        <w:rPr>
          <w:rFonts w:ascii="Times New Roman" w:hAnsi="Times New Roman"/>
          <w:lang w:val="bg-BG" w:eastAsia="en-US"/>
        </w:rPr>
        <w:t>, участвали в проучването,</w:t>
      </w:r>
      <w:r w:rsidRPr="008A27E5">
        <w:rPr>
          <w:rFonts w:ascii="Times New Roman" w:hAnsi="Times New Roman"/>
          <w:lang w:val="bg-BG" w:eastAsia="en-US"/>
        </w:rPr>
        <w:t xml:space="preserve"> и приети в световната практика системи, свързани с компетентности на учители за приложение на ИКТ. </w:t>
      </w:r>
    </w:p>
    <w:p w:rsidR="001E3098" w:rsidRPr="008A27E5" w:rsidRDefault="00F902EB" w:rsidP="001E3098">
      <w:pPr>
        <w:pStyle w:val="diplparagr"/>
        <w:spacing w:after="0"/>
        <w:rPr>
          <w:rFonts w:ascii="Times New Roman" w:hAnsi="Times New Roman"/>
          <w:lang w:val="bg-BG"/>
        </w:rPr>
      </w:pPr>
      <w:r w:rsidRPr="008A27E5">
        <w:rPr>
          <w:rFonts w:ascii="Times New Roman" w:hAnsi="Times New Roman"/>
          <w:lang w:val="bg-BG" w:eastAsia="en-US"/>
        </w:rPr>
        <w:lastRenderedPageBreak/>
        <w:t>П</w:t>
      </w:r>
      <w:r w:rsidR="001E3098" w:rsidRPr="008A27E5">
        <w:rPr>
          <w:rFonts w:ascii="Times New Roman" w:hAnsi="Times New Roman"/>
          <w:lang w:val="bg-BG" w:eastAsia="en-US"/>
        </w:rPr>
        <w:t>о</w:t>
      </w:r>
      <w:r w:rsidRPr="008A27E5">
        <w:rPr>
          <w:rFonts w:ascii="Times New Roman" w:hAnsi="Times New Roman"/>
          <w:lang w:val="bg-BG" w:eastAsia="en-US"/>
        </w:rPr>
        <w:t xml:space="preserve"> отношение на </w:t>
      </w:r>
      <w:r w:rsidR="001E3098" w:rsidRPr="008A27E5">
        <w:rPr>
          <w:rFonts w:ascii="Times New Roman" w:hAnsi="Times New Roman"/>
          <w:lang w:val="bg-BG" w:eastAsia="en-US"/>
        </w:rPr>
        <w:t>рамката з</w:t>
      </w:r>
      <w:r w:rsidRPr="008A27E5">
        <w:rPr>
          <w:rFonts w:ascii="Times New Roman" w:hAnsi="Times New Roman"/>
          <w:lang w:val="bg-BG" w:eastAsia="en-US"/>
        </w:rPr>
        <w:t>а ТППЗ резултатите показ</w:t>
      </w:r>
      <w:r w:rsidR="001E3098" w:rsidRPr="008A27E5">
        <w:rPr>
          <w:rFonts w:ascii="Times New Roman" w:hAnsi="Times New Roman"/>
          <w:lang w:val="bg-BG" w:eastAsia="en-US"/>
        </w:rPr>
        <w:t>ват</w:t>
      </w:r>
      <w:r w:rsidRPr="008A27E5">
        <w:rPr>
          <w:rFonts w:ascii="Times New Roman" w:hAnsi="Times New Roman"/>
          <w:lang w:val="bg-BG" w:eastAsia="en-US"/>
        </w:rPr>
        <w:t xml:space="preserve">, че вижданията на проучената извадка се </w:t>
      </w:r>
      <w:r w:rsidR="001E3098" w:rsidRPr="008A27E5">
        <w:rPr>
          <w:rFonts w:ascii="Times New Roman" w:hAnsi="Times New Roman"/>
          <w:lang w:val="bg-BG" w:eastAsia="en-US"/>
        </w:rPr>
        <w:t>концентрират</w:t>
      </w:r>
      <w:r w:rsidRPr="008A27E5">
        <w:rPr>
          <w:rFonts w:ascii="Times New Roman" w:hAnsi="Times New Roman"/>
          <w:lang w:val="bg-BG" w:eastAsia="en-US"/>
        </w:rPr>
        <w:t xml:space="preserve"> главно в областите на технологичн</w:t>
      </w:r>
      <w:r w:rsidR="001E3098" w:rsidRPr="008A27E5">
        <w:rPr>
          <w:rFonts w:ascii="Times New Roman" w:hAnsi="Times New Roman"/>
          <w:lang w:val="bg-BG" w:eastAsia="en-US"/>
        </w:rPr>
        <w:t>ото, предметното и технологично-</w:t>
      </w:r>
      <w:r w:rsidRPr="008A27E5">
        <w:rPr>
          <w:rFonts w:ascii="Times New Roman" w:hAnsi="Times New Roman"/>
          <w:lang w:val="bg-BG" w:eastAsia="en-US"/>
        </w:rPr>
        <w:t>предметно знание</w:t>
      </w:r>
      <w:r w:rsidR="001E3098" w:rsidRPr="008A27E5">
        <w:rPr>
          <w:rFonts w:ascii="Times New Roman" w:hAnsi="Times New Roman"/>
          <w:lang w:val="bg-BG" w:eastAsia="en-US"/>
        </w:rPr>
        <w:t xml:space="preserve">, което </w:t>
      </w:r>
      <w:r w:rsidR="001E3098" w:rsidRPr="008A27E5">
        <w:rPr>
          <w:rFonts w:ascii="Times New Roman" w:hAnsi="Times New Roman"/>
          <w:lang w:val="bg-BG"/>
        </w:rPr>
        <w:t xml:space="preserve">показва затрудненията в осъществяването на </w:t>
      </w:r>
      <w:proofErr w:type="spellStart"/>
      <w:r w:rsidR="001E3098" w:rsidRPr="008A27E5">
        <w:rPr>
          <w:rFonts w:ascii="Times New Roman" w:hAnsi="Times New Roman"/>
          <w:lang w:val="bg-BG"/>
        </w:rPr>
        <w:t>предметно-технолигическо-педагогическата</w:t>
      </w:r>
      <w:proofErr w:type="spellEnd"/>
      <w:r w:rsidR="001E3098" w:rsidRPr="008A27E5">
        <w:rPr>
          <w:rFonts w:ascii="Times New Roman" w:hAnsi="Times New Roman"/>
          <w:lang w:val="bg-BG"/>
        </w:rPr>
        <w:t xml:space="preserve"> връзка, която ще доведе до по-успешното вграждане на електронно обучение в часовете по химия.</w:t>
      </w:r>
    </w:p>
    <w:p w:rsidR="00B857CA" w:rsidRPr="00660DD7" w:rsidRDefault="001E3098" w:rsidP="004611CE">
      <w:pPr>
        <w:pStyle w:val="diplparagr"/>
        <w:spacing w:after="0"/>
        <w:rPr>
          <w:rFonts w:ascii="Times New Roman" w:hAnsi="Times New Roman"/>
          <w:lang w:val="bg-BG"/>
        </w:rPr>
      </w:pPr>
      <w:r>
        <w:rPr>
          <w:rFonts w:ascii="Times New Roman" w:hAnsi="Times New Roman"/>
          <w:lang w:val="bg-BG"/>
        </w:rPr>
        <w:t>Учителите участващи във фокус-групите</w:t>
      </w:r>
      <w:r w:rsidR="00B857CA" w:rsidRPr="00660DD7">
        <w:rPr>
          <w:rFonts w:ascii="Times New Roman" w:hAnsi="Times New Roman"/>
          <w:lang w:val="bg-BG"/>
        </w:rPr>
        <w:t xml:space="preserve"> се ориентират добре и сравнително точно описват възможното прилагане на ИКТ </w:t>
      </w:r>
      <w:r w:rsidR="00E37A10">
        <w:rPr>
          <w:rFonts w:ascii="Times New Roman" w:hAnsi="Times New Roman"/>
          <w:lang w:val="bg-BG"/>
        </w:rPr>
        <w:t>в съответствие с</w:t>
      </w:r>
      <w:r w:rsidR="00B857CA" w:rsidRPr="00660DD7">
        <w:rPr>
          <w:rFonts w:ascii="Times New Roman" w:hAnsi="Times New Roman"/>
          <w:lang w:val="bg-BG"/>
        </w:rPr>
        <w:t xml:space="preserve"> подхода „Технологична грамотност“</w:t>
      </w:r>
      <w:r>
        <w:rPr>
          <w:rFonts w:ascii="Times New Roman" w:hAnsi="Times New Roman"/>
          <w:lang w:val="bg-BG"/>
        </w:rPr>
        <w:t>, според рамката на ЮНЕСКО</w:t>
      </w:r>
      <w:r w:rsidR="00B857CA" w:rsidRPr="00660DD7">
        <w:rPr>
          <w:rFonts w:ascii="Times New Roman" w:hAnsi="Times New Roman"/>
          <w:lang w:val="bg-BG"/>
        </w:rPr>
        <w:t xml:space="preserve">. В отговорите на почти всички въпроси и те, както и стандартът, поставят акцент върху наличното в училище ИКТ оборудване в учебните стаи, за да се гарантира, че всички ученици имат равен достъп до тези средства. Като резултат от проведеното изследване може да се </w:t>
      </w:r>
      <w:r w:rsidR="00EC504B">
        <w:rPr>
          <w:rFonts w:ascii="Times New Roman" w:hAnsi="Times New Roman"/>
          <w:lang w:val="bg-BG"/>
        </w:rPr>
        <w:t>направи изводът</w:t>
      </w:r>
      <w:r w:rsidR="00B857CA" w:rsidRPr="00660DD7">
        <w:rPr>
          <w:rFonts w:ascii="Times New Roman" w:hAnsi="Times New Roman"/>
          <w:lang w:val="bg-BG"/>
        </w:rPr>
        <w:t>, че българските учители по химия вече познават и използват ИКТ инструментите и цифровите образователни ресурси в работата с учениците в клас, в малки групи или извън клас. Те знаят къде и кога да използват ИТ в класната стая, особено при представянето на материала и в своят</w:t>
      </w:r>
      <w:r w:rsidR="00055EC5">
        <w:rPr>
          <w:rFonts w:ascii="Times New Roman" w:hAnsi="Times New Roman"/>
          <w:lang w:val="bg-BG"/>
        </w:rPr>
        <w:t>а</w:t>
      </w:r>
      <w:r w:rsidR="00B857CA" w:rsidRPr="00660DD7">
        <w:rPr>
          <w:rFonts w:ascii="Times New Roman" w:hAnsi="Times New Roman"/>
          <w:lang w:val="bg-BG"/>
        </w:rPr>
        <w:t xml:space="preserve"> професионална квалификация при задълбочаване на познанията си в предметната област. </w:t>
      </w:r>
      <w:r w:rsidR="00EC504B">
        <w:rPr>
          <w:rFonts w:ascii="Times New Roman" w:hAnsi="Times New Roman"/>
          <w:lang w:val="bg-BG"/>
        </w:rPr>
        <w:t>У</w:t>
      </w:r>
      <w:r w:rsidR="00B857CA" w:rsidRPr="00660DD7">
        <w:rPr>
          <w:rFonts w:ascii="Times New Roman" w:hAnsi="Times New Roman"/>
          <w:lang w:val="bg-BG"/>
        </w:rPr>
        <w:t>частващите в анкетата учители осъзнават необходимостта да използват ИКТ в ежедневната си работа, демонстрират, че могат да изберат и използват в своята работа готови учебни програми</w:t>
      </w:r>
      <w:r w:rsidR="00055EC5">
        <w:rPr>
          <w:rFonts w:ascii="Times New Roman" w:hAnsi="Times New Roman"/>
          <w:lang w:val="bg-BG"/>
        </w:rPr>
        <w:t xml:space="preserve"> и</w:t>
      </w:r>
      <w:r w:rsidR="00B857CA" w:rsidRPr="00660DD7">
        <w:rPr>
          <w:rFonts w:ascii="Times New Roman" w:hAnsi="Times New Roman"/>
          <w:lang w:val="bg-BG"/>
        </w:rPr>
        <w:t xml:space="preserve"> различни уеб-базирани ресурси</w:t>
      </w:r>
      <w:r w:rsidR="00EC504B">
        <w:rPr>
          <w:rFonts w:ascii="Times New Roman" w:hAnsi="Times New Roman"/>
          <w:lang w:val="bg-BG"/>
        </w:rPr>
        <w:t xml:space="preserve">, така както се изисква в стандартите по този подход. </w:t>
      </w:r>
      <w:r w:rsidR="00B857CA" w:rsidRPr="00660DD7">
        <w:rPr>
          <w:rFonts w:ascii="Times New Roman" w:hAnsi="Times New Roman"/>
          <w:lang w:val="bg-BG"/>
        </w:rPr>
        <w:t xml:space="preserve"> </w:t>
      </w:r>
    </w:p>
    <w:p w:rsidR="0049609E" w:rsidRDefault="00B857CA" w:rsidP="004611CE">
      <w:pPr>
        <w:pStyle w:val="diplparagr"/>
        <w:spacing w:after="0"/>
        <w:rPr>
          <w:rFonts w:ascii="Times New Roman" w:hAnsi="Times New Roman"/>
          <w:lang w:val="bg-BG"/>
        </w:rPr>
      </w:pPr>
      <w:r w:rsidRPr="0049609E">
        <w:rPr>
          <w:rFonts w:ascii="Times New Roman" w:hAnsi="Times New Roman"/>
          <w:lang w:val="bg-BG"/>
        </w:rPr>
        <w:t>За съжале</w:t>
      </w:r>
      <w:r w:rsidR="0049609E">
        <w:rPr>
          <w:rFonts w:ascii="Times New Roman" w:hAnsi="Times New Roman"/>
          <w:lang w:val="bg-BG"/>
        </w:rPr>
        <w:t>ние</w:t>
      </w:r>
      <w:r w:rsidR="00B30733">
        <w:rPr>
          <w:rFonts w:ascii="Times New Roman" w:hAnsi="Times New Roman"/>
          <w:lang w:val="et-EE"/>
        </w:rPr>
        <w:t>q</w:t>
      </w:r>
      <w:r w:rsidR="0049609E">
        <w:rPr>
          <w:rFonts w:ascii="Times New Roman" w:hAnsi="Times New Roman"/>
          <w:lang w:val="bg-BG"/>
        </w:rPr>
        <w:t xml:space="preserve"> </w:t>
      </w:r>
      <w:r w:rsidRPr="0049609E">
        <w:rPr>
          <w:rFonts w:ascii="Times New Roman" w:hAnsi="Times New Roman"/>
          <w:lang w:val="bg-BG"/>
        </w:rPr>
        <w:t>отговорите си учителите</w:t>
      </w:r>
      <w:r w:rsidR="0049609E" w:rsidRPr="0049609E">
        <w:rPr>
          <w:rFonts w:ascii="Times New Roman" w:hAnsi="Times New Roman"/>
          <w:lang w:val="bg-BG"/>
        </w:rPr>
        <w:t xml:space="preserve"> </w:t>
      </w:r>
      <w:r w:rsidR="0049609E">
        <w:rPr>
          <w:rFonts w:ascii="Times New Roman" w:hAnsi="Times New Roman"/>
          <w:lang w:val="bg-BG"/>
        </w:rPr>
        <w:t xml:space="preserve">не могат да се тълкуват в посока на </w:t>
      </w:r>
      <w:r w:rsidRPr="00660DD7">
        <w:rPr>
          <w:rFonts w:ascii="Times New Roman" w:hAnsi="Times New Roman"/>
          <w:lang w:val="bg-BG"/>
        </w:rPr>
        <w:t>вт</w:t>
      </w:r>
      <w:r w:rsidR="0049609E">
        <w:rPr>
          <w:rFonts w:ascii="Times New Roman" w:hAnsi="Times New Roman"/>
          <w:lang w:val="bg-BG"/>
        </w:rPr>
        <w:t xml:space="preserve">ория и третия подход на рамката на ЮНЕСКО – </w:t>
      </w:r>
      <w:r w:rsidR="00055EC5">
        <w:rPr>
          <w:rFonts w:ascii="Times New Roman" w:hAnsi="Times New Roman"/>
          <w:lang w:val="bg-BG"/>
        </w:rPr>
        <w:t>„Д</w:t>
      </w:r>
      <w:r w:rsidR="0049609E">
        <w:rPr>
          <w:rFonts w:ascii="Times New Roman" w:hAnsi="Times New Roman"/>
          <w:lang w:val="bg-BG"/>
        </w:rPr>
        <w:t>ълбочина на знанията</w:t>
      </w:r>
      <w:r w:rsidR="00055EC5">
        <w:rPr>
          <w:rFonts w:ascii="Times New Roman" w:hAnsi="Times New Roman"/>
          <w:lang w:val="bg-BG"/>
        </w:rPr>
        <w:t>“</w:t>
      </w:r>
      <w:r w:rsidR="0049609E">
        <w:rPr>
          <w:rFonts w:ascii="Times New Roman" w:hAnsi="Times New Roman"/>
          <w:lang w:val="bg-BG"/>
        </w:rPr>
        <w:t xml:space="preserve"> и </w:t>
      </w:r>
      <w:r w:rsidR="00055EC5">
        <w:rPr>
          <w:rFonts w:ascii="Times New Roman" w:hAnsi="Times New Roman"/>
          <w:lang w:val="bg-BG"/>
        </w:rPr>
        <w:t>„С</w:t>
      </w:r>
      <w:r w:rsidR="0049609E">
        <w:rPr>
          <w:rFonts w:ascii="Times New Roman" w:hAnsi="Times New Roman"/>
          <w:lang w:val="bg-BG"/>
        </w:rPr>
        <w:t>ъздаване на знания</w:t>
      </w:r>
      <w:r w:rsidR="00055EC5">
        <w:rPr>
          <w:rFonts w:ascii="Times New Roman" w:hAnsi="Times New Roman"/>
          <w:lang w:val="bg-BG"/>
        </w:rPr>
        <w:t>“</w:t>
      </w:r>
      <w:r w:rsidR="0049609E">
        <w:rPr>
          <w:rFonts w:ascii="Times New Roman" w:hAnsi="Times New Roman"/>
          <w:lang w:val="bg-BG"/>
        </w:rPr>
        <w:t xml:space="preserve">. </w:t>
      </w:r>
      <w:r w:rsidRPr="00660DD7">
        <w:rPr>
          <w:rFonts w:ascii="Times New Roman" w:hAnsi="Times New Roman"/>
          <w:lang w:val="bg-BG"/>
        </w:rPr>
        <w:t xml:space="preserve">Никъде в отговорите не се говори за учебно сътрудничество и работа по проекти. В отговорите откриваме </w:t>
      </w:r>
      <w:r w:rsidR="0049609E">
        <w:rPr>
          <w:rFonts w:ascii="Times New Roman" w:hAnsi="Times New Roman"/>
          <w:lang w:val="bg-BG"/>
        </w:rPr>
        <w:t xml:space="preserve">умения, </w:t>
      </w:r>
      <w:r w:rsidRPr="00660DD7">
        <w:rPr>
          <w:rFonts w:ascii="Times New Roman" w:hAnsi="Times New Roman"/>
          <w:lang w:val="bg-BG"/>
        </w:rPr>
        <w:t xml:space="preserve">включващи способност да се извлича информация, но не фигурират такива като </w:t>
      </w:r>
      <w:r w:rsidR="00CD13CA">
        <w:rPr>
          <w:rFonts w:ascii="Times New Roman" w:hAnsi="Times New Roman"/>
          <w:lang w:val="bg-BG"/>
        </w:rPr>
        <w:t xml:space="preserve">развиване на </w:t>
      </w:r>
      <w:r w:rsidRPr="00660DD7">
        <w:rPr>
          <w:rFonts w:ascii="Times New Roman" w:hAnsi="Times New Roman"/>
          <w:lang w:val="bg-BG"/>
        </w:rPr>
        <w:t>способност</w:t>
      </w:r>
      <w:r w:rsidR="00CD13CA">
        <w:rPr>
          <w:rFonts w:ascii="Times New Roman" w:hAnsi="Times New Roman"/>
          <w:lang w:val="bg-BG"/>
        </w:rPr>
        <w:t>и</w:t>
      </w:r>
      <w:r w:rsidRPr="00660DD7">
        <w:rPr>
          <w:rFonts w:ascii="Times New Roman" w:hAnsi="Times New Roman"/>
          <w:lang w:val="bg-BG"/>
        </w:rPr>
        <w:t xml:space="preserve"> да се структурират </w:t>
      </w:r>
      <w:r w:rsidR="00CD13CA">
        <w:rPr>
          <w:rFonts w:ascii="Times New Roman" w:hAnsi="Times New Roman"/>
          <w:lang w:val="bg-BG"/>
        </w:rPr>
        <w:t>и решават проблеми</w:t>
      </w:r>
      <w:r w:rsidR="00CD13CA" w:rsidRPr="00660DD7">
        <w:rPr>
          <w:rFonts w:ascii="Times New Roman" w:hAnsi="Times New Roman"/>
          <w:lang w:val="bg-BG"/>
        </w:rPr>
        <w:t>, подобряване на комуникацията, сътрудничеството, експериментирането, кри</w:t>
      </w:r>
      <w:r w:rsidR="00CD13CA">
        <w:rPr>
          <w:rFonts w:ascii="Times New Roman" w:hAnsi="Times New Roman"/>
          <w:lang w:val="bg-BG"/>
        </w:rPr>
        <w:t xml:space="preserve">тичното мислене, креативността, </w:t>
      </w:r>
      <w:r w:rsidR="0049609E">
        <w:rPr>
          <w:rFonts w:ascii="Times New Roman" w:hAnsi="Times New Roman"/>
          <w:lang w:val="bg-BG"/>
        </w:rPr>
        <w:t xml:space="preserve">като се използват компютърните технологии в клас. </w:t>
      </w:r>
      <w:r w:rsidRPr="00660DD7">
        <w:rPr>
          <w:rFonts w:ascii="Times New Roman" w:hAnsi="Times New Roman"/>
          <w:lang w:val="bg-BG"/>
        </w:rPr>
        <w:t xml:space="preserve">В коментарите в проведените фокус групи се говори за комуникация с други учители, но акцента не е поставен на факта, че използвайки ИКТ учителят може да комуникира с експерти и да си сътрудничи с други учители, както и да получава информация от колеги и други експерти с цел повишаване на своето професионално ниво. </w:t>
      </w:r>
    </w:p>
    <w:p w:rsidR="006F4E45" w:rsidRDefault="00593183" w:rsidP="00593183">
      <w:pPr>
        <w:pStyle w:val="diplparagr"/>
        <w:spacing w:after="0"/>
        <w:rPr>
          <w:rFonts w:ascii="Times New Roman" w:hAnsi="Times New Roman"/>
          <w:lang w:val="bg-BG"/>
        </w:rPr>
      </w:pPr>
      <w:r w:rsidRPr="00593183">
        <w:rPr>
          <w:rFonts w:ascii="Times New Roman" w:hAnsi="Times New Roman"/>
          <w:lang w:val="bg-BG"/>
        </w:rPr>
        <w:t xml:space="preserve">Причините за тези резултати могат да се търсят в модела на квалификацията на </w:t>
      </w:r>
      <w:r>
        <w:rPr>
          <w:rFonts w:ascii="Times New Roman" w:hAnsi="Times New Roman"/>
          <w:lang w:val="bg-BG"/>
        </w:rPr>
        <w:t xml:space="preserve">българските </w:t>
      </w:r>
      <w:r w:rsidRPr="00593183">
        <w:rPr>
          <w:rFonts w:ascii="Times New Roman" w:hAnsi="Times New Roman"/>
          <w:lang w:val="bg-BG"/>
        </w:rPr>
        <w:t xml:space="preserve">учители за приложение на ИКТ в клас – най-вече като изграждане на технологични </w:t>
      </w:r>
      <w:r w:rsidRPr="00593183">
        <w:rPr>
          <w:rFonts w:ascii="Times New Roman" w:hAnsi="Times New Roman"/>
          <w:lang w:val="bg-BG"/>
        </w:rPr>
        <w:lastRenderedPageBreak/>
        <w:t xml:space="preserve">умения. Тези умения са необходимо, но съвсем не са достатъчно условие за успешно прилагане на съвременните компютърни технологии в учебния процес по химия. </w:t>
      </w:r>
      <w:r w:rsidR="006F4E45">
        <w:rPr>
          <w:rFonts w:ascii="Times New Roman" w:hAnsi="Times New Roman"/>
          <w:lang w:val="bg-BG"/>
        </w:rPr>
        <w:t xml:space="preserve">Явно е необходимостта от подобряване на компетентностите на учителите по отношение на </w:t>
      </w:r>
      <w:r w:rsidRPr="00593183">
        <w:rPr>
          <w:rFonts w:ascii="Times New Roman" w:hAnsi="Times New Roman"/>
          <w:lang w:val="bg-BG"/>
        </w:rPr>
        <w:t>значението</w:t>
      </w:r>
      <w:r w:rsidR="006F4E45">
        <w:rPr>
          <w:rFonts w:ascii="Times New Roman" w:hAnsi="Times New Roman"/>
          <w:lang w:val="bg-BG"/>
        </w:rPr>
        <w:t xml:space="preserve"> и възможностите </w:t>
      </w:r>
      <w:r w:rsidRPr="00593183">
        <w:rPr>
          <w:rFonts w:ascii="Times New Roman" w:hAnsi="Times New Roman"/>
          <w:lang w:val="bg-BG"/>
        </w:rPr>
        <w:t>на технологиите за планиране и организи</w:t>
      </w:r>
      <w:r>
        <w:rPr>
          <w:rFonts w:ascii="Times New Roman" w:hAnsi="Times New Roman"/>
          <w:lang w:val="bg-BG"/>
        </w:rPr>
        <w:t xml:space="preserve">ране на дейността на учениците не само на усвояване на </w:t>
      </w:r>
      <w:r w:rsidR="006F4E45">
        <w:rPr>
          <w:rFonts w:ascii="Times New Roman" w:hAnsi="Times New Roman"/>
          <w:lang w:val="bg-BG"/>
        </w:rPr>
        <w:t xml:space="preserve">химичното </w:t>
      </w:r>
      <w:r>
        <w:rPr>
          <w:rFonts w:ascii="Times New Roman" w:hAnsi="Times New Roman"/>
          <w:lang w:val="bg-BG"/>
        </w:rPr>
        <w:t xml:space="preserve">учебно съдържание, но и </w:t>
      </w:r>
      <w:r w:rsidR="00055EC5">
        <w:rPr>
          <w:rFonts w:ascii="Times New Roman" w:hAnsi="Times New Roman"/>
          <w:lang w:val="bg-BG"/>
        </w:rPr>
        <w:t>формиране</w:t>
      </w:r>
      <w:r>
        <w:rPr>
          <w:rFonts w:ascii="Times New Roman" w:hAnsi="Times New Roman"/>
          <w:lang w:val="bg-BG"/>
        </w:rPr>
        <w:t xml:space="preserve"> на умения</w:t>
      </w:r>
      <w:r w:rsidR="00055EC5">
        <w:rPr>
          <w:rFonts w:ascii="Times New Roman" w:hAnsi="Times New Roman"/>
          <w:lang w:val="bg-BG"/>
        </w:rPr>
        <w:t>,</w:t>
      </w:r>
      <w:r>
        <w:rPr>
          <w:rFonts w:ascii="Times New Roman" w:hAnsi="Times New Roman"/>
          <w:lang w:val="bg-BG"/>
        </w:rPr>
        <w:t xml:space="preserve"> необходими за развитие и реализация в съвременното обществ</w:t>
      </w:r>
      <w:r w:rsidR="006F4E45">
        <w:rPr>
          <w:rFonts w:ascii="Times New Roman" w:hAnsi="Times New Roman"/>
          <w:lang w:val="bg-BG"/>
        </w:rPr>
        <w:t>о</w:t>
      </w:r>
      <w:r w:rsidRPr="00593183">
        <w:rPr>
          <w:rFonts w:ascii="Times New Roman" w:hAnsi="Times New Roman"/>
          <w:lang w:val="bg-BG"/>
        </w:rPr>
        <w:t>.</w:t>
      </w:r>
    </w:p>
    <w:p w:rsidR="00B857CA" w:rsidRDefault="00B857CA" w:rsidP="004611CE">
      <w:pPr>
        <w:pStyle w:val="diplparagr"/>
        <w:spacing w:after="0"/>
        <w:rPr>
          <w:rFonts w:ascii="Times New Roman" w:hAnsi="Times New Roman"/>
          <w:lang w:val="bg-BG"/>
        </w:rPr>
      </w:pPr>
    </w:p>
    <w:p w:rsidR="004B3C62" w:rsidRPr="004B3C62" w:rsidRDefault="004B3C62" w:rsidP="004B3C62">
      <w:pPr>
        <w:pStyle w:val="diplparagr"/>
        <w:rPr>
          <w:rFonts w:ascii="Times New Roman" w:hAnsi="Times New Roman"/>
          <w:b/>
          <w:bCs/>
          <w:lang w:val="bg-BG"/>
        </w:rPr>
      </w:pPr>
      <w:r w:rsidRPr="004B3C62">
        <w:rPr>
          <w:rFonts w:ascii="Times New Roman" w:hAnsi="Times New Roman"/>
          <w:b/>
          <w:bCs/>
          <w:lang w:val="bg-BG"/>
        </w:rPr>
        <w:t>БЕЛЕЖКИ</w:t>
      </w:r>
    </w:p>
    <w:p w:rsidR="004B3C62" w:rsidRPr="006B2FC5" w:rsidRDefault="004B3C62" w:rsidP="004B3C62">
      <w:pPr>
        <w:pStyle w:val="diplparagr"/>
        <w:numPr>
          <w:ilvl w:val="0"/>
          <w:numId w:val="14"/>
        </w:numPr>
        <w:spacing w:after="0" w:line="240" w:lineRule="auto"/>
        <w:ind w:left="1570" w:hanging="357"/>
        <w:rPr>
          <w:rFonts w:ascii="Times New Roman" w:hAnsi="Times New Roman"/>
          <w:bCs/>
          <w:lang w:val="bg-BG"/>
        </w:rPr>
      </w:pPr>
      <w:r w:rsidRPr="006B2FC5">
        <w:rPr>
          <w:rFonts w:ascii="Times New Roman" w:hAnsi="Times New Roman"/>
          <w:bCs/>
          <w:lang w:val="bg-BG"/>
        </w:rPr>
        <w:t>http://www.ckoko.bg/page.php?c=3</w:t>
      </w:r>
    </w:p>
    <w:p w:rsidR="004B3C62" w:rsidRPr="006B2FC5" w:rsidRDefault="004B3C62" w:rsidP="004B3C62">
      <w:pPr>
        <w:pStyle w:val="diplparagr"/>
        <w:numPr>
          <w:ilvl w:val="0"/>
          <w:numId w:val="14"/>
        </w:numPr>
        <w:spacing w:after="0" w:line="240" w:lineRule="auto"/>
        <w:ind w:left="1570" w:hanging="357"/>
        <w:rPr>
          <w:rFonts w:ascii="Times New Roman" w:hAnsi="Times New Roman"/>
          <w:bCs/>
          <w:lang w:val="bg-BG"/>
        </w:rPr>
      </w:pPr>
      <w:r w:rsidRPr="006B2FC5">
        <w:rPr>
          <w:rFonts w:ascii="Times New Roman" w:hAnsi="Times New Roman"/>
          <w:bCs/>
          <w:lang w:val="bg-BG"/>
        </w:rPr>
        <w:t>http://dera.ioe.ac.uk/1635/1/becta_2002_ictstandards_analysisreport.pdf</w:t>
      </w:r>
    </w:p>
    <w:p w:rsidR="004B3C62" w:rsidRPr="006B2FC5" w:rsidRDefault="004B3C62" w:rsidP="004B3C62">
      <w:pPr>
        <w:pStyle w:val="diplparagr"/>
        <w:numPr>
          <w:ilvl w:val="0"/>
          <w:numId w:val="14"/>
        </w:numPr>
        <w:spacing w:after="0" w:line="240" w:lineRule="auto"/>
        <w:ind w:left="1570" w:hanging="357"/>
        <w:jc w:val="left"/>
        <w:rPr>
          <w:rFonts w:ascii="Times New Roman" w:hAnsi="Times New Roman"/>
          <w:bCs/>
          <w:lang w:val="bg-BG"/>
        </w:rPr>
      </w:pPr>
      <w:r w:rsidRPr="006B2FC5">
        <w:rPr>
          <w:rFonts w:ascii="Times New Roman" w:hAnsi="Times New Roman"/>
          <w:bCs/>
          <w:lang w:val="bg-BG"/>
        </w:rPr>
        <w:t>http://acce.edu.au/sites/acce.edu.au/files/TTF%20-%20Graduate%20Teacher%20Standards%20-%20ICT%20Elaborations%20-%20200411.pdf</w:t>
      </w:r>
    </w:p>
    <w:p w:rsidR="004B3C62" w:rsidRPr="006B2FC5" w:rsidRDefault="004B3C62" w:rsidP="004B3C62">
      <w:pPr>
        <w:pStyle w:val="diplparagr"/>
        <w:numPr>
          <w:ilvl w:val="0"/>
          <w:numId w:val="14"/>
        </w:numPr>
        <w:spacing w:after="0" w:line="240" w:lineRule="auto"/>
        <w:ind w:left="1570" w:hanging="357"/>
        <w:rPr>
          <w:rFonts w:ascii="Times New Roman" w:hAnsi="Times New Roman"/>
          <w:bCs/>
          <w:lang w:val="bg-BG"/>
        </w:rPr>
      </w:pPr>
      <w:r w:rsidRPr="006B2FC5">
        <w:rPr>
          <w:rFonts w:ascii="Times New Roman" w:hAnsi="Times New Roman"/>
          <w:bCs/>
          <w:lang w:val="bg-BG"/>
        </w:rPr>
        <w:t>http://www.unesco.org/new/en/unesco/themes/icts/teacher-education/unesco-ict-competency-framework-for-teachers/</w:t>
      </w:r>
    </w:p>
    <w:p w:rsidR="004B3C62" w:rsidRDefault="004B3C62" w:rsidP="004B3C62">
      <w:pPr>
        <w:pStyle w:val="diplparagr"/>
        <w:rPr>
          <w:rFonts w:ascii="Times New Roman" w:hAnsi="Times New Roman"/>
          <w:b/>
          <w:bCs/>
          <w:lang w:val="bg-BG"/>
        </w:rPr>
      </w:pPr>
    </w:p>
    <w:p w:rsidR="004B3C62" w:rsidRPr="004B3C62" w:rsidRDefault="004B3C62" w:rsidP="004B3C62">
      <w:pPr>
        <w:pStyle w:val="diplparagr"/>
        <w:rPr>
          <w:rFonts w:ascii="Times New Roman" w:hAnsi="Times New Roman"/>
          <w:b/>
          <w:bCs/>
          <w:lang w:val="bg-BG"/>
        </w:rPr>
      </w:pPr>
      <w:r w:rsidRPr="004B3C62">
        <w:rPr>
          <w:rFonts w:ascii="Times New Roman" w:hAnsi="Times New Roman"/>
          <w:b/>
          <w:bCs/>
          <w:lang w:val="bg-BG"/>
        </w:rPr>
        <w:t>ЛИТЕРАТУРА</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Пейчева-Форсайт</w:t>
      </w:r>
      <w:proofErr w:type="spellEnd"/>
      <w:r w:rsidRPr="004B3C62">
        <w:rPr>
          <w:rFonts w:ascii="Times New Roman" w:hAnsi="Times New Roman"/>
          <w:bCs/>
          <w:lang w:val="bg-BG"/>
        </w:rPr>
        <w:t xml:space="preserve">, Р. (2012). </w:t>
      </w:r>
      <w:r w:rsidRPr="007A24B3">
        <w:rPr>
          <w:rFonts w:ascii="Times New Roman" w:hAnsi="Times New Roman"/>
          <w:bCs/>
          <w:i/>
          <w:lang w:val="bg-BG"/>
        </w:rPr>
        <w:t>Състояние на интеграцията на ИКТ в българското средно училище – перспективата на изследователя</w:t>
      </w:r>
      <w:r w:rsidRPr="004B3C62">
        <w:rPr>
          <w:rFonts w:ascii="Times New Roman" w:hAnsi="Times New Roman"/>
          <w:bCs/>
          <w:lang w:val="bg-BG"/>
        </w:rPr>
        <w:t xml:space="preserve">. София: </w:t>
      </w:r>
      <w:proofErr w:type="spellStart"/>
      <w:r w:rsidRPr="004B3C62">
        <w:rPr>
          <w:rFonts w:ascii="Times New Roman" w:hAnsi="Times New Roman"/>
          <w:bCs/>
          <w:lang w:val="bg-BG"/>
        </w:rPr>
        <w:t>Унив</w:t>
      </w:r>
      <w:proofErr w:type="spellEnd"/>
      <w:r w:rsidRPr="004B3C62">
        <w:rPr>
          <w:rFonts w:ascii="Times New Roman" w:hAnsi="Times New Roman"/>
          <w:bCs/>
          <w:lang w:val="bg-BG"/>
        </w:rPr>
        <w:t>. изд. „Св. Климент Охридски“.</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Balacheff</w:t>
      </w:r>
      <w:proofErr w:type="spellEnd"/>
      <w:r w:rsidRPr="004B3C62">
        <w:rPr>
          <w:rFonts w:ascii="Times New Roman" w:hAnsi="Times New Roman"/>
          <w:bCs/>
          <w:lang w:val="bg-BG"/>
        </w:rPr>
        <w:t xml:space="preserve">, N., </w:t>
      </w:r>
      <w:proofErr w:type="spellStart"/>
      <w:r w:rsidRPr="004B3C62">
        <w:rPr>
          <w:rFonts w:ascii="Times New Roman" w:hAnsi="Times New Roman"/>
          <w:bCs/>
          <w:lang w:val="bg-BG"/>
        </w:rPr>
        <w:t>Koskinen</w:t>
      </w:r>
      <w:proofErr w:type="spellEnd"/>
      <w:r w:rsidRPr="004B3C62">
        <w:rPr>
          <w:rFonts w:ascii="Times New Roman" w:hAnsi="Times New Roman"/>
          <w:bCs/>
          <w:lang w:val="bg-BG"/>
        </w:rPr>
        <w:t xml:space="preserve">, T. &amp; </w:t>
      </w:r>
      <w:proofErr w:type="spellStart"/>
      <w:r w:rsidRPr="004B3C62">
        <w:rPr>
          <w:rFonts w:ascii="Times New Roman" w:hAnsi="Times New Roman"/>
          <w:bCs/>
          <w:lang w:val="bg-BG"/>
        </w:rPr>
        <w:t>Erduran</w:t>
      </w:r>
      <w:proofErr w:type="spellEnd"/>
      <w:r w:rsidRPr="004B3C62">
        <w:rPr>
          <w:rFonts w:ascii="Times New Roman" w:hAnsi="Times New Roman"/>
          <w:bCs/>
          <w:lang w:val="bg-BG"/>
        </w:rPr>
        <w:t xml:space="preserve">, S. (2010). </w:t>
      </w:r>
      <w:proofErr w:type="spellStart"/>
      <w:r w:rsidRPr="004B3C62">
        <w:rPr>
          <w:rFonts w:ascii="Times New Roman" w:hAnsi="Times New Roman"/>
          <w:bCs/>
          <w:lang w:val="bg-BG"/>
        </w:rPr>
        <w:t>Editorial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technology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enhanced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science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education</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eLearning</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Papers</w:t>
      </w:r>
      <w:proofErr w:type="spellEnd"/>
      <w:r w:rsidRPr="004B3C62">
        <w:rPr>
          <w:rFonts w:ascii="Times New Roman" w:hAnsi="Times New Roman"/>
          <w:bCs/>
          <w:lang w:val="bg-BG"/>
        </w:rPr>
        <w:t xml:space="preserve">, № 20, </w:t>
      </w:r>
      <w:proofErr w:type="spellStart"/>
      <w:r w:rsidRPr="004B3C62">
        <w:rPr>
          <w:rFonts w:ascii="Times New Roman" w:hAnsi="Times New Roman"/>
          <w:bCs/>
          <w:lang w:val="bg-BG"/>
        </w:rPr>
        <w:t>July</w:t>
      </w:r>
      <w:proofErr w:type="spellEnd"/>
      <w:r w:rsidRPr="004B3C62">
        <w:rPr>
          <w:rFonts w:ascii="Times New Roman" w:hAnsi="Times New Roman"/>
          <w:bCs/>
          <w:lang w:val="bg-BG"/>
        </w:rPr>
        <w:t>, p. 2.</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w:t>
      </w: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w:t>
      </w:r>
      <w:proofErr w:type="spellStart"/>
      <w:r w:rsidRPr="004B3C62">
        <w:rPr>
          <w:rFonts w:ascii="Times New Roman" w:hAnsi="Times New Roman"/>
          <w:bCs/>
          <w:lang w:val="bg-BG"/>
        </w:rPr>
        <w:t>Hollenbeck</w:t>
      </w:r>
      <w:proofErr w:type="spellEnd"/>
      <w:r w:rsidRPr="004B3C62">
        <w:rPr>
          <w:rFonts w:ascii="Times New Roman" w:hAnsi="Times New Roman"/>
          <w:bCs/>
          <w:lang w:val="bg-BG"/>
        </w:rPr>
        <w:t xml:space="preserve">, J.E. &amp;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(2009). </w:t>
      </w:r>
      <w:proofErr w:type="spellStart"/>
      <w:r w:rsidRPr="004B3C62">
        <w:rPr>
          <w:rFonts w:ascii="Times New Roman" w:hAnsi="Times New Roman"/>
          <w:bCs/>
          <w:lang w:val="bg-BG"/>
        </w:rPr>
        <w:t>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examination</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pedagogical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philosophical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beliefs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secondary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science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Sofia</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public</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schools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Sofia</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Bulgarian</w:t>
      </w:r>
      <w:proofErr w:type="spellEnd"/>
      <w:r w:rsidRPr="007A24B3">
        <w:rPr>
          <w:rFonts w:ascii="Times New Roman" w:hAnsi="Times New Roman"/>
          <w:bCs/>
          <w:i/>
          <w:lang w:val="bg-BG"/>
        </w:rPr>
        <w:t xml:space="preserve"> J. Science &amp; </w:t>
      </w:r>
      <w:proofErr w:type="spellStart"/>
      <w:r w:rsidRPr="007A24B3">
        <w:rPr>
          <w:rFonts w:ascii="Times New Roman" w:hAnsi="Times New Roman"/>
          <w:bCs/>
          <w:i/>
          <w:lang w:val="bg-BG"/>
        </w:rPr>
        <w:t>Education</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Policy</w:t>
      </w:r>
      <w:proofErr w:type="spellEnd"/>
      <w:r w:rsidRPr="007A24B3">
        <w:rPr>
          <w:rFonts w:ascii="Times New Roman" w:hAnsi="Times New Roman"/>
          <w:bCs/>
          <w:i/>
          <w:lang w:val="bg-BG"/>
        </w:rPr>
        <w:t>, 3</w:t>
      </w:r>
      <w:r w:rsidRPr="004B3C62">
        <w:rPr>
          <w:rFonts w:ascii="Times New Roman" w:hAnsi="Times New Roman"/>
          <w:bCs/>
          <w:lang w:val="bg-BG"/>
        </w:rPr>
        <w:t>, 39 – 46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М. &amp; </w:t>
      </w: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(2010). </w:t>
      </w:r>
      <w:proofErr w:type="spellStart"/>
      <w:r w:rsidRPr="004B3C62">
        <w:rPr>
          <w:rFonts w:ascii="Times New Roman" w:hAnsi="Times New Roman"/>
          <w:bCs/>
          <w:lang w:val="bg-BG"/>
        </w:rPr>
        <w:t>Achievements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chemistry</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students</w:t>
      </w:r>
      <w:proofErr w:type="spellEnd"/>
      <w:r w:rsidRPr="004B3C62">
        <w:rPr>
          <w:rFonts w:ascii="Times New Roman" w:hAnsi="Times New Roman"/>
          <w:bCs/>
          <w:lang w:val="bg-BG"/>
        </w:rPr>
        <w:t xml:space="preserve"> (10 </w:t>
      </w:r>
      <w:proofErr w:type="spellStart"/>
      <w:r w:rsidRPr="004B3C62">
        <w:rPr>
          <w:rFonts w:ascii="Times New Roman" w:hAnsi="Times New Roman"/>
          <w:bCs/>
          <w:lang w:val="bg-BG"/>
        </w:rPr>
        <w:t>grade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from</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different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types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secondary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schools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19</w:t>
      </w:r>
      <w:r w:rsidRPr="004B3C62">
        <w:rPr>
          <w:rFonts w:ascii="Times New Roman" w:hAnsi="Times New Roman"/>
          <w:bCs/>
          <w:lang w:val="bg-BG"/>
        </w:rPr>
        <w:t>,</w:t>
      </w:r>
      <w:r>
        <w:rPr>
          <w:rFonts w:ascii="Times New Roman" w:hAnsi="Times New Roman"/>
          <w:bCs/>
          <w:lang w:val="bg-BG"/>
        </w:rPr>
        <w:t xml:space="preserve"> </w:t>
      </w:r>
      <w:r w:rsidRPr="004B3C62">
        <w:rPr>
          <w:rFonts w:ascii="Times New Roman" w:hAnsi="Times New Roman"/>
          <w:bCs/>
          <w:lang w:val="bg-BG"/>
        </w:rPr>
        <w:t>262 – 278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w:t>
      </w: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&amp; </w:t>
      </w:r>
      <w:proofErr w:type="spellStart"/>
      <w:r w:rsidRPr="004B3C62">
        <w:rPr>
          <w:rFonts w:ascii="Times New Roman" w:hAnsi="Times New Roman"/>
          <w:bCs/>
          <w:lang w:val="bg-BG"/>
        </w:rPr>
        <w:t>Hollenbeck</w:t>
      </w:r>
      <w:proofErr w:type="spellEnd"/>
      <w:r w:rsidRPr="004B3C62">
        <w:rPr>
          <w:rFonts w:ascii="Times New Roman" w:hAnsi="Times New Roman"/>
          <w:bCs/>
          <w:lang w:val="bg-BG"/>
        </w:rPr>
        <w:t>, J.E. (2011). Science</w:t>
      </w:r>
      <w:r>
        <w:rPr>
          <w:rFonts w:ascii="Times New Roman" w:hAnsi="Times New Roman"/>
          <w:bCs/>
          <w:lang w:val="bg-BG"/>
        </w:rPr>
        <w:t xml:space="preserve"> </w:t>
      </w:r>
      <w:proofErr w:type="spellStart"/>
      <w:r w:rsidRPr="004B3C62">
        <w:rPr>
          <w:rFonts w:ascii="Times New Roman" w:hAnsi="Times New Roman"/>
          <w:bCs/>
          <w:lang w:val="bg-BG"/>
        </w:rPr>
        <w:t>learning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environment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school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students’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beliefs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20</w:t>
      </w:r>
      <w:r w:rsidRPr="004B3C62">
        <w:rPr>
          <w:rFonts w:ascii="Times New Roman" w:hAnsi="Times New Roman"/>
          <w:bCs/>
          <w:lang w:val="bg-BG"/>
        </w:rPr>
        <w:t>, 43 –56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Dimova</w:t>
      </w:r>
      <w:proofErr w:type="spellEnd"/>
      <w:r w:rsidRPr="004B3C62">
        <w:rPr>
          <w:rFonts w:ascii="Times New Roman" w:hAnsi="Times New Roman"/>
          <w:bCs/>
          <w:lang w:val="bg-BG"/>
        </w:rPr>
        <w:t xml:space="preserve">, J. &amp; </w:t>
      </w:r>
      <w:proofErr w:type="spellStart"/>
      <w:r w:rsidRPr="004B3C62">
        <w:rPr>
          <w:rFonts w:ascii="Times New Roman" w:hAnsi="Times New Roman"/>
          <w:bCs/>
          <w:lang w:val="bg-BG"/>
        </w:rPr>
        <w:t>Kamarska</w:t>
      </w:r>
      <w:proofErr w:type="spellEnd"/>
      <w:r w:rsidRPr="004B3C62">
        <w:rPr>
          <w:rFonts w:ascii="Times New Roman" w:hAnsi="Times New Roman"/>
          <w:bCs/>
          <w:lang w:val="bg-BG"/>
        </w:rPr>
        <w:t xml:space="preserve">, K. (2012). </w:t>
      </w:r>
      <w:proofErr w:type="spellStart"/>
      <w:r w:rsidRPr="004B3C62">
        <w:rPr>
          <w:rFonts w:ascii="Times New Roman" w:hAnsi="Times New Roman"/>
          <w:bCs/>
          <w:lang w:val="bg-BG"/>
        </w:rPr>
        <w:t>Verbal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associations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teenagers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for</w:t>
      </w:r>
      <w:proofErr w:type="spellEnd"/>
      <w:r>
        <w:rPr>
          <w:rFonts w:ascii="Times New Roman" w:hAnsi="Times New Roman"/>
          <w:bCs/>
          <w:lang w:val="bg-BG"/>
        </w:rPr>
        <w:t xml:space="preserve"> </w:t>
      </w:r>
      <w:r w:rsidRPr="004B3C62">
        <w:rPr>
          <w:rFonts w:ascii="Times New Roman" w:hAnsi="Times New Roman"/>
          <w:bCs/>
          <w:lang w:val="bg-BG"/>
        </w:rPr>
        <w:t>“</w:t>
      </w:r>
      <w:proofErr w:type="spellStart"/>
      <w:r w:rsidRPr="004B3C62">
        <w:rPr>
          <w:rFonts w:ascii="Times New Roman" w:hAnsi="Times New Roman"/>
          <w:bCs/>
          <w:lang w:val="bg-BG"/>
        </w:rPr>
        <w:t>substance</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21</w:t>
      </w:r>
      <w:r w:rsidRPr="004B3C62">
        <w:rPr>
          <w:rFonts w:ascii="Times New Roman" w:hAnsi="Times New Roman"/>
          <w:bCs/>
          <w:lang w:val="bg-BG"/>
        </w:rPr>
        <w:t>, 45 – 59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Gilbert</w:t>
      </w:r>
      <w:proofErr w:type="spellEnd"/>
      <w:r w:rsidRPr="004B3C62">
        <w:rPr>
          <w:rFonts w:ascii="Times New Roman" w:hAnsi="Times New Roman"/>
          <w:bCs/>
          <w:lang w:val="bg-BG"/>
        </w:rPr>
        <w:t xml:space="preserve">, J.K. (2010). </w:t>
      </w:r>
      <w:proofErr w:type="spellStart"/>
      <w:r w:rsidRPr="004B3C62">
        <w:rPr>
          <w:rFonts w:ascii="Times New Roman" w:hAnsi="Times New Roman"/>
          <w:bCs/>
          <w:lang w:val="bg-BG"/>
        </w:rPr>
        <w:t>Preface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pp</w:t>
      </w:r>
      <w:proofErr w:type="spellEnd"/>
      <w:r w:rsidRPr="004B3C62">
        <w:rPr>
          <w:rFonts w:ascii="Times New Roman" w:hAnsi="Times New Roman"/>
          <w:bCs/>
          <w:lang w:val="bg-BG"/>
        </w:rPr>
        <w:t xml:space="preserve">. v-vii).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Phillips</w:t>
      </w:r>
      <w:proofErr w:type="spellEnd"/>
      <w:r w:rsidRPr="004B3C62">
        <w:rPr>
          <w:rFonts w:ascii="Times New Roman" w:hAnsi="Times New Roman"/>
          <w:bCs/>
          <w:lang w:val="bg-BG"/>
        </w:rPr>
        <w:t xml:space="preserve">, L.M., </w:t>
      </w:r>
      <w:proofErr w:type="spellStart"/>
      <w:r w:rsidRPr="004B3C62">
        <w:rPr>
          <w:rFonts w:ascii="Times New Roman" w:hAnsi="Times New Roman"/>
          <w:bCs/>
          <w:lang w:val="bg-BG"/>
        </w:rPr>
        <w:t>Norris</w:t>
      </w:r>
      <w:proofErr w:type="spellEnd"/>
      <w:r w:rsidRPr="004B3C62">
        <w:rPr>
          <w:rFonts w:ascii="Times New Roman" w:hAnsi="Times New Roman"/>
          <w:bCs/>
          <w:lang w:val="bg-BG"/>
        </w:rPr>
        <w:t xml:space="preserve">, S.P. &amp; </w:t>
      </w:r>
      <w:proofErr w:type="spellStart"/>
      <w:r w:rsidRPr="004B3C62">
        <w:rPr>
          <w:rFonts w:ascii="Times New Roman" w:hAnsi="Times New Roman"/>
          <w:bCs/>
          <w:lang w:val="bg-BG"/>
        </w:rPr>
        <w:t>Macnab</w:t>
      </w:r>
      <w:proofErr w:type="spellEnd"/>
      <w:r w:rsidRPr="004B3C62">
        <w:rPr>
          <w:rFonts w:ascii="Times New Roman" w:hAnsi="Times New Roman"/>
          <w:bCs/>
          <w:lang w:val="bg-BG"/>
        </w:rPr>
        <w:t>, J.S.</w:t>
      </w:r>
      <w:r>
        <w:rPr>
          <w:rFonts w:ascii="Times New Roman" w:hAnsi="Times New Roman"/>
          <w:bCs/>
          <w:lang w:val="bg-BG"/>
        </w:rPr>
        <w:t xml:space="preserve"> </w:t>
      </w:r>
      <w:r w:rsidRPr="004B3C62">
        <w:rPr>
          <w:rFonts w:ascii="Times New Roman" w:hAnsi="Times New Roman"/>
          <w:bCs/>
          <w:lang w:val="bg-BG"/>
        </w:rPr>
        <w:t>(</w:t>
      </w:r>
      <w:proofErr w:type="spellStart"/>
      <w:r w:rsidRPr="004B3C62">
        <w:rPr>
          <w:rFonts w:ascii="Times New Roman" w:hAnsi="Times New Roman"/>
          <w:bCs/>
          <w:lang w:val="bg-BG"/>
        </w:rPr>
        <w:t>Eds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Visualization</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in</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mathematics</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reading</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and</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science</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education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Dordrecht</w:t>
      </w:r>
      <w:proofErr w:type="spellEnd"/>
      <w:r w:rsidRPr="004B3C62">
        <w:rPr>
          <w:rFonts w:ascii="Times New Roman" w:hAnsi="Times New Roman"/>
          <w:bCs/>
          <w:lang w:val="bg-BG"/>
        </w:rPr>
        <w:t>:</w:t>
      </w:r>
      <w:r>
        <w:rPr>
          <w:rFonts w:ascii="Times New Roman" w:hAnsi="Times New Roman"/>
          <w:bCs/>
          <w:lang w:val="bg-BG"/>
        </w:rPr>
        <w:t xml:space="preserve"> </w:t>
      </w:r>
      <w:proofErr w:type="spellStart"/>
      <w:r w:rsidRPr="004B3C62">
        <w:rPr>
          <w:rFonts w:ascii="Times New Roman" w:hAnsi="Times New Roman"/>
          <w:bCs/>
          <w:lang w:val="bg-BG"/>
        </w:rPr>
        <w:t>Springer</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Hollenbeck</w:t>
      </w:r>
      <w:proofErr w:type="spellEnd"/>
      <w:r w:rsidRPr="004B3C62">
        <w:rPr>
          <w:rFonts w:ascii="Times New Roman" w:hAnsi="Times New Roman"/>
          <w:bCs/>
          <w:lang w:val="bg-BG"/>
        </w:rPr>
        <w:t xml:space="preserve">, J.E.,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&amp; </w:t>
      </w: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(2009). A </w:t>
      </w:r>
      <w:proofErr w:type="spellStart"/>
      <w:r w:rsidRPr="004B3C62">
        <w:rPr>
          <w:rFonts w:ascii="Times New Roman" w:hAnsi="Times New Roman"/>
          <w:bCs/>
          <w:lang w:val="bg-BG"/>
        </w:rPr>
        <w:t>study</w:t>
      </w:r>
      <w:proofErr w:type="spellEnd"/>
      <w:r>
        <w:rPr>
          <w:rFonts w:ascii="Times New Roman" w:hAnsi="Times New Roman"/>
          <w:bCs/>
          <w:lang w:val="bg-BG"/>
        </w:rPr>
        <w:t xml:space="preserve"> </w:t>
      </w:r>
      <w:r w:rsidRPr="004B3C62">
        <w:rPr>
          <w:rFonts w:ascii="Times New Roman" w:hAnsi="Times New Roman"/>
          <w:bCs/>
          <w:lang w:val="bg-BG"/>
        </w:rPr>
        <w:t xml:space="preserve">of </w:t>
      </w:r>
      <w:proofErr w:type="spellStart"/>
      <w:r w:rsidRPr="004B3C62">
        <w:rPr>
          <w:rFonts w:ascii="Times New Roman" w:hAnsi="Times New Roman"/>
          <w:bCs/>
          <w:lang w:val="bg-BG"/>
        </w:rPr>
        <w:t>students’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perceptions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expectations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their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learning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secondary</w:t>
      </w:r>
      <w:proofErr w:type="spellEnd"/>
      <w:r>
        <w:rPr>
          <w:rFonts w:ascii="Times New Roman" w:hAnsi="Times New Roman"/>
          <w:bCs/>
          <w:lang w:val="bg-BG"/>
        </w:rPr>
        <w:t xml:space="preserve"> </w:t>
      </w:r>
      <w:proofErr w:type="spellStart"/>
      <w:r w:rsidRPr="004B3C62">
        <w:rPr>
          <w:rFonts w:ascii="Times New Roman" w:hAnsi="Times New Roman"/>
          <w:bCs/>
          <w:lang w:val="bg-BG"/>
        </w:rPr>
        <w:t>science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classrooms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18</w:t>
      </w:r>
      <w:r w:rsidRPr="004B3C62">
        <w:rPr>
          <w:rFonts w:ascii="Times New Roman" w:hAnsi="Times New Roman"/>
          <w:bCs/>
          <w:lang w:val="bg-BG"/>
        </w:rPr>
        <w:t>, 349 – 369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(2011). </w:t>
      </w:r>
      <w:proofErr w:type="spellStart"/>
      <w:r w:rsidRPr="004B3C62">
        <w:rPr>
          <w:rFonts w:ascii="Times New Roman" w:hAnsi="Times New Roman"/>
          <w:bCs/>
          <w:lang w:val="bg-BG"/>
        </w:rPr>
        <w:t>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assignment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system</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for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e-competences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chemistry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w:t>
      </w:r>
      <w:r>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4B3C62">
        <w:rPr>
          <w:rFonts w:ascii="Times New Roman" w:hAnsi="Times New Roman"/>
          <w:bCs/>
          <w:lang w:val="bg-BG"/>
        </w:rPr>
        <w:t xml:space="preserve">, </w:t>
      </w:r>
      <w:r w:rsidRPr="007A24B3">
        <w:rPr>
          <w:rFonts w:ascii="Times New Roman" w:hAnsi="Times New Roman"/>
          <w:bCs/>
          <w:i/>
          <w:lang w:val="bg-BG"/>
        </w:rPr>
        <w:t>20</w:t>
      </w:r>
      <w:r w:rsidRPr="004B3C62">
        <w:rPr>
          <w:rFonts w:ascii="Times New Roman" w:hAnsi="Times New Roman"/>
          <w:bCs/>
          <w:lang w:val="bg-BG"/>
        </w:rPr>
        <w:t>, 408 – 416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9F0324">
      <w:pPr>
        <w:pStyle w:val="diplparagr"/>
        <w:spacing w:after="0" w:line="240" w:lineRule="auto"/>
        <w:ind w:left="851" w:hanging="851"/>
        <w:rPr>
          <w:rFonts w:ascii="Times New Roman" w:hAnsi="Times New Roman"/>
          <w:bCs/>
          <w:lang w:val="bg-BG"/>
        </w:rPr>
      </w:pP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&amp; </w:t>
      </w: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(2010). </w:t>
      </w:r>
      <w:proofErr w:type="spellStart"/>
      <w:r w:rsidRPr="004B3C62">
        <w:rPr>
          <w:rFonts w:ascii="Times New Roman" w:hAnsi="Times New Roman"/>
          <w:bCs/>
          <w:lang w:val="bg-BG"/>
        </w:rPr>
        <w:t>Chemistry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environment</w:t>
      </w:r>
      <w:proofErr w:type="spellEnd"/>
      <w:r w:rsidRPr="004B3C62">
        <w:rPr>
          <w:rFonts w:ascii="Times New Roman" w:hAnsi="Times New Roman"/>
          <w:bCs/>
          <w:lang w:val="bg-BG"/>
        </w:rPr>
        <w:t>:</w:t>
      </w:r>
      <w:r>
        <w:rPr>
          <w:rFonts w:ascii="Times New Roman" w:hAnsi="Times New Roman"/>
          <w:bCs/>
          <w:lang w:val="bg-BG"/>
        </w:rPr>
        <w:t xml:space="preserve"> </w:t>
      </w:r>
      <w:proofErr w:type="spellStart"/>
      <w:r w:rsidRPr="004B3C62">
        <w:rPr>
          <w:rFonts w:ascii="Times New Roman" w:hAnsi="Times New Roman"/>
          <w:bCs/>
          <w:lang w:val="bg-BG"/>
        </w:rPr>
        <w:t>whether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stu</w:t>
      </w:r>
      <w:bookmarkStart w:id="13" w:name="_GoBack"/>
      <w:bookmarkEnd w:id="13"/>
      <w:r w:rsidRPr="004B3C62">
        <w:rPr>
          <w:rFonts w:ascii="Times New Roman" w:hAnsi="Times New Roman"/>
          <w:bCs/>
          <w:lang w:val="bg-BG"/>
        </w:rPr>
        <w:t>dents’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achievements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approve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state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educational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requirements</w:t>
      </w:r>
      <w:proofErr w:type="spellEnd"/>
      <w:r w:rsidRPr="004B3C62">
        <w:rPr>
          <w:rFonts w:ascii="Times New Roman" w:hAnsi="Times New Roman"/>
          <w:bCs/>
          <w:lang w:val="bg-BG"/>
        </w:rPr>
        <w:t>.</w:t>
      </w:r>
      <w:r>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19</w:t>
      </w:r>
      <w:r w:rsidRPr="004B3C62">
        <w:rPr>
          <w:rFonts w:ascii="Times New Roman" w:hAnsi="Times New Roman"/>
          <w:bCs/>
          <w:lang w:val="bg-BG"/>
        </w:rPr>
        <w:t>, 116 – 140.</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lastRenderedPageBreak/>
        <w:t>Kirova</w:t>
      </w:r>
      <w:proofErr w:type="spellEnd"/>
      <w:r w:rsidRPr="004B3C62">
        <w:rPr>
          <w:rFonts w:ascii="Times New Roman" w:hAnsi="Times New Roman"/>
          <w:bCs/>
          <w:lang w:val="bg-BG"/>
        </w:rPr>
        <w:t xml:space="preserve">, M.,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&amp; </w:t>
      </w:r>
      <w:proofErr w:type="spellStart"/>
      <w:r w:rsidRPr="004B3C62">
        <w:rPr>
          <w:rFonts w:ascii="Times New Roman" w:hAnsi="Times New Roman"/>
          <w:bCs/>
          <w:lang w:val="bg-BG"/>
        </w:rPr>
        <w:t>Peitcheva-Forsyth</w:t>
      </w:r>
      <w:proofErr w:type="spellEnd"/>
      <w:r w:rsidRPr="004B3C62">
        <w:rPr>
          <w:rFonts w:ascii="Times New Roman" w:hAnsi="Times New Roman"/>
          <w:bCs/>
          <w:lang w:val="bg-BG"/>
        </w:rPr>
        <w:t xml:space="preserve">, R. (2012). </w:t>
      </w:r>
      <w:proofErr w:type="spellStart"/>
      <w:r w:rsidRPr="004B3C62">
        <w:rPr>
          <w:rFonts w:ascii="Times New Roman" w:hAnsi="Times New Roman"/>
          <w:bCs/>
          <w:lang w:val="bg-BG"/>
        </w:rPr>
        <w:t>Information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Pr>
          <w:rFonts w:ascii="Times New Roman" w:hAnsi="Times New Roman"/>
          <w:bCs/>
          <w:lang w:val="bg-BG"/>
        </w:rPr>
        <w:t xml:space="preserve"> </w:t>
      </w:r>
      <w:proofErr w:type="spellStart"/>
      <w:r w:rsidRPr="004B3C62">
        <w:rPr>
          <w:rFonts w:ascii="Times New Roman" w:hAnsi="Times New Roman"/>
          <w:bCs/>
          <w:lang w:val="bg-BG"/>
        </w:rPr>
        <w:t>communication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technologies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science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education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competences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beliefs</w:t>
      </w:r>
      <w:proofErr w:type="spellEnd"/>
      <w:r w:rsidRPr="004B3C62">
        <w:rPr>
          <w:rFonts w:ascii="Times New Roman" w:hAnsi="Times New Roman"/>
          <w:bCs/>
          <w:lang w:val="bg-BG"/>
        </w:rPr>
        <w:t xml:space="preserve"> of</w:t>
      </w:r>
      <w:r>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Chemistry</w:t>
      </w:r>
      <w:proofErr w:type="spellEnd"/>
      <w:r w:rsidRPr="007A24B3">
        <w:rPr>
          <w:rFonts w:ascii="Times New Roman" w:hAnsi="Times New Roman"/>
          <w:bCs/>
          <w:i/>
          <w:lang w:val="bg-BG"/>
        </w:rPr>
        <w:t>, 21</w:t>
      </w:r>
      <w:r w:rsidRPr="004B3C62">
        <w:rPr>
          <w:rFonts w:ascii="Times New Roman" w:hAnsi="Times New Roman"/>
          <w:bCs/>
          <w:lang w:val="bg-BG"/>
        </w:rPr>
        <w:t>, 282 – 295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Koehler</w:t>
      </w:r>
      <w:proofErr w:type="spellEnd"/>
      <w:r w:rsidRPr="004B3C62">
        <w:rPr>
          <w:rFonts w:ascii="Times New Roman" w:hAnsi="Times New Roman"/>
          <w:bCs/>
          <w:lang w:val="bg-BG"/>
        </w:rPr>
        <w:t xml:space="preserve">, M.J. &amp; </w:t>
      </w:r>
      <w:proofErr w:type="spellStart"/>
      <w:r w:rsidRPr="004B3C62">
        <w:rPr>
          <w:rFonts w:ascii="Times New Roman" w:hAnsi="Times New Roman"/>
          <w:bCs/>
          <w:lang w:val="bg-BG"/>
        </w:rPr>
        <w:t>Mishra</w:t>
      </w:r>
      <w:proofErr w:type="spellEnd"/>
      <w:r w:rsidRPr="004B3C62">
        <w:rPr>
          <w:rFonts w:ascii="Times New Roman" w:hAnsi="Times New Roman"/>
          <w:bCs/>
          <w:lang w:val="bg-BG"/>
        </w:rPr>
        <w:t xml:space="preserve">, P. (2005). </w:t>
      </w:r>
      <w:proofErr w:type="spellStart"/>
      <w:r w:rsidRPr="004B3C62">
        <w:rPr>
          <w:rFonts w:ascii="Times New Roman" w:hAnsi="Times New Roman"/>
          <w:bCs/>
          <w:lang w:val="bg-BG"/>
        </w:rPr>
        <w:t>What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happens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when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design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educational</w:t>
      </w:r>
      <w:proofErr w:type="spellEnd"/>
      <w:r>
        <w:rPr>
          <w:rFonts w:ascii="Times New Roman" w:hAnsi="Times New Roman"/>
          <w:bCs/>
          <w:lang w:val="bg-BG"/>
        </w:rPr>
        <w:t xml:space="preserve"> </w:t>
      </w:r>
      <w:proofErr w:type="spellStart"/>
      <w:r w:rsidRPr="004B3C62">
        <w:rPr>
          <w:rFonts w:ascii="Times New Roman" w:hAnsi="Times New Roman"/>
          <w:bCs/>
          <w:lang w:val="bg-BG"/>
        </w:rPr>
        <w:t>technology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development</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technological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pedagogical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content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w:t>
      </w:r>
      <w:r>
        <w:rPr>
          <w:rFonts w:ascii="Times New Roman" w:hAnsi="Times New Roman"/>
          <w:bCs/>
          <w:lang w:val="bg-BG"/>
        </w:rPr>
        <w:t xml:space="preserve"> </w:t>
      </w:r>
      <w:r w:rsidRPr="007A24B3">
        <w:rPr>
          <w:rFonts w:ascii="Times New Roman" w:hAnsi="Times New Roman"/>
          <w:bCs/>
          <w:i/>
          <w:lang w:val="bg-BG"/>
        </w:rPr>
        <w:t xml:space="preserve">J. </w:t>
      </w:r>
      <w:proofErr w:type="spellStart"/>
      <w:r w:rsidRPr="007A24B3">
        <w:rPr>
          <w:rFonts w:ascii="Times New Roman" w:hAnsi="Times New Roman"/>
          <w:bCs/>
          <w:i/>
          <w:lang w:val="bg-BG"/>
        </w:rPr>
        <w:t>Educ</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Comput</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Res</w:t>
      </w:r>
      <w:proofErr w:type="spellEnd"/>
      <w:r w:rsidRPr="007A24B3">
        <w:rPr>
          <w:rFonts w:ascii="Times New Roman" w:hAnsi="Times New Roman"/>
          <w:bCs/>
          <w:lang w:val="bg-BG"/>
        </w:rPr>
        <w:t>., 32</w:t>
      </w:r>
      <w:r w:rsidRPr="004B3C62">
        <w:rPr>
          <w:rFonts w:ascii="Times New Roman" w:hAnsi="Times New Roman"/>
          <w:bCs/>
          <w:lang w:val="bg-BG"/>
        </w:rPr>
        <w:t>, 131 – 152.</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Koehler</w:t>
      </w:r>
      <w:proofErr w:type="spellEnd"/>
      <w:r w:rsidRPr="004B3C62">
        <w:rPr>
          <w:rFonts w:ascii="Times New Roman" w:hAnsi="Times New Roman"/>
          <w:bCs/>
          <w:lang w:val="bg-BG"/>
        </w:rPr>
        <w:t xml:space="preserve">, M.J., </w:t>
      </w:r>
      <w:proofErr w:type="spellStart"/>
      <w:r w:rsidRPr="004B3C62">
        <w:rPr>
          <w:rFonts w:ascii="Times New Roman" w:hAnsi="Times New Roman"/>
          <w:bCs/>
          <w:lang w:val="bg-BG"/>
        </w:rPr>
        <w:t>Mishra</w:t>
      </w:r>
      <w:proofErr w:type="spellEnd"/>
      <w:r w:rsidRPr="004B3C62">
        <w:rPr>
          <w:rFonts w:ascii="Times New Roman" w:hAnsi="Times New Roman"/>
          <w:bCs/>
          <w:lang w:val="bg-BG"/>
        </w:rPr>
        <w:t xml:space="preserve">, P. &amp; </w:t>
      </w:r>
      <w:proofErr w:type="spellStart"/>
      <w:r w:rsidRPr="004B3C62">
        <w:rPr>
          <w:rFonts w:ascii="Times New Roman" w:hAnsi="Times New Roman"/>
          <w:bCs/>
          <w:lang w:val="bg-BG"/>
        </w:rPr>
        <w:t>Yahya</w:t>
      </w:r>
      <w:proofErr w:type="spellEnd"/>
      <w:r w:rsidRPr="004B3C62">
        <w:rPr>
          <w:rFonts w:ascii="Times New Roman" w:hAnsi="Times New Roman"/>
          <w:bCs/>
          <w:lang w:val="bg-BG"/>
        </w:rPr>
        <w:t xml:space="preserve">, K. (2007). </w:t>
      </w:r>
      <w:proofErr w:type="spellStart"/>
      <w:r w:rsidRPr="004B3C62">
        <w:rPr>
          <w:rFonts w:ascii="Times New Roman" w:hAnsi="Times New Roman"/>
          <w:bCs/>
          <w:lang w:val="bg-BG"/>
        </w:rPr>
        <w:t>Tracing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development</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teacher</w:t>
      </w:r>
      <w:proofErr w:type="spellEnd"/>
      <w:r>
        <w:rPr>
          <w:rFonts w:ascii="Times New Roman" w:hAnsi="Times New Roman"/>
          <w:bCs/>
          <w:lang w:val="bg-BG"/>
        </w:rPr>
        <w:t xml:space="preserve">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a </w:t>
      </w:r>
      <w:proofErr w:type="spellStart"/>
      <w:r w:rsidRPr="004B3C62">
        <w:rPr>
          <w:rFonts w:ascii="Times New Roman" w:hAnsi="Times New Roman"/>
          <w:bCs/>
          <w:lang w:val="bg-BG"/>
        </w:rPr>
        <w:t>design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seminar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integrating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content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pedagogy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technology</w:t>
      </w:r>
      <w:proofErr w:type="spellEnd"/>
      <w:r w:rsidRPr="004B3C62">
        <w:rPr>
          <w:rFonts w:ascii="Times New Roman" w:hAnsi="Times New Roman"/>
          <w:bCs/>
          <w:lang w:val="bg-BG"/>
        </w:rPr>
        <w:t>.</w:t>
      </w:r>
      <w:r>
        <w:rPr>
          <w:rFonts w:ascii="Times New Roman" w:hAnsi="Times New Roman"/>
          <w:bCs/>
          <w:lang w:val="bg-BG"/>
        </w:rPr>
        <w:t xml:space="preserve"> </w:t>
      </w:r>
      <w:proofErr w:type="spellStart"/>
      <w:r w:rsidRPr="007A24B3">
        <w:rPr>
          <w:rFonts w:ascii="Times New Roman" w:hAnsi="Times New Roman"/>
          <w:bCs/>
          <w:i/>
          <w:lang w:val="bg-BG"/>
        </w:rPr>
        <w:t>Computers</w:t>
      </w:r>
      <w:proofErr w:type="spellEnd"/>
      <w:r w:rsidRPr="007A24B3">
        <w:rPr>
          <w:rFonts w:ascii="Times New Roman" w:hAnsi="Times New Roman"/>
          <w:bCs/>
          <w:i/>
          <w:lang w:val="bg-BG"/>
        </w:rPr>
        <w:t xml:space="preserve"> &amp; </w:t>
      </w:r>
      <w:proofErr w:type="spellStart"/>
      <w:r w:rsidRPr="007A24B3">
        <w:rPr>
          <w:rFonts w:ascii="Times New Roman" w:hAnsi="Times New Roman"/>
          <w:bCs/>
          <w:i/>
          <w:lang w:val="bg-BG"/>
        </w:rPr>
        <w:t>Education</w:t>
      </w:r>
      <w:proofErr w:type="spellEnd"/>
      <w:r w:rsidRPr="007A24B3">
        <w:rPr>
          <w:rFonts w:ascii="Times New Roman" w:hAnsi="Times New Roman"/>
          <w:bCs/>
          <w:i/>
          <w:lang w:val="bg-BG"/>
        </w:rPr>
        <w:t>, 49</w:t>
      </w:r>
      <w:r w:rsidRPr="004B3C62">
        <w:rPr>
          <w:rFonts w:ascii="Times New Roman" w:hAnsi="Times New Roman"/>
          <w:bCs/>
          <w:lang w:val="bg-BG"/>
        </w:rPr>
        <w:t>, 740 – 762.</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Koehler</w:t>
      </w:r>
      <w:proofErr w:type="spellEnd"/>
      <w:r w:rsidRPr="004B3C62">
        <w:rPr>
          <w:rFonts w:ascii="Times New Roman" w:hAnsi="Times New Roman"/>
          <w:bCs/>
          <w:lang w:val="bg-BG"/>
        </w:rPr>
        <w:t xml:space="preserve">, M.J., </w:t>
      </w:r>
      <w:proofErr w:type="spellStart"/>
      <w:r w:rsidRPr="004B3C62">
        <w:rPr>
          <w:rFonts w:ascii="Times New Roman" w:hAnsi="Times New Roman"/>
          <w:bCs/>
          <w:lang w:val="bg-BG"/>
        </w:rPr>
        <w:t>Shin</w:t>
      </w:r>
      <w:proofErr w:type="spellEnd"/>
      <w:r w:rsidRPr="004B3C62">
        <w:rPr>
          <w:rFonts w:ascii="Times New Roman" w:hAnsi="Times New Roman"/>
          <w:bCs/>
          <w:lang w:val="bg-BG"/>
        </w:rPr>
        <w:t xml:space="preserve">, T.S. &amp; </w:t>
      </w:r>
      <w:proofErr w:type="spellStart"/>
      <w:r w:rsidRPr="004B3C62">
        <w:rPr>
          <w:rFonts w:ascii="Times New Roman" w:hAnsi="Times New Roman"/>
          <w:bCs/>
          <w:lang w:val="bg-BG"/>
        </w:rPr>
        <w:t>Mishra</w:t>
      </w:r>
      <w:proofErr w:type="spellEnd"/>
      <w:r w:rsidRPr="004B3C62">
        <w:rPr>
          <w:rFonts w:ascii="Times New Roman" w:hAnsi="Times New Roman"/>
          <w:bCs/>
          <w:lang w:val="bg-BG"/>
        </w:rPr>
        <w:t xml:space="preserve">, P. (2012). </w:t>
      </w:r>
      <w:proofErr w:type="spellStart"/>
      <w:r w:rsidRPr="004B3C62">
        <w:rPr>
          <w:rFonts w:ascii="Times New Roman" w:hAnsi="Times New Roman"/>
          <w:bCs/>
          <w:lang w:val="bg-BG"/>
        </w:rPr>
        <w:t>How</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do</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we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measure</w:t>
      </w:r>
      <w:proofErr w:type="spellEnd"/>
      <w:r w:rsidRPr="004B3C62">
        <w:rPr>
          <w:rFonts w:ascii="Times New Roman" w:hAnsi="Times New Roman"/>
          <w:bCs/>
          <w:lang w:val="bg-BG"/>
        </w:rPr>
        <w:t xml:space="preserve"> TPACK: </w:t>
      </w:r>
      <w:proofErr w:type="spellStart"/>
      <w:r w:rsidRPr="004B3C62">
        <w:rPr>
          <w:rFonts w:ascii="Times New Roman" w:hAnsi="Times New Roman"/>
          <w:bCs/>
          <w:lang w:val="bg-BG"/>
        </w:rPr>
        <w:t>let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me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count</w:t>
      </w:r>
      <w:proofErr w:type="spellEnd"/>
      <w:r>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ways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pp</w:t>
      </w:r>
      <w:proofErr w:type="spellEnd"/>
      <w:r w:rsidRPr="004B3C62">
        <w:rPr>
          <w:rFonts w:ascii="Times New Roman" w:hAnsi="Times New Roman"/>
          <w:bCs/>
          <w:lang w:val="bg-BG"/>
        </w:rPr>
        <w:t xml:space="preserve">. 16-31).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Ronau</w:t>
      </w:r>
      <w:proofErr w:type="spellEnd"/>
      <w:r w:rsidRPr="004B3C62">
        <w:rPr>
          <w:rFonts w:ascii="Times New Roman" w:hAnsi="Times New Roman"/>
          <w:bCs/>
          <w:lang w:val="bg-BG"/>
        </w:rPr>
        <w:t xml:space="preserve">, R.N., </w:t>
      </w:r>
      <w:proofErr w:type="spellStart"/>
      <w:r w:rsidRPr="004B3C62">
        <w:rPr>
          <w:rFonts w:ascii="Times New Roman" w:hAnsi="Times New Roman"/>
          <w:bCs/>
          <w:lang w:val="bg-BG"/>
        </w:rPr>
        <w:t>Rakes</w:t>
      </w:r>
      <w:proofErr w:type="spellEnd"/>
      <w:r w:rsidRPr="004B3C62">
        <w:rPr>
          <w:rFonts w:ascii="Times New Roman" w:hAnsi="Times New Roman"/>
          <w:bCs/>
          <w:lang w:val="bg-BG"/>
        </w:rPr>
        <w:t xml:space="preserve">, C.R. &amp; </w:t>
      </w:r>
      <w:proofErr w:type="spellStart"/>
      <w:r w:rsidRPr="004B3C62">
        <w:rPr>
          <w:rFonts w:ascii="Times New Roman" w:hAnsi="Times New Roman"/>
          <w:bCs/>
          <w:lang w:val="bg-BG"/>
        </w:rPr>
        <w:t>Niess</w:t>
      </w:r>
      <w:proofErr w:type="spellEnd"/>
      <w:r w:rsidRPr="004B3C62">
        <w:rPr>
          <w:rFonts w:ascii="Times New Roman" w:hAnsi="Times New Roman"/>
          <w:bCs/>
          <w:lang w:val="bg-BG"/>
        </w:rPr>
        <w:t>, M.L. (</w:t>
      </w:r>
      <w:proofErr w:type="spellStart"/>
      <w:r w:rsidRPr="004B3C62">
        <w:rPr>
          <w:rFonts w:ascii="Times New Roman" w:hAnsi="Times New Roman"/>
          <w:bCs/>
          <w:lang w:val="bg-BG"/>
        </w:rPr>
        <w:t>Eds</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Educational</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technology</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teacher</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knowledge</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and</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classroom</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impact</w:t>
      </w:r>
      <w:proofErr w:type="spellEnd"/>
      <w:r w:rsidRPr="007A24B3">
        <w:rPr>
          <w:rFonts w:ascii="Times New Roman" w:hAnsi="Times New Roman"/>
          <w:bCs/>
          <w:i/>
          <w:lang w:val="bg-BG"/>
        </w:rPr>
        <w:t xml:space="preserve">: a </w:t>
      </w:r>
      <w:proofErr w:type="spellStart"/>
      <w:r w:rsidRPr="007A24B3">
        <w:rPr>
          <w:rFonts w:ascii="Times New Roman" w:hAnsi="Times New Roman"/>
          <w:bCs/>
          <w:i/>
          <w:lang w:val="bg-BG"/>
        </w:rPr>
        <w:t>research</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handbook</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on</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frameworks</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and</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approaches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Hershey</w:t>
      </w:r>
      <w:proofErr w:type="spellEnd"/>
      <w:r w:rsidRPr="004B3C62">
        <w:rPr>
          <w:rFonts w:ascii="Times New Roman" w:hAnsi="Times New Roman"/>
          <w:bCs/>
          <w:lang w:val="bg-BG"/>
        </w:rPr>
        <w:t xml:space="preserve">: IGI </w:t>
      </w:r>
      <w:proofErr w:type="spellStart"/>
      <w:r w:rsidRPr="004B3C62">
        <w:rPr>
          <w:rFonts w:ascii="Times New Roman" w:hAnsi="Times New Roman"/>
          <w:bCs/>
          <w:lang w:val="bg-BG"/>
        </w:rPr>
        <w:t>Global</w:t>
      </w:r>
      <w:proofErr w:type="spellEnd"/>
      <w:r w:rsidRPr="004B3C62">
        <w:rPr>
          <w:rFonts w:ascii="Times New Roman" w:hAnsi="Times New Roman"/>
          <w:bCs/>
          <w:lang w:val="bg-BG"/>
        </w:rPr>
        <w:t>.</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Mishra</w:t>
      </w:r>
      <w:proofErr w:type="spellEnd"/>
      <w:r w:rsidRPr="004B3C62">
        <w:rPr>
          <w:rFonts w:ascii="Times New Roman" w:hAnsi="Times New Roman"/>
          <w:bCs/>
          <w:lang w:val="bg-BG"/>
        </w:rPr>
        <w:t xml:space="preserve">, P. &amp; </w:t>
      </w:r>
      <w:proofErr w:type="spellStart"/>
      <w:r w:rsidRPr="004B3C62">
        <w:rPr>
          <w:rFonts w:ascii="Times New Roman" w:hAnsi="Times New Roman"/>
          <w:bCs/>
          <w:lang w:val="bg-BG"/>
        </w:rPr>
        <w:t>Koehler</w:t>
      </w:r>
      <w:proofErr w:type="spellEnd"/>
      <w:r w:rsidRPr="004B3C62">
        <w:rPr>
          <w:rFonts w:ascii="Times New Roman" w:hAnsi="Times New Roman"/>
          <w:bCs/>
          <w:lang w:val="bg-BG"/>
        </w:rPr>
        <w:t xml:space="preserve">, M.J. (2006). </w:t>
      </w:r>
      <w:proofErr w:type="spellStart"/>
      <w:r w:rsidRPr="004B3C62">
        <w:rPr>
          <w:rFonts w:ascii="Times New Roman" w:hAnsi="Times New Roman"/>
          <w:bCs/>
          <w:lang w:val="bg-BG"/>
        </w:rPr>
        <w:t>Technological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pedagogical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content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 a</w:t>
      </w:r>
      <w:r>
        <w:rPr>
          <w:rFonts w:ascii="Times New Roman" w:hAnsi="Times New Roman"/>
          <w:bCs/>
          <w:lang w:val="bg-BG"/>
        </w:rPr>
        <w:t xml:space="preserve"> </w:t>
      </w:r>
      <w:proofErr w:type="spellStart"/>
      <w:r w:rsidRPr="004B3C62">
        <w:rPr>
          <w:rFonts w:ascii="Times New Roman" w:hAnsi="Times New Roman"/>
          <w:bCs/>
          <w:lang w:val="bg-BG"/>
        </w:rPr>
        <w:t>framework</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for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teacher</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Teachers</w:t>
      </w:r>
      <w:proofErr w:type="spellEnd"/>
      <w:r w:rsidRPr="007A24B3">
        <w:rPr>
          <w:rFonts w:ascii="Times New Roman" w:hAnsi="Times New Roman"/>
          <w:bCs/>
          <w:i/>
          <w:lang w:val="bg-BG"/>
        </w:rPr>
        <w:t xml:space="preserve"> College </w:t>
      </w:r>
      <w:proofErr w:type="spellStart"/>
      <w:r w:rsidRPr="007A24B3">
        <w:rPr>
          <w:rFonts w:ascii="Times New Roman" w:hAnsi="Times New Roman"/>
          <w:bCs/>
          <w:i/>
          <w:lang w:val="bg-BG"/>
        </w:rPr>
        <w:t>Record</w:t>
      </w:r>
      <w:proofErr w:type="spellEnd"/>
      <w:r w:rsidRPr="007A24B3">
        <w:rPr>
          <w:rFonts w:ascii="Times New Roman" w:hAnsi="Times New Roman"/>
          <w:bCs/>
          <w:i/>
          <w:lang w:val="bg-BG"/>
        </w:rPr>
        <w:t>, 108</w:t>
      </w:r>
      <w:r w:rsidRPr="004B3C62">
        <w:rPr>
          <w:rFonts w:ascii="Times New Roman" w:hAnsi="Times New Roman"/>
          <w:bCs/>
          <w:lang w:val="bg-BG"/>
        </w:rPr>
        <w:t>, 1017 – 1054.</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Newby</w:t>
      </w:r>
      <w:proofErr w:type="spellEnd"/>
      <w:r w:rsidRPr="004B3C62">
        <w:rPr>
          <w:rFonts w:ascii="Times New Roman" w:hAnsi="Times New Roman"/>
          <w:bCs/>
          <w:lang w:val="bg-BG"/>
        </w:rPr>
        <w:t xml:space="preserve">, P. (2010). </w:t>
      </w:r>
      <w:proofErr w:type="spellStart"/>
      <w:r w:rsidRPr="007A24B3">
        <w:rPr>
          <w:rFonts w:ascii="Times New Roman" w:hAnsi="Times New Roman"/>
          <w:bCs/>
          <w:i/>
          <w:lang w:val="bg-BG"/>
        </w:rPr>
        <w:t>Research</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metods</w:t>
      </w:r>
      <w:proofErr w:type="spellEnd"/>
      <w:r w:rsidRPr="007A24B3">
        <w:rPr>
          <w:rFonts w:ascii="Times New Roman" w:hAnsi="Times New Roman"/>
          <w:bCs/>
          <w:i/>
          <w:lang w:val="bg-BG"/>
        </w:rPr>
        <w:t xml:space="preserve"> of </w:t>
      </w:r>
      <w:proofErr w:type="spellStart"/>
      <w:r w:rsidRPr="007A24B3">
        <w:rPr>
          <w:rFonts w:ascii="Times New Roman" w:hAnsi="Times New Roman"/>
          <w:bCs/>
          <w:i/>
          <w:lang w:val="bg-BG"/>
        </w:rPr>
        <w:t>education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Edinburg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Pearson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Education</w:t>
      </w:r>
      <w:proofErr w:type="spellEnd"/>
      <w:r w:rsidRPr="004B3C62">
        <w:rPr>
          <w:rFonts w:ascii="Times New Roman" w:hAnsi="Times New Roman"/>
          <w:bCs/>
          <w:lang w:val="bg-BG"/>
        </w:rPr>
        <w:t>.</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Shulman</w:t>
      </w:r>
      <w:proofErr w:type="spellEnd"/>
      <w:r w:rsidRPr="004B3C62">
        <w:rPr>
          <w:rFonts w:ascii="Times New Roman" w:hAnsi="Times New Roman"/>
          <w:bCs/>
          <w:lang w:val="bg-BG"/>
        </w:rPr>
        <w:t xml:space="preserve">, LS. (1986). </w:t>
      </w:r>
      <w:proofErr w:type="spellStart"/>
      <w:r w:rsidRPr="004B3C62">
        <w:rPr>
          <w:rFonts w:ascii="Times New Roman" w:hAnsi="Times New Roman"/>
          <w:bCs/>
          <w:lang w:val="bg-BG"/>
        </w:rPr>
        <w:t>Those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who</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understand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growth</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teaching</w:t>
      </w:r>
      <w:proofErr w:type="spellEnd"/>
      <w:r w:rsidRPr="004B3C62">
        <w:rPr>
          <w:rFonts w:ascii="Times New Roman" w:hAnsi="Times New Roman"/>
          <w:bCs/>
          <w:lang w:val="bg-BG"/>
        </w:rPr>
        <w:t xml:space="preserve">. </w:t>
      </w:r>
      <w:proofErr w:type="spellStart"/>
      <w:r w:rsidRPr="007A24B3">
        <w:rPr>
          <w:rFonts w:ascii="Times New Roman" w:hAnsi="Times New Roman"/>
          <w:bCs/>
          <w:i/>
          <w:lang w:val="bg-BG"/>
        </w:rPr>
        <w:t>Educational</w:t>
      </w:r>
      <w:proofErr w:type="spellEnd"/>
      <w:r w:rsidRPr="007A24B3">
        <w:rPr>
          <w:rFonts w:ascii="Times New Roman" w:hAnsi="Times New Roman"/>
          <w:bCs/>
          <w:i/>
          <w:lang w:val="bg-BG"/>
        </w:rPr>
        <w:t xml:space="preserve"> </w:t>
      </w:r>
      <w:proofErr w:type="spellStart"/>
      <w:r w:rsidRPr="007A24B3">
        <w:rPr>
          <w:rFonts w:ascii="Times New Roman" w:hAnsi="Times New Roman"/>
          <w:bCs/>
          <w:i/>
          <w:lang w:val="bg-BG"/>
        </w:rPr>
        <w:t>Researcher</w:t>
      </w:r>
      <w:proofErr w:type="spellEnd"/>
      <w:r w:rsidRPr="007A24B3">
        <w:rPr>
          <w:rFonts w:ascii="Times New Roman" w:hAnsi="Times New Roman"/>
          <w:bCs/>
          <w:i/>
          <w:lang w:val="bg-BG"/>
        </w:rPr>
        <w:t>, 15</w:t>
      </w:r>
      <w:r w:rsidRPr="004B3C62">
        <w:rPr>
          <w:rFonts w:ascii="Times New Roman" w:hAnsi="Times New Roman"/>
          <w:bCs/>
          <w:lang w:val="bg-BG"/>
        </w:rPr>
        <w:t>(2), 4 – 14.</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Shulman</w:t>
      </w:r>
      <w:proofErr w:type="spellEnd"/>
      <w:r w:rsidRPr="004B3C62">
        <w:rPr>
          <w:rFonts w:ascii="Times New Roman" w:hAnsi="Times New Roman"/>
          <w:bCs/>
          <w:lang w:val="bg-BG"/>
        </w:rPr>
        <w:t xml:space="preserve">, L.S. (1987). </w:t>
      </w:r>
      <w:proofErr w:type="spellStart"/>
      <w:r w:rsidRPr="004B3C62">
        <w:rPr>
          <w:rFonts w:ascii="Times New Roman" w:hAnsi="Times New Roman"/>
          <w:bCs/>
          <w:lang w:val="bg-BG"/>
        </w:rPr>
        <w:t>Knowledge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teaching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foundations</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new</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reform</w:t>
      </w:r>
      <w:proofErr w:type="spellEnd"/>
      <w:r w:rsidRPr="004B3C62">
        <w:rPr>
          <w:rFonts w:ascii="Times New Roman" w:hAnsi="Times New Roman"/>
          <w:bCs/>
          <w:lang w:val="bg-BG"/>
        </w:rPr>
        <w:t xml:space="preserve">. </w:t>
      </w:r>
      <w:proofErr w:type="spellStart"/>
      <w:r w:rsidRPr="00AA1F4D">
        <w:rPr>
          <w:rFonts w:ascii="Times New Roman" w:hAnsi="Times New Roman"/>
          <w:bCs/>
          <w:i/>
          <w:lang w:val="bg-BG"/>
        </w:rPr>
        <w:t>Harvard</w:t>
      </w:r>
      <w:proofErr w:type="spellEnd"/>
      <w:r w:rsidR="007A24B3" w:rsidRPr="00AA1F4D">
        <w:rPr>
          <w:rFonts w:ascii="Times New Roman" w:hAnsi="Times New Roman"/>
          <w:bCs/>
          <w:i/>
          <w:lang w:val="bg-BG"/>
        </w:rPr>
        <w:t xml:space="preserve"> </w:t>
      </w:r>
      <w:proofErr w:type="spellStart"/>
      <w:r w:rsidRPr="00AA1F4D">
        <w:rPr>
          <w:rFonts w:ascii="Times New Roman" w:hAnsi="Times New Roman"/>
          <w:bCs/>
          <w:i/>
          <w:lang w:val="bg-BG"/>
        </w:rPr>
        <w:t>Educ</w:t>
      </w:r>
      <w:proofErr w:type="spellEnd"/>
      <w:r w:rsidRPr="00AA1F4D">
        <w:rPr>
          <w:rFonts w:ascii="Times New Roman" w:hAnsi="Times New Roman"/>
          <w:bCs/>
          <w:i/>
          <w:lang w:val="bg-BG"/>
        </w:rPr>
        <w:t xml:space="preserve">. </w:t>
      </w:r>
      <w:proofErr w:type="spellStart"/>
      <w:r w:rsidRPr="00AA1F4D">
        <w:rPr>
          <w:rFonts w:ascii="Times New Roman" w:hAnsi="Times New Roman"/>
          <w:bCs/>
          <w:i/>
          <w:lang w:val="bg-BG"/>
        </w:rPr>
        <w:t>Rev</w:t>
      </w:r>
      <w:proofErr w:type="spellEnd"/>
      <w:r w:rsidRPr="00AA1F4D">
        <w:rPr>
          <w:rFonts w:ascii="Times New Roman" w:hAnsi="Times New Roman"/>
          <w:bCs/>
          <w:i/>
          <w:lang w:val="bg-BG"/>
        </w:rPr>
        <w:t>., 57</w:t>
      </w:r>
      <w:r w:rsidRPr="004B3C62">
        <w:rPr>
          <w:rFonts w:ascii="Times New Roman" w:hAnsi="Times New Roman"/>
          <w:bCs/>
          <w:lang w:val="bg-BG"/>
        </w:rPr>
        <w:t>, 1-22.</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А.,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М., </w:t>
      </w:r>
      <w:proofErr w:type="spellStart"/>
      <w:r w:rsidRPr="004B3C62">
        <w:rPr>
          <w:rFonts w:ascii="Times New Roman" w:hAnsi="Times New Roman"/>
          <w:bCs/>
          <w:lang w:val="bg-BG"/>
        </w:rPr>
        <w:t>Boyadjieva</w:t>
      </w:r>
      <w:proofErr w:type="spellEnd"/>
      <w:r w:rsidRPr="004B3C62">
        <w:rPr>
          <w:rFonts w:ascii="Times New Roman" w:hAnsi="Times New Roman"/>
          <w:bCs/>
          <w:lang w:val="bg-BG"/>
        </w:rPr>
        <w:t xml:space="preserve">, Е. &amp; </w:t>
      </w:r>
      <w:proofErr w:type="spellStart"/>
      <w:r w:rsidRPr="004B3C62">
        <w:rPr>
          <w:rFonts w:ascii="Times New Roman" w:hAnsi="Times New Roman"/>
          <w:bCs/>
          <w:lang w:val="bg-BG"/>
        </w:rPr>
        <w:t>Кuzmanov</w:t>
      </w:r>
      <w:proofErr w:type="spellEnd"/>
      <w:r w:rsidRPr="004B3C62">
        <w:rPr>
          <w:rFonts w:ascii="Times New Roman" w:hAnsi="Times New Roman"/>
          <w:bCs/>
          <w:lang w:val="bg-BG"/>
        </w:rPr>
        <w:t>, A. (2008). State</w:t>
      </w:r>
      <w:r w:rsidR="007A24B3">
        <w:rPr>
          <w:rFonts w:ascii="Times New Roman" w:hAnsi="Times New Roman"/>
          <w:bCs/>
          <w:lang w:val="bg-BG"/>
        </w:rPr>
        <w:t xml:space="preserve"> </w:t>
      </w:r>
      <w:proofErr w:type="spellStart"/>
      <w:r w:rsidRPr="004B3C62">
        <w:rPr>
          <w:rFonts w:ascii="Times New Roman" w:hAnsi="Times New Roman"/>
          <w:bCs/>
          <w:lang w:val="bg-BG"/>
        </w:rPr>
        <w:t>educational</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requirements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expectation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reality</w:t>
      </w:r>
      <w:proofErr w:type="spellEnd"/>
      <w:r w:rsidRPr="004B3C62">
        <w:rPr>
          <w:rFonts w:ascii="Times New Roman" w:hAnsi="Times New Roman"/>
          <w:bCs/>
          <w:lang w:val="bg-BG"/>
        </w:rPr>
        <w:t xml:space="preserve">. </w:t>
      </w:r>
      <w:proofErr w:type="spellStart"/>
      <w:r w:rsidRPr="00AA1F4D">
        <w:rPr>
          <w:rFonts w:ascii="Times New Roman" w:hAnsi="Times New Roman"/>
          <w:bCs/>
          <w:i/>
          <w:lang w:val="bg-BG"/>
        </w:rPr>
        <w:t>Chemistry</w:t>
      </w:r>
      <w:proofErr w:type="spellEnd"/>
      <w:r w:rsidRPr="00AA1F4D">
        <w:rPr>
          <w:rFonts w:ascii="Times New Roman" w:hAnsi="Times New Roman"/>
          <w:bCs/>
          <w:i/>
          <w:lang w:val="bg-BG"/>
        </w:rPr>
        <w:t>, 17</w:t>
      </w:r>
      <w:r w:rsidRPr="004B3C62">
        <w:rPr>
          <w:rFonts w:ascii="Times New Roman" w:hAnsi="Times New Roman"/>
          <w:bCs/>
          <w:lang w:val="bg-BG"/>
        </w:rPr>
        <w:t>, 411 – 423 [</w:t>
      </w:r>
      <w:proofErr w:type="spellStart"/>
      <w:r w:rsidRPr="004B3C62">
        <w:rPr>
          <w:rFonts w:ascii="Times New Roman" w:hAnsi="Times New Roman"/>
          <w:bCs/>
          <w:lang w:val="bg-BG"/>
        </w:rPr>
        <w:t>In</w:t>
      </w:r>
      <w:proofErr w:type="spellEnd"/>
      <w:r w:rsidR="007A24B3">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Е.,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М. &amp; </w:t>
      </w:r>
      <w:proofErr w:type="spellStart"/>
      <w:r w:rsidRPr="004B3C62">
        <w:rPr>
          <w:rFonts w:ascii="Times New Roman" w:hAnsi="Times New Roman"/>
          <w:bCs/>
          <w:lang w:val="bg-BG"/>
        </w:rPr>
        <w:t>Кuzmanov</w:t>
      </w:r>
      <w:proofErr w:type="spellEnd"/>
      <w:r w:rsidRPr="004B3C62">
        <w:rPr>
          <w:rFonts w:ascii="Times New Roman" w:hAnsi="Times New Roman"/>
          <w:bCs/>
          <w:lang w:val="bg-BG"/>
        </w:rPr>
        <w:t xml:space="preserve">, A. (2009). </w:t>
      </w:r>
      <w:proofErr w:type="spellStart"/>
      <w:r w:rsidRPr="004B3C62">
        <w:rPr>
          <w:rFonts w:ascii="Times New Roman" w:hAnsi="Times New Roman"/>
          <w:bCs/>
          <w:lang w:val="bg-BG"/>
        </w:rPr>
        <w:t>External</w:t>
      </w:r>
      <w:proofErr w:type="spellEnd"/>
      <w:r w:rsidR="007A24B3">
        <w:rPr>
          <w:rFonts w:ascii="Times New Roman" w:hAnsi="Times New Roman"/>
          <w:bCs/>
          <w:lang w:val="bg-BG"/>
        </w:rPr>
        <w:t xml:space="preserve"> </w:t>
      </w:r>
      <w:proofErr w:type="spellStart"/>
      <w:r w:rsidRPr="004B3C62">
        <w:rPr>
          <w:rFonts w:ascii="Times New Roman" w:hAnsi="Times New Roman"/>
          <w:bCs/>
          <w:lang w:val="bg-BG"/>
        </w:rPr>
        <w:t>evaluation</w:t>
      </w:r>
      <w:proofErr w:type="spellEnd"/>
      <w:r w:rsidRPr="004B3C62">
        <w:rPr>
          <w:rFonts w:ascii="Times New Roman" w:hAnsi="Times New Roman"/>
          <w:bCs/>
          <w:lang w:val="bg-BG"/>
        </w:rPr>
        <w:t xml:space="preserve"> of </w:t>
      </w:r>
      <w:proofErr w:type="spellStart"/>
      <w:r w:rsidRPr="004B3C62">
        <w:rPr>
          <w:rFonts w:ascii="Times New Roman" w:hAnsi="Times New Roman"/>
          <w:bCs/>
          <w:lang w:val="bg-BG"/>
        </w:rPr>
        <w:t>students’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achievements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chemistry</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and</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environment</w:t>
      </w:r>
      <w:proofErr w:type="spellEnd"/>
      <w:r w:rsidRPr="004B3C62">
        <w:rPr>
          <w:rFonts w:ascii="Times New Roman" w:hAnsi="Times New Roman"/>
          <w:bCs/>
          <w:lang w:val="bg-BG"/>
        </w:rPr>
        <w:t xml:space="preserve"> – 9th </w:t>
      </w:r>
      <w:proofErr w:type="spellStart"/>
      <w:r w:rsidRPr="004B3C62">
        <w:rPr>
          <w:rFonts w:ascii="Times New Roman" w:hAnsi="Times New Roman"/>
          <w:bCs/>
          <w:lang w:val="bg-BG"/>
        </w:rPr>
        <w:t>grade</w:t>
      </w:r>
      <w:proofErr w:type="spellEnd"/>
      <w:r w:rsidRPr="004B3C62">
        <w:rPr>
          <w:rFonts w:ascii="Times New Roman" w:hAnsi="Times New Roman"/>
          <w:bCs/>
          <w:lang w:val="bg-BG"/>
        </w:rPr>
        <w:t>.</w:t>
      </w:r>
      <w:r w:rsidR="007A24B3">
        <w:rPr>
          <w:rFonts w:ascii="Times New Roman" w:hAnsi="Times New Roman"/>
          <w:bCs/>
          <w:lang w:val="bg-BG"/>
        </w:rPr>
        <w:t xml:space="preserve"> </w:t>
      </w:r>
      <w:proofErr w:type="spellStart"/>
      <w:r w:rsidRPr="00AA1F4D">
        <w:rPr>
          <w:rFonts w:ascii="Times New Roman" w:hAnsi="Times New Roman"/>
          <w:bCs/>
          <w:i/>
          <w:lang w:val="bg-BG"/>
        </w:rPr>
        <w:t>Chemistry</w:t>
      </w:r>
      <w:proofErr w:type="spellEnd"/>
      <w:r w:rsidRPr="00AA1F4D">
        <w:rPr>
          <w:rFonts w:ascii="Times New Roman" w:hAnsi="Times New Roman"/>
          <w:bCs/>
          <w:i/>
          <w:lang w:val="bg-BG"/>
        </w:rPr>
        <w:t xml:space="preserve"> 18</w:t>
      </w:r>
      <w:r w:rsidRPr="004B3C62">
        <w:rPr>
          <w:rFonts w:ascii="Times New Roman" w:hAnsi="Times New Roman"/>
          <w:bCs/>
          <w:lang w:val="bg-BG"/>
        </w:rPr>
        <w:t>, 94 – 124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А.,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w:t>
      </w:r>
      <w:proofErr w:type="spellStart"/>
      <w:r w:rsidRPr="004B3C62">
        <w:rPr>
          <w:rFonts w:ascii="Times New Roman" w:hAnsi="Times New Roman"/>
          <w:bCs/>
          <w:lang w:val="bg-BG"/>
        </w:rPr>
        <w:t>Emilov</w:t>
      </w:r>
      <w:proofErr w:type="spellEnd"/>
      <w:r w:rsidRPr="004B3C62">
        <w:rPr>
          <w:rFonts w:ascii="Times New Roman" w:hAnsi="Times New Roman"/>
          <w:bCs/>
          <w:lang w:val="bg-BG"/>
        </w:rPr>
        <w:t xml:space="preserve">, I. &amp;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(2012а). Science </w:t>
      </w:r>
      <w:proofErr w:type="spellStart"/>
      <w:r w:rsidRPr="004B3C62">
        <w:rPr>
          <w:rFonts w:ascii="Times New Roman" w:hAnsi="Times New Roman"/>
          <w:bCs/>
          <w:lang w:val="bg-BG"/>
        </w:rPr>
        <w:t>teachers’</w:t>
      </w:r>
      <w:proofErr w:type="spellEnd"/>
      <w:r w:rsidR="007A24B3">
        <w:rPr>
          <w:rFonts w:ascii="Times New Roman" w:hAnsi="Times New Roman"/>
          <w:bCs/>
          <w:lang w:val="bg-BG"/>
        </w:rPr>
        <w:t xml:space="preserve"> </w:t>
      </w:r>
      <w:proofErr w:type="spellStart"/>
      <w:r w:rsidRPr="004B3C62">
        <w:rPr>
          <w:rFonts w:ascii="Times New Roman" w:hAnsi="Times New Roman"/>
          <w:bCs/>
          <w:lang w:val="bg-BG"/>
        </w:rPr>
        <w:t>attitudes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towards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constructivist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environment</w:t>
      </w:r>
      <w:proofErr w:type="spellEnd"/>
      <w:r w:rsidRPr="004B3C62">
        <w:rPr>
          <w:rFonts w:ascii="Times New Roman" w:hAnsi="Times New Roman"/>
          <w:bCs/>
          <w:lang w:val="bg-BG"/>
        </w:rPr>
        <w:t xml:space="preserve">: a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case</w:t>
      </w:r>
      <w:proofErr w:type="spellEnd"/>
      <w:r w:rsidRPr="004B3C62">
        <w:rPr>
          <w:rFonts w:ascii="Times New Roman" w:hAnsi="Times New Roman"/>
          <w:bCs/>
          <w:lang w:val="bg-BG"/>
        </w:rPr>
        <w:t xml:space="preserve">. </w:t>
      </w:r>
      <w:proofErr w:type="spellStart"/>
      <w:r w:rsidRPr="00AA1F4D">
        <w:rPr>
          <w:rFonts w:ascii="Times New Roman" w:hAnsi="Times New Roman"/>
          <w:bCs/>
          <w:i/>
          <w:lang w:val="bg-BG"/>
        </w:rPr>
        <w:t>Baltic</w:t>
      </w:r>
      <w:proofErr w:type="spellEnd"/>
      <w:r w:rsidRPr="00AA1F4D">
        <w:rPr>
          <w:rFonts w:ascii="Times New Roman" w:hAnsi="Times New Roman"/>
          <w:bCs/>
          <w:i/>
          <w:lang w:val="bg-BG"/>
        </w:rPr>
        <w:t xml:space="preserve"> J. Science</w:t>
      </w:r>
      <w:r w:rsidR="007A24B3" w:rsidRPr="00AA1F4D">
        <w:rPr>
          <w:rFonts w:ascii="Times New Roman" w:hAnsi="Times New Roman"/>
          <w:bCs/>
          <w:i/>
          <w:lang w:val="bg-BG"/>
        </w:rPr>
        <w:t xml:space="preserve"> </w:t>
      </w:r>
      <w:proofErr w:type="spellStart"/>
      <w:r w:rsidRPr="00AA1F4D">
        <w:rPr>
          <w:rFonts w:ascii="Times New Roman" w:hAnsi="Times New Roman"/>
          <w:bCs/>
          <w:i/>
          <w:lang w:val="bg-BG"/>
        </w:rPr>
        <w:t>Education</w:t>
      </w:r>
      <w:proofErr w:type="spellEnd"/>
      <w:r w:rsidRPr="00AA1F4D">
        <w:rPr>
          <w:rFonts w:ascii="Times New Roman" w:hAnsi="Times New Roman"/>
          <w:bCs/>
          <w:i/>
          <w:lang w:val="bg-BG"/>
        </w:rPr>
        <w:t>, 11</w:t>
      </w:r>
      <w:r w:rsidRPr="004B3C62">
        <w:rPr>
          <w:rFonts w:ascii="Times New Roman" w:hAnsi="Times New Roman"/>
          <w:bCs/>
          <w:lang w:val="bg-BG"/>
        </w:rPr>
        <w:t>, 184 – 193.</w:t>
      </w:r>
    </w:p>
    <w:p w:rsidR="004B3C62" w:rsidRPr="004B3C62" w:rsidRDefault="004B3C62" w:rsidP="004B3C62">
      <w:pPr>
        <w:pStyle w:val="diplparagr"/>
        <w:spacing w:after="0" w:line="240" w:lineRule="auto"/>
        <w:rPr>
          <w:rFonts w:ascii="Times New Roman" w:hAnsi="Times New Roman"/>
          <w:bCs/>
          <w:lang w:val="bg-BG"/>
        </w:rPr>
      </w:pPr>
      <w:proofErr w:type="spellStart"/>
      <w:r w:rsidRPr="004B3C62">
        <w:rPr>
          <w:rFonts w:ascii="Times New Roman" w:hAnsi="Times New Roman"/>
          <w:bCs/>
          <w:lang w:val="bg-BG"/>
        </w:rPr>
        <w:t>Tafrova-Grigorova</w:t>
      </w:r>
      <w:proofErr w:type="spellEnd"/>
      <w:r w:rsidRPr="004B3C62">
        <w:rPr>
          <w:rFonts w:ascii="Times New Roman" w:hAnsi="Times New Roman"/>
          <w:bCs/>
          <w:lang w:val="bg-BG"/>
        </w:rPr>
        <w:t xml:space="preserve">, A., </w:t>
      </w:r>
      <w:proofErr w:type="spellStart"/>
      <w:r w:rsidRPr="004B3C62">
        <w:rPr>
          <w:rFonts w:ascii="Times New Roman" w:hAnsi="Times New Roman"/>
          <w:bCs/>
          <w:lang w:val="bg-BG"/>
        </w:rPr>
        <w:t>Kirova</w:t>
      </w:r>
      <w:proofErr w:type="spellEnd"/>
      <w:r w:rsidRPr="004B3C62">
        <w:rPr>
          <w:rFonts w:ascii="Times New Roman" w:hAnsi="Times New Roman"/>
          <w:bCs/>
          <w:lang w:val="bg-BG"/>
        </w:rPr>
        <w:t xml:space="preserve">, M. &amp; </w:t>
      </w:r>
      <w:proofErr w:type="spellStart"/>
      <w:r w:rsidRPr="004B3C62">
        <w:rPr>
          <w:rFonts w:ascii="Times New Roman" w:hAnsi="Times New Roman"/>
          <w:bCs/>
          <w:lang w:val="bg-BG"/>
        </w:rPr>
        <w:t>Boiadjieva</w:t>
      </w:r>
      <w:proofErr w:type="spellEnd"/>
      <w:r w:rsidRPr="004B3C62">
        <w:rPr>
          <w:rFonts w:ascii="Times New Roman" w:hAnsi="Times New Roman"/>
          <w:bCs/>
          <w:lang w:val="bg-BG"/>
        </w:rPr>
        <w:t xml:space="preserve">, E. (2012b). Science </w:t>
      </w:r>
      <w:proofErr w:type="spellStart"/>
      <w:r w:rsidRPr="004B3C62">
        <w:rPr>
          <w:rFonts w:ascii="Times New Roman" w:hAnsi="Times New Roman"/>
          <w:bCs/>
          <w:lang w:val="bg-BG"/>
        </w:rPr>
        <w:t>teachers’</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views</w:t>
      </w:r>
      <w:proofErr w:type="spellEnd"/>
      <w:r w:rsidR="007A24B3">
        <w:rPr>
          <w:rFonts w:ascii="Times New Roman" w:hAnsi="Times New Roman"/>
          <w:bCs/>
          <w:lang w:val="bg-BG"/>
        </w:rPr>
        <w:t xml:space="preserve"> </w:t>
      </w:r>
      <w:proofErr w:type="spellStart"/>
      <w:r w:rsidRPr="004B3C62">
        <w:rPr>
          <w:rFonts w:ascii="Times New Roman" w:hAnsi="Times New Roman"/>
          <w:bCs/>
          <w:lang w:val="bg-BG"/>
        </w:rPr>
        <w:t>on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constructivist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learning</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environment</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the</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school</w:t>
      </w:r>
      <w:proofErr w:type="spellEnd"/>
      <w:r w:rsidRPr="004B3C62">
        <w:rPr>
          <w:rFonts w:ascii="Times New Roman" w:hAnsi="Times New Roman"/>
          <w:bCs/>
          <w:lang w:val="bg-BG"/>
        </w:rPr>
        <w:t xml:space="preserve">. </w:t>
      </w:r>
      <w:proofErr w:type="spellStart"/>
      <w:r w:rsidRPr="00AA1F4D">
        <w:rPr>
          <w:rFonts w:ascii="Times New Roman" w:hAnsi="Times New Roman"/>
          <w:bCs/>
          <w:i/>
          <w:lang w:val="bg-BG"/>
        </w:rPr>
        <w:t>Chemistry</w:t>
      </w:r>
      <w:proofErr w:type="spellEnd"/>
      <w:r w:rsidRPr="00AA1F4D">
        <w:rPr>
          <w:rFonts w:ascii="Times New Roman" w:hAnsi="Times New Roman"/>
          <w:bCs/>
          <w:i/>
          <w:lang w:val="bg-BG"/>
        </w:rPr>
        <w:t>, 21</w:t>
      </w:r>
      <w:r w:rsidRPr="004B3C62">
        <w:rPr>
          <w:rFonts w:ascii="Times New Roman" w:hAnsi="Times New Roman"/>
          <w:bCs/>
          <w:lang w:val="bg-BG"/>
        </w:rPr>
        <w:t>,</w:t>
      </w:r>
      <w:r w:rsidR="007A24B3">
        <w:rPr>
          <w:rFonts w:ascii="Times New Roman" w:hAnsi="Times New Roman"/>
          <w:bCs/>
          <w:lang w:val="bg-BG"/>
        </w:rPr>
        <w:t xml:space="preserve"> </w:t>
      </w:r>
      <w:r w:rsidRPr="004B3C62">
        <w:rPr>
          <w:rFonts w:ascii="Times New Roman" w:hAnsi="Times New Roman"/>
          <w:bCs/>
          <w:lang w:val="bg-BG"/>
        </w:rPr>
        <w:t>375 – 388 [</w:t>
      </w:r>
      <w:proofErr w:type="spellStart"/>
      <w:r w:rsidRPr="004B3C62">
        <w:rPr>
          <w:rFonts w:ascii="Times New Roman" w:hAnsi="Times New Roman"/>
          <w:bCs/>
          <w:lang w:val="bg-BG"/>
        </w:rPr>
        <w:t>In</w:t>
      </w:r>
      <w:proofErr w:type="spellEnd"/>
      <w:r w:rsidRPr="004B3C62">
        <w:rPr>
          <w:rFonts w:ascii="Times New Roman" w:hAnsi="Times New Roman"/>
          <w:bCs/>
          <w:lang w:val="bg-BG"/>
        </w:rPr>
        <w:t xml:space="preserve"> </w:t>
      </w:r>
      <w:proofErr w:type="spellStart"/>
      <w:r w:rsidRPr="004B3C62">
        <w:rPr>
          <w:rFonts w:ascii="Times New Roman" w:hAnsi="Times New Roman"/>
          <w:bCs/>
          <w:lang w:val="bg-BG"/>
        </w:rPr>
        <w:t>Bulgarian</w:t>
      </w:r>
      <w:proofErr w:type="spellEnd"/>
      <w:r w:rsidRPr="004B3C62">
        <w:rPr>
          <w:rFonts w:ascii="Times New Roman" w:hAnsi="Times New Roman"/>
          <w:bCs/>
          <w:lang w:val="bg-BG"/>
        </w:rPr>
        <w:t>].</w:t>
      </w:r>
    </w:p>
    <w:p w:rsidR="004B3C62" w:rsidRDefault="004B3C62" w:rsidP="004611CE">
      <w:pPr>
        <w:spacing w:line="360" w:lineRule="auto"/>
        <w:ind w:firstLine="851"/>
        <w:rPr>
          <w:b/>
        </w:rPr>
      </w:pPr>
    </w:p>
    <w:p w:rsidR="004B3C62" w:rsidRDefault="004B3C62" w:rsidP="004611CE">
      <w:pPr>
        <w:spacing w:line="360" w:lineRule="auto"/>
        <w:ind w:firstLine="851"/>
        <w:rPr>
          <w:b/>
        </w:rPr>
      </w:pPr>
    </w:p>
    <w:p w:rsidR="00FC6A7A" w:rsidRPr="00E37A10" w:rsidRDefault="00FC6A7A" w:rsidP="00F36272">
      <w:pPr>
        <w:ind w:left="709" w:hanging="709"/>
        <w:rPr>
          <w:i/>
          <w:lang w:val="en-GB"/>
        </w:rPr>
      </w:pPr>
    </w:p>
    <w:p w:rsidR="00FC6A7A" w:rsidRDefault="00FC6A7A" w:rsidP="00FC6A7A">
      <w:pPr>
        <w:spacing w:line="360" w:lineRule="auto"/>
        <w:jc w:val="both"/>
        <w:rPr>
          <w:b/>
          <w:lang w:val="en-US"/>
        </w:rPr>
      </w:pPr>
      <w:r>
        <w:rPr>
          <w:b/>
          <w:lang w:val="en-US"/>
        </w:rPr>
        <w:t>Abstract</w:t>
      </w:r>
      <w:r w:rsidRPr="00555D25">
        <w:rPr>
          <w:b/>
          <w:lang w:val="en-US"/>
        </w:rPr>
        <w:t xml:space="preserve">. </w:t>
      </w:r>
      <w:r w:rsidRPr="00555D25">
        <w:rPr>
          <w:lang w:val="en-US"/>
        </w:rPr>
        <w:t xml:space="preserve">The integration of information and communication technology (ICT) in the classroom largely depends on teachers. </w:t>
      </w:r>
      <w:r>
        <w:rPr>
          <w:lang w:val="en-US"/>
        </w:rPr>
        <w:t xml:space="preserve">Their competencies and attitudes determine the </w:t>
      </w:r>
      <w:r w:rsidRPr="00555D25">
        <w:rPr>
          <w:lang w:val="en-US"/>
        </w:rPr>
        <w:t xml:space="preserve">opportunities </w:t>
      </w:r>
      <w:r>
        <w:rPr>
          <w:lang w:val="en-US"/>
        </w:rPr>
        <w:t>for</w:t>
      </w:r>
      <w:r w:rsidRPr="00555D25">
        <w:rPr>
          <w:lang w:val="en-US"/>
        </w:rPr>
        <w:t xml:space="preserve"> </w:t>
      </w:r>
      <w:r>
        <w:rPr>
          <w:lang w:val="en-US"/>
        </w:rPr>
        <w:t>enhancing of learning</w:t>
      </w:r>
      <w:r w:rsidRPr="00555D25">
        <w:rPr>
          <w:lang w:val="en-US"/>
        </w:rPr>
        <w:t xml:space="preserve"> quality through computer technology</w:t>
      </w:r>
      <w:r>
        <w:rPr>
          <w:lang w:val="en-US"/>
        </w:rPr>
        <w:t xml:space="preserve"> application</w:t>
      </w:r>
      <w:r w:rsidRPr="00555D25">
        <w:rPr>
          <w:lang w:val="en-US"/>
        </w:rPr>
        <w:t>. Th</w:t>
      </w:r>
      <w:r>
        <w:rPr>
          <w:lang w:val="en-US"/>
        </w:rPr>
        <w:t>is</w:t>
      </w:r>
      <w:r w:rsidRPr="00555D25">
        <w:rPr>
          <w:lang w:val="en-US"/>
        </w:rPr>
        <w:t xml:space="preserve"> article </w:t>
      </w:r>
      <w:r>
        <w:rPr>
          <w:lang w:val="en-US"/>
        </w:rPr>
        <w:t xml:space="preserve">includes study </w:t>
      </w:r>
      <w:r w:rsidRPr="00555D25">
        <w:rPr>
          <w:lang w:val="en-US"/>
        </w:rPr>
        <w:t xml:space="preserve">results </w:t>
      </w:r>
      <w:r>
        <w:rPr>
          <w:lang w:val="en-US"/>
        </w:rPr>
        <w:t>on</w:t>
      </w:r>
      <w:r w:rsidRPr="00555D25">
        <w:rPr>
          <w:lang w:val="en-US"/>
        </w:rPr>
        <w:t xml:space="preserve"> </w:t>
      </w:r>
      <w:r>
        <w:rPr>
          <w:lang w:val="en-US"/>
        </w:rPr>
        <w:t>views and beliefs of 79 Bulgarian c</w:t>
      </w:r>
      <w:r w:rsidRPr="00555D25">
        <w:rPr>
          <w:lang w:val="en-US"/>
        </w:rPr>
        <w:t xml:space="preserve">hemistry school teachers in two </w:t>
      </w:r>
      <w:r>
        <w:rPr>
          <w:lang w:val="en-US"/>
        </w:rPr>
        <w:t>directions</w:t>
      </w:r>
      <w:r w:rsidRPr="00555D25">
        <w:rPr>
          <w:lang w:val="en-US"/>
        </w:rPr>
        <w:t>: ICT</w:t>
      </w:r>
      <w:r>
        <w:rPr>
          <w:lang w:val="en-US"/>
        </w:rPr>
        <w:t xml:space="preserve"> applications</w:t>
      </w:r>
      <w:r w:rsidRPr="00555D25">
        <w:rPr>
          <w:lang w:val="en-US"/>
        </w:rPr>
        <w:t xml:space="preserve"> in schools and in chemistry lessons</w:t>
      </w:r>
      <w:r w:rsidRPr="00D75AF3">
        <w:rPr>
          <w:lang w:val="en-US"/>
        </w:rPr>
        <w:t xml:space="preserve"> </w:t>
      </w:r>
      <w:r w:rsidRPr="00555D25">
        <w:rPr>
          <w:lang w:val="en-US"/>
        </w:rPr>
        <w:t xml:space="preserve">in particular; </w:t>
      </w:r>
      <w:r>
        <w:rPr>
          <w:lang w:val="en-US"/>
        </w:rPr>
        <w:t xml:space="preserve">chemistry teachers’ </w:t>
      </w:r>
      <w:r w:rsidRPr="00555D25">
        <w:rPr>
          <w:lang w:val="en-US"/>
        </w:rPr>
        <w:t xml:space="preserve">competencies </w:t>
      </w:r>
      <w:r>
        <w:rPr>
          <w:lang w:val="en-US"/>
        </w:rPr>
        <w:t xml:space="preserve">for ICT </w:t>
      </w:r>
      <w:r w:rsidRPr="00555D25">
        <w:rPr>
          <w:lang w:val="en-US"/>
        </w:rPr>
        <w:t>integrati</w:t>
      </w:r>
      <w:r>
        <w:rPr>
          <w:lang w:val="en-US"/>
        </w:rPr>
        <w:t>on</w:t>
      </w:r>
      <w:r w:rsidRPr="00555D25">
        <w:rPr>
          <w:lang w:val="en-US"/>
        </w:rPr>
        <w:t xml:space="preserve"> in </w:t>
      </w:r>
      <w:r>
        <w:rPr>
          <w:lang w:val="en-US"/>
        </w:rPr>
        <w:t xml:space="preserve">the </w:t>
      </w:r>
      <w:r w:rsidRPr="00555D25">
        <w:rPr>
          <w:lang w:val="en-US"/>
        </w:rPr>
        <w:t>class</w:t>
      </w:r>
      <w:r>
        <w:rPr>
          <w:lang w:val="en-US"/>
        </w:rPr>
        <w:t>room</w:t>
      </w:r>
      <w:r w:rsidRPr="00555D25">
        <w:rPr>
          <w:lang w:val="en-US"/>
        </w:rPr>
        <w:t xml:space="preserve">. </w:t>
      </w:r>
      <w:r>
        <w:rPr>
          <w:lang w:val="en-US"/>
        </w:rPr>
        <w:t xml:space="preserve">The data have been collected by </w:t>
      </w:r>
      <w:r w:rsidRPr="00555D25">
        <w:rPr>
          <w:lang w:val="en-US"/>
        </w:rPr>
        <w:t>fo</w:t>
      </w:r>
      <w:r>
        <w:rPr>
          <w:lang w:val="en-US"/>
        </w:rPr>
        <w:t xml:space="preserve">cus-group interview and they have been </w:t>
      </w:r>
      <w:r w:rsidRPr="00555D25">
        <w:rPr>
          <w:lang w:val="en-US"/>
        </w:rPr>
        <w:t xml:space="preserve">processed </w:t>
      </w:r>
      <w:r>
        <w:rPr>
          <w:lang w:val="en-US"/>
        </w:rPr>
        <w:t>by</w:t>
      </w:r>
      <w:r w:rsidRPr="00555D25">
        <w:rPr>
          <w:lang w:val="en-US"/>
        </w:rPr>
        <w:t xml:space="preserve"> content analysis. The results show</w:t>
      </w:r>
      <w:r>
        <w:rPr>
          <w:lang w:val="en-US"/>
        </w:rPr>
        <w:t>n</w:t>
      </w:r>
      <w:r w:rsidRPr="00555D25">
        <w:rPr>
          <w:lang w:val="en-US"/>
        </w:rPr>
        <w:t xml:space="preserve"> that teachers in the sample are familiar with</w:t>
      </w:r>
      <w:r>
        <w:rPr>
          <w:lang w:val="en-US"/>
        </w:rPr>
        <w:t xml:space="preserve"> the </w:t>
      </w:r>
      <w:r w:rsidRPr="00555D25">
        <w:rPr>
          <w:lang w:val="en-US"/>
        </w:rPr>
        <w:t>possibilities of ICT</w:t>
      </w:r>
      <w:r>
        <w:rPr>
          <w:lang w:val="en-US"/>
        </w:rPr>
        <w:t xml:space="preserve"> application</w:t>
      </w:r>
      <w:r w:rsidRPr="00555D25">
        <w:rPr>
          <w:lang w:val="en-US"/>
        </w:rPr>
        <w:t xml:space="preserve"> and have sufficient techn</w:t>
      </w:r>
      <w:r>
        <w:rPr>
          <w:lang w:val="en-US"/>
        </w:rPr>
        <w:t>ological</w:t>
      </w:r>
      <w:r w:rsidRPr="00555D25">
        <w:rPr>
          <w:lang w:val="en-US"/>
        </w:rPr>
        <w:t xml:space="preserve"> knowledge and skills, </w:t>
      </w:r>
      <w:r>
        <w:rPr>
          <w:lang w:val="en-US"/>
        </w:rPr>
        <w:t>which they combine</w:t>
      </w:r>
      <w:r w:rsidRPr="00555D25">
        <w:rPr>
          <w:lang w:val="en-US"/>
        </w:rPr>
        <w:t xml:space="preserve"> with their </w:t>
      </w:r>
      <w:r w:rsidRPr="00555D25">
        <w:rPr>
          <w:lang w:val="en-US"/>
        </w:rPr>
        <w:lastRenderedPageBreak/>
        <w:t>subject knowledge to use technology for presentation and visualization of the chemistry content.</w:t>
      </w:r>
      <w:r>
        <w:rPr>
          <w:lang w:val="en-US"/>
        </w:rPr>
        <w:t xml:space="preserve"> The study </w:t>
      </w:r>
      <w:r w:rsidRPr="00555D25">
        <w:rPr>
          <w:lang w:val="en-US"/>
        </w:rPr>
        <w:t xml:space="preserve">results </w:t>
      </w:r>
      <w:r>
        <w:rPr>
          <w:lang w:val="en-US"/>
        </w:rPr>
        <w:t>did not reveal teachers attitudes for using computer technology in chemistry classes in respect to: problem solving; improvement of student communication and collaboration; development of critical thinking and creativity. Research conclusions</w:t>
      </w:r>
      <w:r w:rsidRPr="00555D25">
        <w:rPr>
          <w:lang w:val="en-US"/>
        </w:rPr>
        <w:t xml:space="preserve"> point </w:t>
      </w:r>
      <w:r>
        <w:rPr>
          <w:lang w:val="en-US"/>
        </w:rPr>
        <w:t>at</w:t>
      </w:r>
      <w:r w:rsidRPr="00555D25">
        <w:rPr>
          <w:lang w:val="en-US"/>
        </w:rPr>
        <w:t xml:space="preserve"> </w:t>
      </w:r>
      <w:r>
        <w:rPr>
          <w:lang w:val="en-US"/>
        </w:rPr>
        <w:t xml:space="preserve">the need for </w:t>
      </w:r>
      <w:r w:rsidRPr="00555D25">
        <w:rPr>
          <w:lang w:val="en-US"/>
        </w:rPr>
        <w:t>additional training for chemistry school teachers to identify</w:t>
      </w:r>
      <w:r>
        <w:rPr>
          <w:lang w:val="en-US"/>
        </w:rPr>
        <w:t xml:space="preserve"> the</w:t>
      </w:r>
      <w:r w:rsidRPr="00555D25">
        <w:rPr>
          <w:lang w:val="en-US"/>
        </w:rPr>
        <w:t xml:space="preserve"> opportunities of ICT</w:t>
      </w:r>
      <w:r>
        <w:rPr>
          <w:lang w:val="en-US"/>
        </w:rPr>
        <w:t xml:space="preserve"> in order</w:t>
      </w:r>
      <w:r w:rsidRPr="00555D25">
        <w:rPr>
          <w:lang w:val="en-US"/>
        </w:rPr>
        <w:t xml:space="preserve"> to improve learning and </w:t>
      </w:r>
      <w:r>
        <w:rPr>
          <w:lang w:val="en-US"/>
        </w:rPr>
        <w:t xml:space="preserve">to </w:t>
      </w:r>
      <w:r w:rsidRPr="00555D25">
        <w:rPr>
          <w:lang w:val="en-US"/>
        </w:rPr>
        <w:t xml:space="preserve">develop </w:t>
      </w:r>
      <w:r>
        <w:rPr>
          <w:lang w:val="en-US"/>
        </w:rPr>
        <w:t xml:space="preserve">students’ </w:t>
      </w:r>
      <w:r w:rsidRPr="00555D25">
        <w:rPr>
          <w:lang w:val="en-US"/>
        </w:rPr>
        <w:t xml:space="preserve">key skills </w:t>
      </w:r>
      <w:r>
        <w:rPr>
          <w:lang w:val="en-US"/>
        </w:rPr>
        <w:t>for</w:t>
      </w:r>
      <w:r w:rsidRPr="00555D25">
        <w:rPr>
          <w:lang w:val="en-US"/>
        </w:rPr>
        <w:t xml:space="preserve"> the digital society.</w:t>
      </w:r>
    </w:p>
    <w:p w:rsidR="001128F9" w:rsidRDefault="001128F9" w:rsidP="006F3B5F">
      <w:pPr>
        <w:ind w:firstLine="851"/>
        <w:rPr>
          <w:i/>
        </w:rPr>
      </w:pPr>
    </w:p>
    <w:p w:rsidR="00126993" w:rsidRPr="00B30733" w:rsidRDefault="00126993" w:rsidP="00126993">
      <w:pPr>
        <w:ind w:firstLine="851"/>
        <w:jc w:val="right"/>
        <w:rPr>
          <w:lang w:val="en-US"/>
        </w:rPr>
      </w:pPr>
      <w:r w:rsidRPr="00B30733">
        <w:rPr>
          <w:lang w:val="en-US"/>
        </w:rPr>
        <w:t xml:space="preserve">Dr. Milena </w:t>
      </w:r>
      <w:proofErr w:type="spellStart"/>
      <w:r w:rsidRPr="00B30733">
        <w:rPr>
          <w:lang w:val="en-US"/>
        </w:rPr>
        <w:t>Kirova</w:t>
      </w:r>
      <w:proofErr w:type="spellEnd"/>
    </w:p>
    <w:p w:rsidR="00126993" w:rsidRDefault="00126993" w:rsidP="00126993">
      <w:pPr>
        <w:ind w:firstLine="851"/>
        <w:jc w:val="right"/>
        <w:rPr>
          <w:i/>
          <w:lang w:val="en-US"/>
        </w:rPr>
      </w:pPr>
      <w:r>
        <w:rPr>
          <w:lang w:val="en-US"/>
        </w:rPr>
        <w:t>E-Mail:</w:t>
      </w:r>
      <w:r w:rsidRPr="00126993">
        <w:rPr>
          <w:lang w:val="en-US"/>
        </w:rPr>
        <w:t xml:space="preserve"> kirova_m@abv.bg</w:t>
      </w:r>
    </w:p>
    <w:p w:rsidR="00126993" w:rsidRDefault="00126993" w:rsidP="00126993">
      <w:pPr>
        <w:ind w:firstLine="851"/>
        <w:jc w:val="right"/>
        <w:rPr>
          <w:lang w:val="en-US"/>
        </w:rPr>
      </w:pPr>
      <w:r>
        <w:rPr>
          <w:lang w:val="en-US"/>
        </w:rPr>
        <w:t xml:space="preserve">Mrs. Nelly </w:t>
      </w:r>
      <w:proofErr w:type="spellStart"/>
      <w:r>
        <w:rPr>
          <w:lang w:val="en-US"/>
        </w:rPr>
        <w:t>Kostova</w:t>
      </w:r>
      <w:proofErr w:type="spellEnd"/>
    </w:p>
    <w:p w:rsidR="00126993" w:rsidRDefault="00126993" w:rsidP="00126993">
      <w:pPr>
        <w:ind w:firstLine="851"/>
        <w:jc w:val="right"/>
      </w:pPr>
      <w:r>
        <w:rPr>
          <w:lang w:val="en-US"/>
        </w:rPr>
        <w:t xml:space="preserve">E-Mail: </w:t>
      </w:r>
      <w:r w:rsidR="00FC6A7A" w:rsidRPr="00FC6A7A">
        <w:t>kostova_nelly@abv.bg</w:t>
      </w:r>
    </w:p>
    <w:p w:rsidR="00FC6A7A" w:rsidRPr="00C54618" w:rsidRDefault="00FC6A7A" w:rsidP="00126993">
      <w:pPr>
        <w:ind w:firstLine="851"/>
        <w:jc w:val="right"/>
        <w:rPr>
          <w:lang w:val="en-US"/>
        </w:rPr>
      </w:pPr>
      <w:r>
        <w:rPr>
          <w:lang w:val="en-US"/>
        </w:rPr>
        <w:t xml:space="preserve">Mrs. </w:t>
      </w:r>
      <w:proofErr w:type="spellStart"/>
      <w:r>
        <w:rPr>
          <w:lang w:val="en-US"/>
        </w:rPr>
        <w:t>Milka</w:t>
      </w:r>
      <w:proofErr w:type="spellEnd"/>
      <w:r>
        <w:rPr>
          <w:lang w:val="en-US"/>
        </w:rPr>
        <w:t xml:space="preserve"> </w:t>
      </w:r>
      <w:proofErr w:type="spellStart"/>
      <w:r w:rsidR="00C54618">
        <w:rPr>
          <w:lang w:val="en-US"/>
        </w:rPr>
        <w:t>Trendafilova</w:t>
      </w:r>
      <w:proofErr w:type="spellEnd"/>
    </w:p>
    <w:p w:rsidR="00FC6A7A" w:rsidRPr="00FC6A7A" w:rsidRDefault="00FC6A7A" w:rsidP="00FC6A7A">
      <w:pPr>
        <w:jc w:val="right"/>
        <w:rPr>
          <w:lang w:val="en-US"/>
        </w:rPr>
      </w:pPr>
      <w:r>
        <w:rPr>
          <w:lang w:val="en-US"/>
        </w:rPr>
        <w:t xml:space="preserve">E-Mail: </w:t>
      </w:r>
      <w:r w:rsidRPr="00FC6A7A">
        <w:rPr>
          <w:lang w:val="en-US"/>
        </w:rPr>
        <w:t>mtrendafilova@lirex.bg</w:t>
      </w:r>
    </w:p>
    <w:p w:rsidR="00931492" w:rsidRDefault="00126993" w:rsidP="00126993">
      <w:pPr>
        <w:ind w:left="709" w:hanging="709"/>
        <w:jc w:val="right"/>
        <w:rPr>
          <w:lang w:val="en-US"/>
        </w:rPr>
      </w:pPr>
      <w:proofErr w:type="spellStart"/>
      <w:r w:rsidRPr="00126993">
        <w:t>Research</w:t>
      </w:r>
      <w:proofErr w:type="spellEnd"/>
      <w:r w:rsidRPr="00126993">
        <w:t xml:space="preserve"> </w:t>
      </w:r>
      <w:proofErr w:type="spellStart"/>
      <w:r w:rsidRPr="00126993">
        <w:t>Laboratory</w:t>
      </w:r>
      <w:proofErr w:type="spellEnd"/>
      <w:r w:rsidRPr="00126993">
        <w:t xml:space="preserve"> </w:t>
      </w:r>
      <w:proofErr w:type="spellStart"/>
      <w:r w:rsidRPr="00126993">
        <w:t>on</w:t>
      </w:r>
      <w:proofErr w:type="spellEnd"/>
      <w:r w:rsidRPr="00126993">
        <w:t xml:space="preserve"> </w:t>
      </w:r>
      <w:proofErr w:type="spellStart"/>
      <w:r w:rsidRPr="00126993">
        <w:t>Chemistry</w:t>
      </w:r>
      <w:proofErr w:type="spellEnd"/>
      <w:r w:rsidRPr="00126993">
        <w:t xml:space="preserve"> </w:t>
      </w:r>
      <w:proofErr w:type="spellStart"/>
      <w:r w:rsidRPr="00126993">
        <w:t>Education</w:t>
      </w:r>
      <w:proofErr w:type="spellEnd"/>
    </w:p>
    <w:p w:rsidR="00931492" w:rsidRDefault="00126993" w:rsidP="00126993">
      <w:pPr>
        <w:ind w:left="709" w:hanging="709"/>
        <w:jc w:val="right"/>
        <w:rPr>
          <w:lang w:val="en-US"/>
        </w:rPr>
      </w:pPr>
      <w:proofErr w:type="spellStart"/>
      <w:r w:rsidRPr="00126993">
        <w:t>and</w:t>
      </w:r>
      <w:proofErr w:type="spellEnd"/>
      <w:r w:rsidRPr="00126993">
        <w:t xml:space="preserve"> </w:t>
      </w:r>
      <w:proofErr w:type="spellStart"/>
      <w:r w:rsidRPr="00126993">
        <w:t>History</w:t>
      </w:r>
      <w:proofErr w:type="spellEnd"/>
      <w:r w:rsidRPr="00126993">
        <w:t xml:space="preserve"> </w:t>
      </w:r>
      <w:proofErr w:type="spellStart"/>
      <w:r w:rsidRPr="00126993">
        <w:t>and</w:t>
      </w:r>
      <w:proofErr w:type="spellEnd"/>
      <w:r w:rsidRPr="00126993">
        <w:t xml:space="preserve"> </w:t>
      </w:r>
      <w:proofErr w:type="spellStart"/>
      <w:r w:rsidRPr="00126993">
        <w:t>Philosophy</w:t>
      </w:r>
      <w:proofErr w:type="spellEnd"/>
      <w:r w:rsidRPr="00126993">
        <w:t xml:space="preserve"> of </w:t>
      </w:r>
      <w:proofErr w:type="spellStart"/>
      <w:r w:rsidRPr="00126993">
        <w:t>Chemistry</w:t>
      </w:r>
      <w:proofErr w:type="spellEnd"/>
    </w:p>
    <w:p w:rsidR="00931492" w:rsidRDefault="00126993" w:rsidP="00126993">
      <w:pPr>
        <w:ind w:left="709" w:hanging="709"/>
        <w:jc w:val="right"/>
        <w:rPr>
          <w:lang w:val="en-US"/>
        </w:rPr>
      </w:pPr>
      <w:r w:rsidRPr="00126993">
        <w:t xml:space="preserve">Department of </w:t>
      </w:r>
      <w:proofErr w:type="spellStart"/>
      <w:r w:rsidRPr="00126993">
        <w:t>Physical</w:t>
      </w:r>
      <w:proofErr w:type="spellEnd"/>
      <w:r w:rsidRPr="00126993">
        <w:t xml:space="preserve"> </w:t>
      </w:r>
      <w:proofErr w:type="spellStart"/>
      <w:r w:rsidRPr="00126993">
        <w:t>Chemistry</w:t>
      </w:r>
      <w:proofErr w:type="spellEnd"/>
    </w:p>
    <w:p w:rsidR="00931492" w:rsidRDefault="00126993" w:rsidP="00126993">
      <w:pPr>
        <w:ind w:left="709" w:hanging="709"/>
        <w:jc w:val="right"/>
        <w:rPr>
          <w:lang w:val="en-US"/>
        </w:rPr>
      </w:pPr>
      <w:proofErr w:type="spellStart"/>
      <w:r w:rsidRPr="00126993">
        <w:t>University</w:t>
      </w:r>
      <w:proofErr w:type="spellEnd"/>
      <w:r w:rsidRPr="00126993">
        <w:t xml:space="preserve"> of </w:t>
      </w:r>
      <w:proofErr w:type="spellStart"/>
      <w:r w:rsidRPr="00126993">
        <w:t>Sofia</w:t>
      </w:r>
      <w:proofErr w:type="spellEnd"/>
    </w:p>
    <w:p w:rsidR="00931492" w:rsidRPr="00931492" w:rsidRDefault="00126993" w:rsidP="00126993">
      <w:pPr>
        <w:ind w:left="709" w:hanging="709"/>
        <w:jc w:val="right"/>
        <w:rPr>
          <w:lang w:val="en-US"/>
        </w:rPr>
      </w:pPr>
      <w:r w:rsidRPr="00126993">
        <w:t xml:space="preserve">1 </w:t>
      </w:r>
      <w:proofErr w:type="spellStart"/>
      <w:r w:rsidRPr="00126993">
        <w:t>James</w:t>
      </w:r>
      <w:proofErr w:type="spellEnd"/>
      <w:r w:rsidRPr="00126993">
        <w:t xml:space="preserve"> </w:t>
      </w:r>
      <w:proofErr w:type="spellStart"/>
      <w:r w:rsidRPr="00126993">
        <w:t>Bourchier</w:t>
      </w:r>
      <w:proofErr w:type="spellEnd"/>
      <w:r w:rsidRPr="00126993">
        <w:t xml:space="preserve"> </w:t>
      </w:r>
      <w:proofErr w:type="spellStart"/>
      <w:r w:rsidRPr="00126993">
        <w:t>Blvd</w:t>
      </w:r>
      <w:proofErr w:type="spellEnd"/>
      <w:r w:rsidRPr="00126993">
        <w:t>.</w:t>
      </w:r>
    </w:p>
    <w:p w:rsidR="000B5567" w:rsidRPr="00126993" w:rsidRDefault="00126993" w:rsidP="00126993">
      <w:pPr>
        <w:ind w:left="709" w:hanging="709"/>
        <w:jc w:val="right"/>
        <w:rPr>
          <w:i/>
        </w:rPr>
      </w:pPr>
      <w:r w:rsidRPr="00126993">
        <w:t xml:space="preserve">1164 </w:t>
      </w:r>
      <w:proofErr w:type="spellStart"/>
      <w:r w:rsidRPr="00126993">
        <w:t>Sofia</w:t>
      </w:r>
      <w:proofErr w:type="spellEnd"/>
      <w:r w:rsidRPr="00126993">
        <w:t xml:space="preserve">, </w:t>
      </w:r>
      <w:proofErr w:type="spellStart"/>
      <w:r w:rsidRPr="00126993">
        <w:t>Bulgaria</w:t>
      </w:r>
      <w:proofErr w:type="spellEnd"/>
    </w:p>
    <w:sectPr w:rsidR="000B5567" w:rsidRPr="00126993" w:rsidSect="004B3C62">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F2" w:rsidRDefault="002A02F2" w:rsidP="00D304B1">
      <w:r>
        <w:separator/>
      </w:r>
    </w:p>
  </w:endnote>
  <w:endnote w:type="continuationSeparator" w:id="0">
    <w:p w:rsidR="002A02F2" w:rsidRDefault="002A02F2" w:rsidP="00D3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CC"/>
    <w:family w:val="swiss"/>
    <w:notTrueType/>
    <w:pitch w:val="default"/>
    <w:sig w:usb0="00000201" w:usb1="00000000" w:usb2="00000000" w:usb3="00000000" w:csb0="00000004"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F2" w:rsidRDefault="002A02F2" w:rsidP="00D304B1">
      <w:r>
        <w:separator/>
      </w:r>
    </w:p>
  </w:footnote>
  <w:footnote w:type="continuationSeparator" w:id="0">
    <w:p w:rsidR="002A02F2" w:rsidRDefault="002A02F2" w:rsidP="00D30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EE6"/>
    <w:multiLevelType w:val="hybridMultilevel"/>
    <w:tmpl w:val="6CD21246"/>
    <w:lvl w:ilvl="0" w:tplc="255ED3AC">
      <w:start w:val="1"/>
      <w:numFmt w:val="decimal"/>
      <w:lvlText w:val="%1."/>
      <w:lvlJc w:val="left"/>
      <w:pPr>
        <w:tabs>
          <w:tab w:val="num" w:pos="567"/>
        </w:tabs>
        <w:ind w:left="0" w:firstLine="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1D2E07"/>
    <w:multiLevelType w:val="hybridMultilevel"/>
    <w:tmpl w:val="4126D9F2"/>
    <w:lvl w:ilvl="0" w:tplc="0402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D85095"/>
    <w:multiLevelType w:val="multilevel"/>
    <w:tmpl w:val="DE4CB7B6"/>
    <w:lvl w:ilvl="0">
      <w:start w:val="1"/>
      <w:numFmt w:val="upperRoman"/>
      <w:lvlText w:val="%1."/>
      <w:lvlJc w:val="left"/>
      <w:pPr>
        <w:ind w:left="360" w:hanging="360"/>
      </w:pPr>
      <w:rPr>
        <w:rFonts w:ascii="Arial" w:hAnsi="Arial" w:hint="default"/>
        <w:b/>
        <w:i w:val="0"/>
        <w:sz w:val="24"/>
      </w:rPr>
    </w:lvl>
    <w:lvl w:ilvl="1">
      <w:start w:val="1"/>
      <w:numFmt w:val="decimal"/>
      <w:lvlRestart w:val="0"/>
      <w:lvlText w:val="%1.%2"/>
      <w:lvlJc w:val="left"/>
      <w:pPr>
        <w:tabs>
          <w:tab w:val="num" w:pos="0"/>
        </w:tabs>
        <w:ind w:left="0" w:firstLine="0"/>
      </w:pPr>
      <w:rPr>
        <w:rFonts w:hint="default"/>
      </w:rPr>
    </w:lvl>
    <w:lvl w:ilvl="2">
      <w:start w:val="1"/>
      <w:numFmt w:val="decimal"/>
      <w:lvlText w:val="%1.%2.%3"/>
      <w:lvlJc w:val="left"/>
      <w:pPr>
        <w:tabs>
          <w:tab w:val="num" w:pos="3428"/>
        </w:tabs>
        <w:ind w:left="2978" w:firstLine="0"/>
      </w:pPr>
      <w:rPr>
        <w:rFonts w:hint="default"/>
      </w:rPr>
    </w:lvl>
    <w:lvl w:ilvl="3">
      <w:start w:val="1"/>
      <w:numFmt w:val="decimal"/>
      <w:pStyle w:val="diplpod-podtochka"/>
      <w:lvlText w:val="%1.%2.%3.%4"/>
      <w:lvlJc w:val="left"/>
      <w:pPr>
        <w:tabs>
          <w:tab w:val="num" w:pos="0"/>
        </w:tabs>
        <w:ind w:left="0" w:firstLine="0"/>
      </w:pPr>
      <w:rPr>
        <w:rFonts w:hint="default"/>
      </w:rPr>
    </w:lvl>
    <w:lvl w:ilvl="4">
      <w:start w:val="1"/>
      <w:numFmt w:val="decimal"/>
      <w:lvlText w:val="%2.%5"/>
      <w:lvlJc w:val="left"/>
      <w:pPr>
        <w:tabs>
          <w:tab w:val="num" w:pos="450"/>
        </w:tabs>
        <w:ind w:left="448" w:hanging="448"/>
      </w:pPr>
      <w:rPr>
        <w:rFonts w:hint="default"/>
      </w:rPr>
    </w:lvl>
    <w:lvl w:ilvl="5">
      <w:start w:val="1"/>
      <w:numFmt w:val="decimal"/>
      <w:lvlText w:val="%1.%2.%3.%4.%5.%6."/>
      <w:lvlJc w:val="left"/>
      <w:pPr>
        <w:tabs>
          <w:tab w:val="num" w:pos="450"/>
        </w:tabs>
        <w:ind w:left="448" w:hanging="448"/>
      </w:pPr>
      <w:rPr>
        <w:rFonts w:hint="default"/>
      </w:rPr>
    </w:lvl>
    <w:lvl w:ilvl="6">
      <w:start w:val="1"/>
      <w:numFmt w:val="decimal"/>
      <w:lvlText w:val="%1.%2.%3.%4.%5.%6.%7."/>
      <w:lvlJc w:val="left"/>
      <w:pPr>
        <w:tabs>
          <w:tab w:val="num" w:pos="450"/>
        </w:tabs>
        <w:ind w:left="448" w:hanging="448"/>
      </w:pPr>
      <w:rPr>
        <w:rFonts w:hint="default"/>
      </w:rPr>
    </w:lvl>
    <w:lvl w:ilvl="7">
      <w:start w:val="1"/>
      <w:numFmt w:val="decimal"/>
      <w:lvlText w:val="%1.%2.%3.%4.%5.%6.%7.%8."/>
      <w:lvlJc w:val="left"/>
      <w:pPr>
        <w:tabs>
          <w:tab w:val="num" w:pos="450"/>
        </w:tabs>
        <w:ind w:left="448" w:hanging="448"/>
      </w:pPr>
      <w:rPr>
        <w:rFonts w:hint="default"/>
      </w:rPr>
    </w:lvl>
    <w:lvl w:ilvl="8">
      <w:start w:val="1"/>
      <w:numFmt w:val="decimal"/>
      <w:lvlText w:val="%1.%2.%3.%4.%5.%6.%7.%8.%9."/>
      <w:lvlJc w:val="left"/>
      <w:pPr>
        <w:tabs>
          <w:tab w:val="num" w:pos="450"/>
        </w:tabs>
        <w:ind w:left="448" w:hanging="448"/>
      </w:pPr>
      <w:rPr>
        <w:rFonts w:hint="default"/>
      </w:rPr>
    </w:lvl>
  </w:abstractNum>
  <w:abstractNum w:abstractNumId="3">
    <w:nsid w:val="22DE68FD"/>
    <w:multiLevelType w:val="hybridMultilevel"/>
    <w:tmpl w:val="1B32D43A"/>
    <w:lvl w:ilvl="0" w:tplc="F900FEEE">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E0C3FA8"/>
    <w:multiLevelType w:val="hybridMultilevel"/>
    <w:tmpl w:val="BF164A16"/>
    <w:lvl w:ilvl="0" w:tplc="1BB669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F7E34C7"/>
    <w:multiLevelType w:val="hybridMultilevel"/>
    <w:tmpl w:val="DB24A4B2"/>
    <w:lvl w:ilvl="0" w:tplc="897A764A">
      <w:start w:val="1"/>
      <w:numFmt w:val="bullet"/>
      <w:lvlText w:val="-"/>
      <w:lvlJc w:val="left"/>
      <w:pPr>
        <w:tabs>
          <w:tab w:val="num" w:pos="1985"/>
        </w:tabs>
        <w:ind w:left="851" w:firstLine="851"/>
      </w:pPr>
      <w:rPr>
        <w:rFonts w:ascii="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6">
    <w:nsid w:val="37061854"/>
    <w:multiLevelType w:val="hybridMultilevel"/>
    <w:tmpl w:val="0E86873E"/>
    <w:lvl w:ilvl="0" w:tplc="E9ACFB7A">
      <w:start w:val="1"/>
      <w:numFmt w:val="bullet"/>
      <w:pStyle w:val="diplparagrbulet"/>
      <w:lvlText w:val="-"/>
      <w:lvlJc w:val="left"/>
      <w:pPr>
        <w:ind w:left="1494" w:hanging="360"/>
      </w:pPr>
      <w:rPr>
        <w:rFonts w:ascii="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nsid w:val="385E3FE2"/>
    <w:multiLevelType w:val="hybridMultilevel"/>
    <w:tmpl w:val="12407E2C"/>
    <w:lvl w:ilvl="0" w:tplc="CF9C096E">
      <w:start w:val="1"/>
      <w:numFmt w:val="decimal"/>
      <w:lvlText w:val="%1."/>
      <w:lvlJc w:val="left"/>
      <w:pPr>
        <w:ind w:left="1571" w:hanging="360"/>
      </w:pPr>
      <w:rPr>
        <w:rFonts w:ascii="Times New Roman" w:hAnsi="Times New Roman" w:hint="default"/>
        <w:b w:val="0"/>
        <w:i w:val="0"/>
        <w:color w:val="auto"/>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4A4168BF"/>
    <w:multiLevelType w:val="hybridMultilevel"/>
    <w:tmpl w:val="D0583FBE"/>
    <w:lvl w:ilvl="0" w:tplc="BA084DCE">
      <w:start w:val="1"/>
      <w:numFmt w:val="bullet"/>
      <w:pStyle w:val="diplbulet"/>
      <w:lvlText w:val="-"/>
      <w:lvlJc w:val="left"/>
      <w:pPr>
        <w:ind w:left="1571" w:hanging="360"/>
      </w:pPr>
      <w:rPr>
        <w:rFonts w:ascii="Times New Roman" w:hAnsi="Times New Roman" w:cs="Times New Roman" w:hint="default"/>
        <w:sz w:val="20"/>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500649DD"/>
    <w:multiLevelType w:val="hybridMultilevel"/>
    <w:tmpl w:val="BE5C5400"/>
    <w:lvl w:ilvl="0" w:tplc="F3546298">
      <w:numFmt w:val="decimal"/>
      <w:pStyle w:val="Style3"/>
      <w:lvlText w:val="Етап %1."/>
      <w:lvlJc w:val="left"/>
      <w:pPr>
        <w:ind w:left="1080" w:hanging="360"/>
      </w:pPr>
      <w:rPr>
        <w:rFonts w:ascii="Arial" w:hAnsi="Arial" w:hint="default"/>
        <w:b/>
        <w:i w:val="0"/>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6804386F"/>
    <w:multiLevelType w:val="hybridMultilevel"/>
    <w:tmpl w:val="7696B9AE"/>
    <w:lvl w:ilvl="0" w:tplc="9C62CD38">
      <w:start w:val="1"/>
      <w:numFmt w:val="bullet"/>
      <w:lvlText w:val="-"/>
      <w:lvlJc w:val="left"/>
      <w:pPr>
        <w:tabs>
          <w:tab w:val="num" w:pos="1985"/>
        </w:tabs>
        <w:ind w:left="851" w:firstLine="851"/>
      </w:pPr>
      <w:rPr>
        <w:rFonts w:ascii="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72515A8E"/>
    <w:multiLevelType w:val="hybridMultilevel"/>
    <w:tmpl w:val="9F9248C4"/>
    <w:lvl w:ilvl="0" w:tplc="6BF62798">
      <w:start w:val="1"/>
      <w:numFmt w:val="decimal"/>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D16C2"/>
    <w:multiLevelType w:val="hybridMultilevel"/>
    <w:tmpl w:val="1EF89714"/>
    <w:lvl w:ilvl="0" w:tplc="A29236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793241C1"/>
    <w:multiLevelType w:val="hybridMultilevel"/>
    <w:tmpl w:val="A60CB1AA"/>
    <w:lvl w:ilvl="0" w:tplc="F900FEEE">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8"/>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5"/>
  </w:num>
  <w:num w:numId="10">
    <w:abstractNumId w:val="10"/>
  </w:num>
  <w:num w:numId="11">
    <w:abstractNumId w:val="0"/>
  </w:num>
  <w:num w:numId="12">
    <w:abstractNumId w:val="12"/>
  </w:num>
  <w:num w:numId="13">
    <w:abstractNumId w:val="11"/>
  </w:num>
  <w:num w:numId="14">
    <w:abstractNumId w:val="7"/>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EC"/>
    <w:rsid w:val="000101A8"/>
    <w:rsid w:val="00012623"/>
    <w:rsid w:val="00055EC5"/>
    <w:rsid w:val="000750D8"/>
    <w:rsid w:val="000A5361"/>
    <w:rsid w:val="000B52E7"/>
    <w:rsid w:val="000B5567"/>
    <w:rsid w:val="000C0690"/>
    <w:rsid w:val="000C39F2"/>
    <w:rsid w:val="000F4BFF"/>
    <w:rsid w:val="001128F9"/>
    <w:rsid w:val="00126993"/>
    <w:rsid w:val="00131C79"/>
    <w:rsid w:val="00143E8C"/>
    <w:rsid w:val="0015290C"/>
    <w:rsid w:val="00156DD0"/>
    <w:rsid w:val="001603FA"/>
    <w:rsid w:val="00193119"/>
    <w:rsid w:val="001B4678"/>
    <w:rsid w:val="001C052F"/>
    <w:rsid w:val="001C73E7"/>
    <w:rsid w:val="001D5635"/>
    <w:rsid w:val="001E1DAA"/>
    <w:rsid w:val="001E3098"/>
    <w:rsid w:val="001E7DD5"/>
    <w:rsid w:val="001F1BB4"/>
    <w:rsid w:val="00211E84"/>
    <w:rsid w:val="00214567"/>
    <w:rsid w:val="002167B5"/>
    <w:rsid w:val="00220CE0"/>
    <w:rsid w:val="00227052"/>
    <w:rsid w:val="0023721B"/>
    <w:rsid w:val="00247CB0"/>
    <w:rsid w:val="00262190"/>
    <w:rsid w:val="0026500E"/>
    <w:rsid w:val="00270CA9"/>
    <w:rsid w:val="00276BAD"/>
    <w:rsid w:val="002A02F2"/>
    <w:rsid w:val="002C47C7"/>
    <w:rsid w:val="002C596F"/>
    <w:rsid w:val="002D53D4"/>
    <w:rsid w:val="003410E1"/>
    <w:rsid w:val="0037021A"/>
    <w:rsid w:val="00377D3A"/>
    <w:rsid w:val="003867C2"/>
    <w:rsid w:val="00390D82"/>
    <w:rsid w:val="00393593"/>
    <w:rsid w:val="003D5649"/>
    <w:rsid w:val="003D61DC"/>
    <w:rsid w:val="003E57A6"/>
    <w:rsid w:val="003F6644"/>
    <w:rsid w:val="004025B7"/>
    <w:rsid w:val="004160F7"/>
    <w:rsid w:val="004168CF"/>
    <w:rsid w:val="004220B8"/>
    <w:rsid w:val="00440B2C"/>
    <w:rsid w:val="00440F2F"/>
    <w:rsid w:val="00453F83"/>
    <w:rsid w:val="004611CE"/>
    <w:rsid w:val="00465644"/>
    <w:rsid w:val="0047392F"/>
    <w:rsid w:val="0049609E"/>
    <w:rsid w:val="00497FB9"/>
    <w:rsid w:val="004A4CCA"/>
    <w:rsid w:val="004B3C62"/>
    <w:rsid w:val="004B44DD"/>
    <w:rsid w:val="004B65B8"/>
    <w:rsid w:val="004D13D2"/>
    <w:rsid w:val="004D1B57"/>
    <w:rsid w:val="004D26D0"/>
    <w:rsid w:val="004D2B49"/>
    <w:rsid w:val="00506EF3"/>
    <w:rsid w:val="00512807"/>
    <w:rsid w:val="00523B14"/>
    <w:rsid w:val="005366DB"/>
    <w:rsid w:val="00537851"/>
    <w:rsid w:val="00540D32"/>
    <w:rsid w:val="00543B19"/>
    <w:rsid w:val="00560839"/>
    <w:rsid w:val="0058523C"/>
    <w:rsid w:val="00586236"/>
    <w:rsid w:val="00593183"/>
    <w:rsid w:val="00595827"/>
    <w:rsid w:val="00596FE0"/>
    <w:rsid w:val="005A5D02"/>
    <w:rsid w:val="005B1C4F"/>
    <w:rsid w:val="00600EF8"/>
    <w:rsid w:val="00601EDA"/>
    <w:rsid w:val="006213AD"/>
    <w:rsid w:val="00635113"/>
    <w:rsid w:val="0063522F"/>
    <w:rsid w:val="00643FD8"/>
    <w:rsid w:val="00646CFA"/>
    <w:rsid w:val="00660DD7"/>
    <w:rsid w:val="00663F25"/>
    <w:rsid w:val="00664735"/>
    <w:rsid w:val="00664BAA"/>
    <w:rsid w:val="00677207"/>
    <w:rsid w:val="006950AA"/>
    <w:rsid w:val="006A761A"/>
    <w:rsid w:val="006B2FC5"/>
    <w:rsid w:val="006F3B5F"/>
    <w:rsid w:val="006F4E45"/>
    <w:rsid w:val="006F5C73"/>
    <w:rsid w:val="007078B6"/>
    <w:rsid w:val="00707CE6"/>
    <w:rsid w:val="007105A2"/>
    <w:rsid w:val="0073546A"/>
    <w:rsid w:val="007436BB"/>
    <w:rsid w:val="00755D2B"/>
    <w:rsid w:val="00763905"/>
    <w:rsid w:val="0077592C"/>
    <w:rsid w:val="007832A7"/>
    <w:rsid w:val="00787394"/>
    <w:rsid w:val="007A0D22"/>
    <w:rsid w:val="007A24B3"/>
    <w:rsid w:val="007B003C"/>
    <w:rsid w:val="007B20D9"/>
    <w:rsid w:val="007C4E23"/>
    <w:rsid w:val="007C7E59"/>
    <w:rsid w:val="007E2F2F"/>
    <w:rsid w:val="007F27FF"/>
    <w:rsid w:val="007F774B"/>
    <w:rsid w:val="008000FE"/>
    <w:rsid w:val="00811617"/>
    <w:rsid w:val="0082090C"/>
    <w:rsid w:val="008444D6"/>
    <w:rsid w:val="008557D9"/>
    <w:rsid w:val="008600F9"/>
    <w:rsid w:val="008801C2"/>
    <w:rsid w:val="008868DB"/>
    <w:rsid w:val="00887CB9"/>
    <w:rsid w:val="00895CC2"/>
    <w:rsid w:val="008A27E5"/>
    <w:rsid w:val="008B5880"/>
    <w:rsid w:val="008C4F04"/>
    <w:rsid w:val="008D535B"/>
    <w:rsid w:val="008E6033"/>
    <w:rsid w:val="008F1D4D"/>
    <w:rsid w:val="009234D5"/>
    <w:rsid w:val="0092723C"/>
    <w:rsid w:val="009310F0"/>
    <w:rsid w:val="00931492"/>
    <w:rsid w:val="00932269"/>
    <w:rsid w:val="00933550"/>
    <w:rsid w:val="00934CC2"/>
    <w:rsid w:val="00937BCA"/>
    <w:rsid w:val="00957B6E"/>
    <w:rsid w:val="00961E66"/>
    <w:rsid w:val="00970F60"/>
    <w:rsid w:val="009946E8"/>
    <w:rsid w:val="00996726"/>
    <w:rsid w:val="009B7A5C"/>
    <w:rsid w:val="009C6D10"/>
    <w:rsid w:val="009D2744"/>
    <w:rsid w:val="009E0C36"/>
    <w:rsid w:val="009E21B3"/>
    <w:rsid w:val="009E44B9"/>
    <w:rsid w:val="009F0324"/>
    <w:rsid w:val="009F0F88"/>
    <w:rsid w:val="00A02F93"/>
    <w:rsid w:val="00A16AB6"/>
    <w:rsid w:val="00A47AB0"/>
    <w:rsid w:val="00A565A1"/>
    <w:rsid w:val="00A62CFF"/>
    <w:rsid w:val="00A65389"/>
    <w:rsid w:val="00A740BE"/>
    <w:rsid w:val="00A845AE"/>
    <w:rsid w:val="00AA1F4D"/>
    <w:rsid w:val="00AE1742"/>
    <w:rsid w:val="00AE5CBC"/>
    <w:rsid w:val="00B031FE"/>
    <w:rsid w:val="00B27F7F"/>
    <w:rsid w:val="00B30733"/>
    <w:rsid w:val="00B36BF8"/>
    <w:rsid w:val="00B537B5"/>
    <w:rsid w:val="00B64323"/>
    <w:rsid w:val="00B7671E"/>
    <w:rsid w:val="00B84C01"/>
    <w:rsid w:val="00B857CA"/>
    <w:rsid w:val="00B92966"/>
    <w:rsid w:val="00BD660D"/>
    <w:rsid w:val="00BE20E4"/>
    <w:rsid w:val="00BE5DF9"/>
    <w:rsid w:val="00C073A5"/>
    <w:rsid w:val="00C31C12"/>
    <w:rsid w:val="00C32632"/>
    <w:rsid w:val="00C34001"/>
    <w:rsid w:val="00C34A52"/>
    <w:rsid w:val="00C54618"/>
    <w:rsid w:val="00C55919"/>
    <w:rsid w:val="00C60EEB"/>
    <w:rsid w:val="00C6212D"/>
    <w:rsid w:val="00C672AF"/>
    <w:rsid w:val="00C6752A"/>
    <w:rsid w:val="00C704D3"/>
    <w:rsid w:val="00C7265E"/>
    <w:rsid w:val="00C833A3"/>
    <w:rsid w:val="00CD13CA"/>
    <w:rsid w:val="00CD2DAE"/>
    <w:rsid w:val="00D201FC"/>
    <w:rsid w:val="00D23AF8"/>
    <w:rsid w:val="00D304B1"/>
    <w:rsid w:val="00D360EB"/>
    <w:rsid w:val="00D45295"/>
    <w:rsid w:val="00D464DD"/>
    <w:rsid w:val="00D61ACC"/>
    <w:rsid w:val="00D639B6"/>
    <w:rsid w:val="00D71221"/>
    <w:rsid w:val="00DA5B59"/>
    <w:rsid w:val="00DC346A"/>
    <w:rsid w:val="00DD0E1C"/>
    <w:rsid w:val="00DD5C7A"/>
    <w:rsid w:val="00DF6FC7"/>
    <w:rsid w:val="00E2262D"/>
    <w:rsid w:val="00E37A10"/>
    <w:rsid w:val="00E6047B"/>
    <w:rsid w:val="00E733FB"/>
    <w:rsid w:val="00EC504B"/>
    <w:rsid w:val="00EF4EE0"/>
    <w:rsid w:val="00F14437"/>
    <w:rsid w:val="00F17DBB"/>
    <w:rsid w:val="00F26C41"/>
    <w:rsid w:val="00F36272"/>
    <w:rsid w:val="00F37BE1"/>
    <w:rsid w:val="00F42D59"/>
    <w:rsid w:val="00F53181"/>
    <w:rsid w:val="00F64E47"/>
    <w:rsid w:val="00F902EB"/>
    <w:rsid w:val="00F9286A"/>
    <w:rsid w:val="00F943EC"/>
    <w:rsid w:val="00FA3DA4"/>
    <w:rsid w:val="00FC6A7A"/>
    <w:rsid w:val="00FC6F7E"/>
    <w:rsid w:val="00FE24F3"/>
    <w:rsid w:val="00FF36C3"/>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qFormat/>
    <w:rsid w:val="008444D6"/>
    <w:pPr>
      <w:keepNext/>
      <w:spacing w:before="240" w:after="60"/>
      <w:outlineLvl w:val="0"/>
    </w:pPr>
    <w:rPr>
      <w:rFonts w:ascii="Arial" w:hAnsi="Arial" w:cs="Arial"/>
      <w:b/>
      <w:bCs/>
      <w:kern w:val="32"/>
      <w:sz w:val="32"/>
      <w:szCs w:val="32"/>
      <w:lang w:val="ru-RU" w:eastAsia="bg-BG"/>
    </w:rPr>
  </w:style>
  <w:style w:type="paragraph" w:styleId="Heading2">
    <w:name w:val="heading 2"/>
    <w:basedOn w:val="Normal"/>
    <w:next w:val="Normal"/>
    <w:link w:val="Heading2Char"/>
    <w:qFormat/>
    <w:rsid w:val="008444D6"/>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link w:val="Heading3Char"/>
    <w:qFormat/>
    <w:rsid w:val="008444D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4D6"/>
    <w:rPr>
      <w:rFonts w:ascii="Arial" w:eastAsia="Times New Roman" w:hAnsi="Arial" w:cs="Arial"/>
      <w:b/>
      <w:bCs/>
      <w:kern w:val="32"/>
      <w:sz w:val="32"/>
      <w:szCs w:val="32"/>
      <w:lang w:val="ru-RU" w:eastAsia="bg-BG"/>
    </w:rPr>
  </w:style>
  <w:style w:type="character" w:customStyle="1" w:styleId="Heading2Char">
    <w:name w:val="Heading 2 Char"/>
    <w:basedOn w:val="DefaultParagraphFont"/>
    <w:link w:val="Heading2"/>
    <w:rsid w:val="008444D6"/>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8444D6"/>
    <w:rPr>
      <w:rFonts w:ascii="Cambria" w:eastAsia="Times New Roman" w:hAnsi="Cambria" w:cs="Times New Roman"/>
      <w:b/>
      <w:bCs/>
      <w:color w:val="4F81BD"/>
      <w:lang w:val="bg-BG"/>
    </w:rPr>
  </w:style>
  <w:style w:type="paragraph" w:customStyle="1" w:styleId="Style1">
    <w:name w:val="Style1"/>
    <w:basedOn w:val="Heading1"/>
    <w:next w:val="BodyText"/>
    <w:rsid w:val="008444D6"/>
    <w:pPr>
      <w:widowControl w:val="0"/>
      <w:spacing w:before="120"/>
    </w:pPr>
    <w:rPr>
      <w:rFonts w:cs="Times New Roman"/>
      <w:iCs/>
      <w:kern w:val="0"/>
      <w:sz w:val="28"/>
      <w:szCs w:val="24"/>
      <w:lang w:val="bg-BG" w:eastAsia="en-US"/>
    </w:rPr>
  </w:style>
  <w:style w:type="paragraph" w:styleId="BodyText">
    <w:name w:val="Body Text"/>
    <w:basedOn w:val="Normal"/>
    <w:link w:val="BodyTextChar"/>
    <w:rsid w:val="008444D6"/>
    <w:pPr>
      <w:spacing w:after="120"/>
    </w:pPr>
    <w:rPr>
      <w:lang w:val="ru-RU" w:eastAsia="bg-BG"/>
    </w:rPr>
  </w:style>
  <w:style w:type="character" w:customStyle="1" w:styleId="BodyTextChar">
    <w:name w:val="Body Text Char"/>
    <w:basedOn w:val="DefaultParagraphFont"/>
    <w:link w:val="BodyText"/>
    <w:rsid w:val="008444D6"/>
    <w:rPr>
      <w:rFonts w:ascii="Times New Roman" w:eastAsia="Times New Roman" w:hAnsi="Times New Roman" w:cs="Times New Roman"/>
      <w:sz w:val="24"/>
      <w:szCs w:val="24"/>
      <w:lang w:val="ru-RU" w:eastAsia="bg-BG"/>
    </w:rPr>
  </w:style>
  <w:style w:type="paragraph" w:customStyle="1" w:styleId="diplparagr">
    <w:name w:val="dipl paragr"/>
    <w:basedOn w:val="Normal"/>
    <w:link w:val="diplparagrChar"/>
    <w:qFormat/>
    <w:rsid w:val="008444D6"/>
    <w:pPr>
      <w:spacing w:after="120" w:line="360" w:lineRule="auto"/>
      <w:ind w:firstLine="851"/>
      <w:jc w:val="both"/>
    </w:pPr>
    <w:rPr>
      <w:rFonts w:ascii="Arial" w:hAnsi="Arial"/>
      <w:lang w:val="ru-RU" w:eastAsia="bg-BG"/>
    </w:rPr>
  </w:style>
  <w:style w:type="character" w:customStyle="1" w:styleId="diplparagrChar">
    <w:name w:val="dipl paragr Char"/>
    <w:link w:val="diplparagr"/>
    <w:rsid w:val="008444D6"/>
    <w:rPr>
      <w:rFonts w:ascii="Arial" w:eastAsia="Times New Roman" w:hAnsi="Arial" w:cs="Times New Roman"/>
      <w:sz w:val="24"/>
      <w:szCs w:val="24"/>
      <w:lang w:val="ru-RU" w:eastAsia="bg-BG"/>
    </w:rPr>
  </w:style>
  <w:style w:type="paragraph" w:styleId="TOC1">
    <w:name w:val="toc 1"/>
    <w:basedOn w:val="Normal"/>
    <w:next w:val="Normal"/>
    <w:autoRedefine/>
    <w:uiPriority w:val="39"/>
    <w:unhideWhenUsed/>
    <w:qFormat/>
    <w:rsid w:val="008444D6"/>
    <w:pPr>
      <w:spacing w:after="100" w:line="276" w:lineRule="auto"/>
    </w:pPr>
    <w:rPr>
      <w:rFonts w:ascii="Arial" w:hAnsi="Arial"/>
      <w:b/>
      <w:sz w:val="28"/>
      <w:szCs w:val="22"/>
      <w:lang w:eastAsia="bg-BG"/>
    </w:rPr>
  </w:style>
  <w:style w:type="paragraph" w:styleId="BalloonText">
    <w:name w:val="Balloon Text"/>
    <w:basedOn w:val="Normal"/>
    <w:link w:val="BalloonTextChar"/>
    <w:semiHidden/>
    <w:unhideWhenUsed/>
    <w:rsid w:val="008444D6"/>
    <w:rPr>
      <w:rFonts w:ascii="Tahoma" w:hAnsi="Tahoma" w:cs="Tahoma"/>
      <w:sz w:val="16"/>
      <w:szCs w:val="16"/>
      <w:lang w:val="ru-RU" w:eastAsia="bg-BG"/>
    </w:rPr>
  </w:style>
  <w:style w:type="character" w:customStyle="1" w:styleId="BalloonTextChar">
    <w:name w:val="Balloon Text Char"/>
    <w:basedOn w:val="DefaultParagraphFont"/>
    <w:link w:val="BalloonText"/>
    <w:semiHidden/>
    <w:rsid w:val="008444D6"/>
    <w:rPr>
      <w:rFonts w:ascii="Tahoma" w:eastAsia="Times New Roman" w:hAnsi="Tahoma" w:cs="Tahoma"/>
      <w:sz w:val="16"/>
      <w:szCs w:val="16"/>
      <w:lang w:val="ru-RU" w:eastAsia="bg-BG"/>
    </w:rPr>
  </w:style>
  <w:style w:type="paragraph" w:styleId="FootnoteText">
    <w:name w:val="footnote text"/>
    <w:basedOn w:val="Normal"/>
    <w:link w:val="FootnoteTextChar"/>
    <w:semiHidden/>
    <w:unhideWhenUsed/>
    <w:rsid w:val="008444D6"/>
    <w:rPr>
      <w:sz w:val="20"/>
      <w:szCs w:val="20"/>
      <w:lang w:val="ru-RU" w:eastAsia="bg-BG"/>
    </w:rPr>
  </w:style>
  <w:style w:type="character" w:customStyle="1" w:styleId="FootnoteTextChar">
    <w:name w:val="Footnote Text Char"/>
    <w:basedOn w:val="DefaultParagraphFont"/>
    <w:link w:val="FootnoteText"/>
    <w:semiHidden/>
    <w:rsid w:val="008444D6"/>
    <w:rPr>
      <w:rFonts w:ascii="Times New Roman" w:eastAsia="Times New Roman" w:hAnsi="Times New Roman" w:cs="Times New Roman"/>
      <w:sz w:val="20"/>
      <w:szCs w:val="20"/>
      <w:lang w:val="ru-RU" w:eastAsia="bg-BG"/>
    </w:rPr>
  </w:style>
  <w:style w:type="paragraph" w:styleId="Header">
    <w:name w:val="header"/>
    <w:basedOn w:val="Normal"/>
    <w:link w:val="HeaderChar"/>
    <w:unhideWhenUsed/>
    <w:rsid w:val="008444D6"/>
    <w:pPr>
      <w:tabs>
        <w:tab w:val="center" w:pos="4536"/>
        <w:tab w:val="right" w:pos="9072"/>
      </w:tabs>
    </w:pPr>
    <w:rPr>
      <w:lang w:val="ru-RU" w:eastAsia="bg-BG"/>
    </w:rPr>
  </w:style>
  <w:style w:type="character" w:customStyle="1" w:styleId="HeaderChar">
    <w:name w:val="Header Char"/>
    <w:basedOn w:val="DefaultParagraphFont"/>
    <w:link w:val="Header"/>
    <w:rsid w:val="008444D6"/>
    <w:rPr>
      <w:rFonts w:ascii="Times New Roman" w:eastAsia="Times New Roman" w:hAnsi="Times New Roman" w:cs="Times New Roman"/>
      <w:sz w:val="24"/>
      <w:szCs w:val="24"/>
      <w:lang w:val="ru-RU" w:eastAsia="bg-BG"/>
    </w:rPr>
  </w:style>
  <w:style w:type="paragraph" w:styleId="Footer">
    <w:name w:val="footer"/>
    <w:basedOn w:val="Normal"/>
    <w:link w:val="FooterChar"/>
    <w:unhideWhenUsed/>
    <w:rsid w:val="008444D6"/>
    <w:pPr>
      <w:tabs>
        <w:tab w:val="center" w:pos="4536"/>
        <w:tab w:val="right" w:pos="9072"/>
      </w:tabs>
    </w:pPr>
    <w:rPr>
      <w:lang w:val="ru-RU" w:eastAsia="bg-BG"/>
    </w:rPr>
  </w:style>
  <w:style w:type="character" w:customStyle="1" w:styleId="FooterChar">
    <w:name w:val="Footer Char"/>
    <w:basedOn w:val="DefaultParagraphFont"/>
    <w:link w:val="Footer"/>
    <w:rsid w:val="008444D6"/>
    <w:rPr>
      <w:rFonts w:ascii="Times New Roman" w:eastAsia="Times New Roman" w:hAnsi="Times New Roman" w:cs="Times New Roman"/>
      <w:sz w:val="24"/>
      <w:szCs w:val="24"/>
      <w:lang w:val="ru-RU" w:eastAsia="bg-BG"/>
    </w:rPr>
  </w:style>
  <w:style w:type="character" w:styleId="Hyperlink">
    <w:name w:val="Hyperlink"/>
    <w:uiPriority w:val="99"/>
    <w:rsid w:val="008444D6"/>
    <w:rPr>
      <w:color w:val="0000FF"/>
      <w:u w:val="single"/>
    </w:rPr>
  </w:style>
  <w:style w:type="paragraph" w:styleId="Caption">
    <w:name w:val="caption"/>
    <w:basedOn w:val="Normal"/>
    <w:next w:val="Normal"/>
    <w:qFormat/>
    <w:rsid w:val="008444D6"/>
    <w:rPr>
      <w:b/>
      <w:bCs/>
      <w:sz w:val="20"/>
      <w:szCs w:val="20"/>
      <w:lang w:val="ru-RU" w:eastAsia="bg-BG"/>
    </w:rPr>
  </w:style>
  <w:style w:type="paragraph" w:styleId="TableofAuthorities">
    <w:name w:val="table of authorities"/>
    <w:basedOn w:val="Normal"/>
    <w:next w:val="Normal"/>
    <w:unhideWhenUsed/>
    <w:rsid w:val="008444D6"/>
    <w:pPr>
      <w:ind w:left="240" w:hanging="240"/>
    </w:pPr>
    <w:rPr>
      <w:rFonts w:ascii="Calibri" w:hAnsi="Calibri" w:cs="Calibri"/>
      <w:sz w:val="20"/>
      <w:szCs w:val="20"/>
      <w:lang w:val="ru-RU" w:eastAsia="bg-BG"/>
    </w:rPr>
  </w:style>
  <w:style w:type="paragraph" w:styleId="TOAHeading">
    <w:name w:val="toa heading"/>
    <w:basedOn w:val="Normal"/>
    <w:next w:val="Normal"/>
    <w:unhideWhenUsed/>
    <w:rsid w:val="008444D6"/>
    <w:pPr>
      <w:spacing w:before="120" w:after="120"/>
    </w:pPr>
    <w:rPr>
      <w:rFonts w:ascii="Calibri" w:hAnsi="Calibri" w:cs="Calibri"/>
      <w:sz w:val="20"/>
      <w:szCs w:val="20"/>
      <w:u w:val="single"/>
      <w:lang w:val="ru-RU" w:eastAsia="bg-BG"/>
    </w:rPr>
  </w:style>
  <w:style w:type="character" w:customStyle="1" w:styleId="longtext">
    <w:name w:val="long_text"/>
    <w:rsid w:val="008444D6"/>
  </w:style>
  <w:style w:type="paragraph" w:styleId="Index1">
    <w:name w:val="index 1"/>
    <w:basedOn w:val="Normal"/>
    <w:next w:val="Normal"/>
    <w:autoRedefine/>
    <w:semiHidden/>
    <w:unhideWhenUsed/>
    <w:rsid w:val="008444D6"/>
    <w:pPr>
      <w:ind w:left="240" w:hanging="240"/>
    </w:pPr>
    <w:rPr>
      <w:lang w:val="ru-RU" w:eastAsia="bg-BG"/>
    </w:rPr>
  </w:style>
  <w:style w:type="character" w:customStyle="1" w:styleId="hps">
    <w:name w:val="hps"/>
    <w:rsid w:val="008444D6"/>
  </w:style>
  <w:style w:type="table" w:styleId="TableGrid">
    <w:name w:val="Table Grid"/>
    <w:basedOn w:val="TableNormal"/>
    <w:rsid w:val="008444D6"/>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lbulet">
    <w:name w:val="dipl bulet"/>
    <w:basedOn w:val="Normal"/>
    <w:autoRedefine/>
    <w:qFormat/>
    <w:rsid w:val="008444D6"/>
    <w:pPr>
      <w:numPr>
        <w:numId w:val="5"/>
      </w:numPr>
      <w:tabs>
        <w:tab w:val="left" w:pos="993"/>
      </w:tabs>
      <w:spacing w:line="360" w:lineRule="auto"/>
      <w:ind w:left="0" w:firstLine="851"/>
      <w:jc w:val="both"/>
    </w:pPr>
    <w:rPr>
      <w:rFonts w:ascii="Arial" w:hAnsi="Arial"/>
      <w:lang w:val="ru-RU" w:eastAsia="bg-BG"/>
    </w:rPr>
  </w:style>
  <w:style w:type="paragraph" w:customStyle="1" w:styleId="Default">
    <w:name w:val="Default"/>
    <w:rsid w:val="008444D6"/>
    <w:pPr>
      <w:autoSpaceDE w:val="0"/>
      <w:autoSpaceDN w:val="0"/>
      <w:adjustRightInd w:val="0"/>
      <w:spacing w:after="0" w:line="240" w:lineRule="auto"/>
    </w:pPr>
    <w:rPr>
      <w:rFonts w:ascii="Myriad Pro Light" w:eastAsia="Calibri" w:hAnsi="Myriad Pro Light" w:cs="Myriad Pro Light"/>
      <w:color w:val="000000"/>
      <w:sz w:val="24"/>
      <w:szCs w:val="24"/>
    </w:rPr>
  </w:style>
  <w:style w:type="character" w:customStyle="1" w:styleId="9pt">
    <w:name w:val="Основен текст + 9 pt"/>
    <w:aliases w:val="Курсив17,Разредка 0 pt48"/>
    <w:rsid w:val="008444D6"/>
    <w:rPr>
      <w:rFonts w:ascii="Book Antiqua" w:hAnsi="Book Antiqua" w:cs="Book Antiqua"/>
      <w:i/>
      <w:iCs/>
      <w:spacing w:val="-4"/>
      <w:sz w:val="18"/>
      <w:szCs w:val="18"/>
      <w:u w:val="none"/>
    </w:rPr>
  </w:style>
  <w:style w:type="paragraph" w:customStyle="1" w:styleId="a">
    <w:name w:val="Списък на абзаци"/>
    <w:basedOn w:val="Normal"/>
    <w:qFormat/>
    <w:rsid w:val="008444D6"/>
    <w:rPr>
      <w:lang w:val="ru-RU" w:eastAsia="bg-BG"/>
    </w:rPr>
  </w:style>
  <w:style w:type="character" w:styleId="FollowedHyperlink">
    <w:name w:val="FollowedHyperlink"/>
    <w:uiPriority w:val="99"/>
    <w:rsid w:val="008444D6"/>
    <w:rPr>
      <w:color w:val="800080"/>
      <w:u w:val="single"/>
    </w:rPr>
  </w:style>
  <w:style w:type="paragraph" w:styleId="TOCHeading">
    <w:name w:val="TOC Heading"/>
    <w:basedOn w:val="Heading1"/>
    <w:next w:val="Normal"/>
    <w:uiPriority w:val="39"/>
    <w:qFormat/>
    <w:rsid w:val="008444D6"/>
    <w:pPr>
      <w:keepLines/>
      <w:spacing w:before="480" w:after="0" w:line="276" w:lineRule="auto"/>
      <w:outlineLvl w:val="9"/>
    </w:pPr>
    <w:rPr>
      <w:rFonts w:ascii="Cambria" w:hAnsi="Cambria" w:cs="Times New Roman"/>
      <w:color w:val="365F91"/>
      <w:kern w:val="0"/>
      <w:sz w:val="28"/>
      <w:szCs w:val="28"/>
      <w:lang w:val="bg-BG"/>
    </w:rPr>
  </w:style>
  <w:style w:type="paragraph" w:customStyle="1" w:styleId="diplpod-podtochka">
    <w:name w:val="dipl pod-pod tochka"/>
    <w:basedOn w:val="Normal"/>
    <w:autoRedefine/>
    <w:qFormat/>
    <w:rsid w:val="008444D6"/>
    <w:pPr>
      <w:numPr>
        <w:ilvl w:val="3"/>
        <w:numId w:val="1"/>
      </w:numPr>
      <w:spacing w:after="120"/>
      <w:jc w:val="center"/>
    </w:pPr>
    <w:rPr>
      <w:rFonts w:ascii="Arial" w:hAnsi="Arial"/>
      <w:b/>
      <w:lang w:val="ru-RU" w:eastAsia="bg-BG"/>
    </w:rPr>
  </w:style>
  <w:style w:type="character" w:customStyle="1" w:styleId="diplglavaChar">
    <w:name w:val="dipl glava Char"/>
    <w:rsid w:val="008444D6"/>
    <w:rPr>
      <w:rFonts w:ascii="Arial" w:hAnsi="Arial"/>
      <w:b/>
      <w:caps/>
      <w:sz w:val="28"/>
      <w:szCs w:val="24"/>
    </w:rPr>
  </w:style>
  <w:style w:type="character" w:customStyle="1" w:styleId="dipltochkaChar">
    <w:name w:val="dipl tochka Char"/>
    <w:basedOn w:val="diplglavaChar"/>
    <w:rsid w:val="008444D6"/>
    <w:rPr>
      <w:rFonts w:ascii="Arial" w:hAnsi="Arial"/>
      <w:b/>
      <w:caps/>
      <w:sz w:val="28"/>
      <w:szCs w:val="24"/>
    </w:rPr>
  </w:style>
  <w:style w:type="character" w:customStyle="1" w:styleId="diplpod-tochkaChar">
    <w:name w:val="dipl pod-tochka Char"/>
    <w:rsid w:val="008444D6"/>
    <w:rPr>
      <w:rFonts w:ascii="Arial" w:hAnsi="Arial"/>
      <w:b/>
      <w:caps/>
      <w:sz w:val="24"/>
      <w:szCs w:val="24"/>
    </w:rPr>
  </w:style>
  <w:style w:type="paragraph" w:customStyle="1" w:styleId="dipluwod">
    <w:name w:val="dipl uwod"/>
    <w:basedOn w:val="Normal"/>
    <w:autoRedefine/>
    <w:qFormat/>
    <w:rsid w:val="008444D6"/>
    <w:pPr>
      <w:spacing w:after="120"/>
      <w:jc w:val="center"/>
    </w:pPr>
    <w:rPr>
      <w:rFonts w:ascii="Arial" w:hAnsi="Arial"/>
      <w:b/>
      <w:sz w:val="28"/>
      <w:lang w:eastAsia="bg-BG"/>
    </w:rPr>
  </w:style>
  <w:style w:type="paragraph" w:customStyle="1" w:styleId="xl69">
    <w:name w:val="xl69"/>
    <w:basedOn w:val="Normal"/>
    <w:rsid w:val="008444D6"/>
    <w:pPr>
      <w:pBdr>
        <w:left w:val="single" w:sz="4" w:space="0" w:color="000000"/>
      </w:pBdr>
      <w:spacing w:before="100" w:beforeAutospacing="1" w:after="100" w:afterAutospacing="1"/>
      <w:textAlignment w:val="top"/>
    </w:pPr>
    <w:rPr>
      <w:lang w:eastAsia="bg-BG"/>
    </w:rPr>
  </w:style>
  <w:style w:type="paragraph" w:customStyle="1" w:styleId="xl65">
    <w:name w:val="xl65"/>
    <w:basedOn w:val="Normal"/>
    <w:rsid w:val="008444D6"/>
    <w:pPr>
      <w:pBdr>
        <w:top w:val="single" w:sz="4" w:space="0" w:color="000000"/>
        <w:left w:val="single" w:sz="4" w:space="0" w:color="000000"/>
      </w:pBdr>
      <w:spacing w:before="100" w:beforeAutospacing="1" w:after="100" w:afterAutospacing="1"/>
      <w:textAlignment w:val="top"/>
    </w:pPr>
    <w:rPr>
      <w:lang w:eastAsia="bg-BG"/>
    </w:rPr>
  </w:style>
  <w:style w:type="paragraph" w:customStyle="1" w:styleId="StylediplparagrAfter0pt">
    <w:name w:val="Style dipl paragr + After:  0 pt"/>
    <w:basedOn w:val="diplparagr"/>
    <w:autoRedefine/>
    <w:rsid w:val="008444D6"/>
    <w:pPr>
      <w:spacing w:after="0"/>
      <w:ind w:firstLine="0"/>
    </w:pPr>
    <w:rPr>
      <w:rFonts w:cs="Arial"/>
      <w:szCs w:val="20"/>
      <w:lang w:val="bg-BG"/>
    </w:rPr>
  </w:style>
  <w:style w:type="paragraph" w:customStyle="1" w:styleId="diplparagrbulet">
    <w:name w:val="dipl paragr bulet"/>
    <w:basedOn w:val="diplparagr"/>
    <w:autoRedefine/>
    <w:qFormat/>
    <w:rsid w:val="008444D6"/>
    <w:pPr>
      <w:numPr>
        <w:numId w:val="3"/>
      </w:numPr>
      <w:ind w:left="0" w:firstLine="851"/>
    </w:pPr>
    <w:rPr>
      <w:lang w:val="bg-BG"/>
    </w:rPr>
  </w:style>
  <w:style w:type="paragraph" w:customStyle="1" w:styleId="diplglawa">
    <w:name w:val="dipl glawa"/>
    <w:basedOn w:val="diplpod-podtochka"/>
    <w:autoRedefine/>
    <w:qFormat/>
    <w:rsid w:val="0023721B"/>
    <w:pPr>
      <w:numPr>
        <w:ilvl w:val="0"/>
        <w:numId w:val="0"/>
      </w:numPr>
      <w:spacing w:after="240"/>
      <w:ind w:left="360" w:hanging="360"/>
    </w:pPr>
    <w:rPr>
      <w:rFonts w:ascii="Times New Roman" w:hAnsi="Times New Roman"/>
      <w:b w:val="0"/>
      <w:lang w:val="bg-BG"/>
    </w:rPr>
  </w:style>
  <w:style w:type="paragraph" w:customStyle="1" w:styleId="Style2">
    <w:name w:val="Style2"/>
    <w:basedOn w:val="diplglawa"/>
    <w:qFormat/>
    <w:rsid w:val="008444D6"/>
    <w:rPr>
      <w:sz w:val="32"/>
    </w:rPr>
  </w:style>
  <w:style w:type="paragraph" w:customStyle="1" w:styleId="Style3">
    <w:name w:val="Style3"/>
    <w:basedOn w:val="diplglawa"/>
    <w:qFormat/>
    <w:rsid w:val="008444D6"/>
    <w:pPr>
      <w:numPr>
        <w:numId w:val="4"/>
      </w:numPr>
    </w:pPr>
    <w:rPr>
      <w:sz w:val="22"/>
      <w:szCs w:val="22"/>
    </w:rPr>
  </w:style>
  <w:style w:type="paragraph" w:customStyle="1" w:styleId="dipltochka">
    <w:name w:val="dipl tochka"/>
    <w:basedOn w:val="diplparagr"/>
    <w:next w:val="diplglawa"/>
    <w:autoRedefine/>
    <w:qFormat/>
    <w:rsid w:val="00933550"/>
    <w:pPr>
      <w:spacing w:after="0"/>
      <w:jc w:val="left"/>
    </w:pPr>
    <w:rPr>
      <w:rFonts w:ascii="Times New Roman" w:hAnsi="Times New Roman"/>
      <w:b/>
      <w:lang w:val="bg-BG"/>
    </w:rPr>
  </w:style>
  <w:style w:type="paragraph" w:customStyle="1" w:styleId="Style4">
    <w:name w:val="Style4"/>
    <w:basedOn w:val="dipltochka"/>
    <w:qFormat/>
    <w:rsid w:val="008444D6"/>
    <w:pPr>
      <w:spacing w:after="240"/>
      <w:ind w:left="1434" w:hanging="357"/>
    </w:pPr>
  </w:style>
  <w:style w:type="paragraph" w:customStyle="1" w:styleId="Style5">
    <w:name w:val="Style5"/>
    <w:basedOn w:val="Style2"/>
    <w:qFormat/>
    <w:rsid w:val="008444D6"/>
    <w:pPr>
      <w:ind w:left="714" w:hanging="357"/>
    </w:pPr>
  </w:style>
  <w:style w:type="paragraph" w:customStyle="1" w:styleId="Style6">
    <w:name w:val="Style6"/>
    <w:basedOn w:val="diplglawa"/>
    <w:autoRedefine/>
    <w:qFormat/>
    <w:rsid w:val="008444D6"/>
    <w:pPr>
      <w:ind w:left="714" w:hanging="357"/>
    </w:pPr>
  </w:style>
  <w:style w:type="paragraph" w:customStyle="1" w:styleId="Style7">
    <w:name w:val="Style7"/>
    <w:basedOn w:val="dipltochka"/>
    <w:autoRedefine/>
    <w:qFormat/>
    <w:rsid w:val="008444D6"/>
  </w:style>
  <w:style w:type="paragraph" w:customStyle="1" w:styleId="diplpodtoka">
    <w:name w:val="dipl pod toka"/>
    <w:basedOn w:val="dipltochka"/>
    <w:autoRedefine/>
    <w:qFormat/>
    <w:rsid w:val="008444D6"/>
    <w:pPr>
      <w:numPr>
        <w:ilvl w:val="2"/>
      </w:numPr>
      <w:tabs>
        <w:tab w:val="num" w:pos="360"/>
        <w:tab w:val="num" w:pos="567"/>
      </w:tabs>
      <w:ind w:firstLine="851"/>
    </w:pPr>
  </w:style>
  <w:style w:type="paragraph" w:styleId="Bibliography">
    <w:name w:val="Bibliography"/>
    <w:basedOn w:val="Normal"/>
    <w:next w:val="Normal"/>
    <w:uiPriority w:val="37"/>
    <w:unhideWhenUsed/>
    <w:rsid w:val="008444D6"/>
    <w:rPr>
      <w:lang w:val="ru-RU" w:eastAsia="bg-BG"/>
    </w:rPr>
  </w:style>
  <w:style w:type="paragraph" w:styleId="TOC2">
    <w:name w:val="toc 2"/>
    <w:basedOn w:val="Normal"/>
    <w:next w:val="Normal"/>
    <w:autoRedefine/>
    <w:uiPriority w:val="39"/>
    <w:qFormat/>
    <w:rsid w:val="008444D6"/>
    <w:pPr>
      <w:spacing w:after="100"/>
      <w:ind w:left="240"/>
    </w:pPr>
    <w:rPr>
      <w:rFonts w:ascii="Arial" w:hAnsi="Arial"/>
      <w:lang w:val="ru-RU" w:eastAsia="bg-BG"/>
    </w:rPr>
  </w:style>
  <w:style w:type="paragraph" w:styleId="TOC3">
    <w:name w:val="toc 3"/>
    <w:basedOn w:val="Normal"/>
    <w:next w:val="Normal"/>
    <w:autoRedefine/>
    <w:uiPriority w:val="39"/>
    <w:qFormat/>
    <w:rsid w:val="008444D6"/>
    <w:pPr>
      <w:spacing w:after="100"/>
      <w:ind w:left="480"/>
    </w:pPr>
    <w:rPr>
      <w:rFonts w:ascii="Arial" w:hAnsi="Arial"/>
      <w:i/>
      <w:lang w:val="ru-RU" w:eastAsia="bg-BG"/>
    </w:rPr>
  </w:style>
  <w:style w:type="paragraph" w:styleId="TOC4">
    <w:name w:val="toc 4"/>
    <w:basedOn w:val="Normal"/>
    <w:next w:val="Normal"/>
    <w:autoRedefine/>
    <w:uiPriority w:val="39"/>
    <w:rsid w:val="008444D6"/>
    <w:pPr>
      <w:spacing w:after="100"/>
      <w:ind w:left="720"/>
    </w:pPr>
    <w:rPr>
      <w:rFonts w:ascii="Arial" w:hAnsi="Arial"/>
      <w:i/>
      <w:sz w:val="20"/>
      <w:lang w:val="ru-RU" w:eastAsia="bg-BG"/>
    </w:rPr>
  </w:style>
  <w:style w:type="character" w:styleId="CommentReference">
    <w:name w:val="annotation reference"/>
    <w:basedOn w:val="DefaultParagraphFont"/>
    <w:rsid w:val="008444D6"/>
    <w:rPr>
      <w:sz w:val="16"/>
      <w:szCs w:val="16"/>
    </w:rPr>
  </w:style>
  <w:style w:type="paragraph" w:styleId="CommentText">
    <w:name w:val="annotation text"/>
    <w:basedOn w:val="Normal"/>
    <w:link w:val="CommentTextChar"/>
    <w:rsid w:val="008444D6"/>
    <w:rPr>
      <w:sz w:val="20"/>
      <w:szCs w:val="20"/>
      <w:lang w:val="ru-RU" w:eastAsia="bg-BG"/>
    </w:rPr>
  </w:style>
  <w:style w:type="character" w:customStyle="1" w:styleId="CommentTextChar">
    <w:name w:val="Comment Text Char"/>
    <w:basedOn w:val="DefaultParagraphFont"/>
    <w:link w:val="CommentText"/>
    <w:rsid w:val="008444D6"/>
    <w:rPr>
      <w:rFonts w:ascii="Times New Roman" w:eastAsia="Times New Roman" w:hAnsi="Times New Roman" w:cs="Times New Roman"/>
      <w:sz w:val="20"/>
      <w:szCs w:val="20"/>
      <w:lang w:val="ru-RU" w:eastAsia="bg-BG"/>
    </w:rPr>
  </w:style>
  <w:style w:type="paragraph" w:styleId="CommentSubject">
    <w:name w:val="annotation subject"/>
    <w:basedOn w:val="CommentText"/>
    <w:next w:val="CommentText"/>
    <w:link w:val="CommentSubjectChar"/>
    <w:rsid w:val="008444D6"/>
    <w:rPr>
      <w:b/>
      <w:bCs/>
    </w:rPr>
  </w:style>
  <w:style w:type="character" w:customStyle="1" w:styleId="CommentSubjectChar">
    <w:name w:val="Comment Subject Char"/>
    <w:basedOn w:val="CommentTextChar"/>
    <w:link w:val="CommentSubject"/>
    <w:rsid w:val="008444D6"/>
    <w:rPr>
      <w:rFonts w:ascii="Times New Roman" w:eastAsia="Times New Roman" w:hAnsi="Times New Roman" w:cs="Times New Roman"/>
      <w:b/>
      <w:bCs/>
      <w:sz w:val="20"/>
      <w:szCs w:val="20"/>
      <w:lang w:val="ru-RU" w:eastAsia="bg-BG"/>
    </w:rPr>
  </w:style>
  <w:style w:type="paragraph" w:styleId="EndnoteText">
    <w:name w:val="endnote text"/>
    <w:basedOn w:val="Normal"/>
    <w:link w:val="EndnoteTextChar"/>
    <w:uiPriority w:val="99"/>
    <w:semiHidden/>
    <w:unhideWhenUsed/>
    <w:rsid w:val="00D304B1"/>
    <w:rPr>
      <w:sz w:val="20"/>
      <w:szCs w:val="20"/>
    </w:rPr>
  </w:style>
  <w:style w:type="character" w:customStyle="1" w:styleId="EndnoteTextChar">
    <w:name w:val="Endnote Text Char"/>
    <w:basedOn w:val="DefaultParagraphFont"/>
    <w:link w:val="EndnoteText"/>
    <w:uiPriority w:val="99"/>
    <w:semiHidden/>
    <w:rsid w:val="00D304B1"/>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D304B1"/>
    <w:rPr>
      <w:vertAlign w:val="superscript"/>
    </w:rPr>
  </w:style>
  <w:style w:type="character" w:customStyle="1" w:styleId="atn">
    <w:name w:val="atn"/>
    <w:basedOn w:val="DefaultParagraphFont"/>
    <w:rsid w:val="00D360EB"/>
  </w:style>
  <w:style w:type="paragraph" w:styleId="NoSpacing">
    <w:name w:val="No Spacing"/>
    <w:uiPriority w:val="1"/>
    <w:qFormat/>
    <w:rsid w:val="00F17DBB"/>
    <w:pPr>
      <w:spacing w:after="0" w:line="240" w:lineRule="auto"/>
    </w:pPr>
    <w:rPr>
      <w:rFonts w:ascii="Times New Roman" w:eastAsia="Times New Roman" w:hAnsi="Times New Roman" w:cs="Times New Roman"/>
      <w:sz w:val="24"/>
      <w:szCs w:val="24"/>
      <w:lang w:val="bg-BG"/>
    </w:rPr>
  </w:style>
  <w:style w:type="paragraph" w:customStyle="1" w:styleId="smalllinkauthorlinksvdonotlinkpaddingb5">
    <w:name w:val="smalllink authorlink svdonotlink paddingb5"/>
    <w:basedOn w:val="Normal"/>
    <w:rsid w:val="009E44B9"/>
    <w:rPr>
      <w:lang w:eastAsia="bg-BG"/>
    </w:rPr>
  </w:style>
  <w:style w:type="paragraph" w:styleId="ListParagraph">
    <w:name w:val="List Paragraph"/>
    <w:basedOn w:val="Normal"/>
    <w:uiPriority w:val="34"/>
    <w:qFormat/>
    <w:rsid w:val="008000FE"/>
    <w:pPr>
      <w:ind w:left="720"/>
      <w:contextualSpacing/>
    </w:pPr>
  </w:style>
  <w:style w:type="paragraph" w:styleId="BodyText2">
    <w:name w:val="Body Text 2"/>
    <w:basedOn w:val="Normal"/>
    <w:link w:val="BodyText2Char"/>
    <w:rsid w:val="007105A2"/>
    <w:pPr>
      <w:spacing w:after="120" w:line="480" w:lineRule="auto"/>
    </w:pPr>
    <w:rPr>
      <w:lang w:val="en-GB"/>
    </w:rPr>
  </w:style>
  <w:style w:type="character" w:customStyle="1" w:styleId="BodyText2Char">
    <w:name w:val="Body Text 2 Char"/>
    <w:basedOn w:val="DefaultParagraphFont"/>
    <w:link w:val="BodyText2"/>
    <w:rsid w:val="007105A2"/>
    <w:rPr>
      <w:rFonts w:ascii="Times New Roman" w:eastAsia="Times New Roman" w:hAnsi="Times New Roman" w:cs="Times New Roman"/>
      <w:sz w:val="24"/>
      <w:szCs w:val="24"/>
      <w:lang w:val="en-GB"/>
    </w:rPr>
  </w:style>
  <w:style w:type="paragraph" w:customStyle="1" w:styleId="affiltxt">
    <w:name w:val="affiltxt"/>
    <w:basedOn w:val="Normal"/>
    <w:rsid w:val="000B5567"/>
    <w:rPr>
      <w:lang w:val="en-US"/>
    </w:rPr>
  </w:style>
  <w:style w:type="character" w:customStyle="1" w:styleId="correspondence-addressover">
    <w:name w:val="correspondence-address_over"/>
    <w:basedOn w:val="DefaultParagraphFont"/>
    <w:rsid w:val="000B5567"/>
  </w:style>
  <w:style w:type="character" w:customStyle="1" w:styleId="documenttype2">
    <w:name w:val="documenttype2"/>
    <w:basedOn w:val="DefaultParagraphFont"/>
    <w:rsid w:val="000B5567"/>
  </w:style>
  <w:style w:type="character" w:styleId="Emphasis">
    <w:name w:val="Emphasis"/>
    <w:basedOn w:val="DefaultParagraphFont"/>
    <w:uiPriority w:val="20"/>
    <w:qFormat/>
    <w:rsid w:val="006F3B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qFormat/>
    <w:rsid w:val="008444D6"/>
    <w:pPr>
      <w:keepNext/>
      <w:spacing w:before="240" w:after="60"/>
      <w:outlineLvl w:val="0"/>
    </w:pPr>
    <w:rPr>
      <w:rFonts w:ascii="Arial" w:hAnsi="Arial" w:cs="Arial"/>
      <w:b/>
      <w:bCs/>
      <w:kern w:val="32"/>
      <w:sz w:val="32"/>
      <w:szCs w:val="32"/>
      <w:lang w:val="ru-RU" w:eastAsia="bg-BG"/>
    </w:rPr>
  </w:style>
  <w:style w:type="paragraph" w:styleId="Heading2">
    <w:name w:val="heading 2"/>
    <w:basedOn w:val="Normal"/>
    <w:next w:val="Normal"/>
    <w:link w:val="Heading2Char"/>
    <w:qFormat/>
    <w:rsid w:val="008444D6"/>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link w:val="Heading3Char"/>
    <w:qFormat/>
    <w:rsid w:val="008444D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4D6"/>
    <w:rPr>
      <w:rFonts w:ascii="Arial" w:eastAsia="Times New Roman" w:hAnsi="Arial" w:cs="Arial"/>
      <w:b/>
      <w:bCs/>
      <w:kern w:val="32"/>
      <w:sz w:val="32"/>
      <w:szCs w:val="32"/>
      <w:lang w:val="ru-RU" w:eastAsia="bg-BG"/>
    </w:rPr>
  </w:style>
  <w:style w:type="character" w:customStyle="1" w:styleId="Heading2Char">
    <w:name w:val="Heading 2 Char"/>
    <w:basedOn w:val="DefaultParagraphFont"/>
    <w:link w:val="Heading2"/>
    <w:rsid w:val="008444D6"/>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8444D6"/>
    <w:rPr>
      <w:rFonts w:ascii="Cambria" w:eastAsia="Times New Roman" w:hAnsi="Cambria" w:cs="Times New Roman"/>
      <w:b/>
      <w:bCs/>
      <w:color w:val="4F81BD"/>
      <w:lang w:val="bg-BG"/>
    </w:rPr>
  </w:style>
  <w:style w:type="paragraph" w:customStyle="1" w:styleId="Style1">
    <w:name w:val="Style1"/>
    <w:basedOn w:val="Heading1"/>
    <w:next w:val="BodyText"/>
    <w:rsid w:val="008444D6"/>
    <w:pPr>
      <w:widowControl w:val="0"/>
      <w:spacing w:before="120"/>
    </w:pPr>
    <w:rPr>
      <w:rFonts w:cs="Times New Roman"/>
      <w:iCs/>
      <w:kern w:val="0"/>
      <w:sz w:val="28"/>
      <w:szCs w:val="24"/>
      <w:lang w:val="bg-BG" w:eastAsia="en-US"/>
    </w:rPr>
  </w:style>
  <w:style w:type="paragraph" w:styleId="BodyText">
    <w:name w:val="Body Text"/>
    <w:basedOn w:val="Normal"/>
    <w:link w:val="BodyTextChar"/>
    <w:rsid w:val="008444D6"/>
    <w:pPr>
      <w:spacing w:after="120"/>
    </w:pPr>
    <w:rPr>
      <w:lang w:val="ru-RU" w:eastAsia="bg-BG"/>
    </w:rPr>
  </w:style>
  <w:style w:type="character" w:customStyle="1" w:styleId="BodyTextChar">
    <w:name w:val="Body Text Char"/>
    <w:basedOn w:val="DefaultParagraphFont"/>
    <w:link w:val="BodyText"/>
    <w:rsid w:val="008444D6"/>
    <w:rPr>
      <w:rFonts w:ascii="Times New Roman" w:eastAsia="Times New Roman" w:hAnsi="Times New Roman" w:cs="Times New Roman"/>
      <w:sz w:val="24"/>
      <w:szCs w:val="24"/>
      <w:lang w:val="ru-RU" w:eastAsia="bg-BG"/>
    </w:rPr>
  </w:style>
  <w:style w:type="paragraph" w:customStyle="1" w:styleId="diplparagr">
    <w:name w:val="dipl paragr"/>
    <w:basedOn w:val="Normal"/>
    <w:link w:val="diplparagrChar"/>
    <w:qFormat/>
    <w:rsid w:val="008444D6"/>
    <w:pPr>
      <w:spacing w:after="120" w:line="360" w:lineRule="auto"/>
      <w:ind w:firstLine="851"/>
      <w:jc w:val="both"/>
    </w:pPr>
    <w:rPr>
      <w:rFonts w:ascii="Arial" w:hAnsi="Arial"/>
      <w:lang w:val="ru-RU" w:eastAsia="bg-BG"/>
    </w:rPr>
  </w:style>
  <w:style w:type="character" w:customStyle="1" w:styleId="diplparagrChar">
    <w:name w:val="dipl paragr Char"/>
    <w:link w:val="diplparagr"/>
    <w:rsid w:val="008444D6"/>
    <w:rPr>
      <w:rFonts w:ascii="Arial" w:eastAsia="Times New Roman" w:hAnsi="Arial" w:cs="Times New Roman"/>
      <w:sz w:val="24"/>
      <w:szCs w:val="24"/>
      <w:lang w:val="ru-RU" w:eastAsia="bg-BG"/>
    </w:rPr>
  </w:style>
  <w:style w:type="paragraph" w:styleId="TOC1">
    <w:name w:val="toc 1"/>
    <w:basedOn w:val="Normal"/>
    <w:next w:val="Normal"/>
    <w:autoRedefine/>
    <w:uiPriority w:val="39"/>
    <w:unhideWhenUsed/>
    <w:qFormat/>
    <w:rsid w:val="008444D6"/>
    <w:pPr>
      <w:spacing w:after="100" w:line="276" w:lineRule="auto"/>
    </w:pPr>
    <w:rPr>
      <w:rFonts w:ascii="Arial" w:hAnsi="Arial"/>
      <w:b/>
      <w:sz w:val="28"/>
      <w:szCs w:val="22"/>
      <w:lang w:eastAsia="bg-BG"/>
    </w:rPr>
  </w:style>
  <w:style w:type="paragraph" w:styleId="BalloonText">
    <w:name w:val="Balloon Text"/>
    <w:basedOn w:val="Normal"/>
    <w:link w:val="BalloonTextChar"/>
    <w:semiHidden/>
    <w:unhideWhenUsed/>
    <w:rsid w:val="008444D6"/>
    <w:rPr>
      <w:rFonts w:ascii="Tahoma" w:hAnsi="Tahoma" w:cs="Tahoma"/>
      <w:sz w:val="16"/>
      <w:szCs w:val="16"/>
      <w:lang w:val="ru-RU" w:eastAsia="bg-BG"/>
    </w:rPr>
  </w:style>
  <w:style w:type="character" w:customStyle="1" w:styleId="BalloonTextChar">
    <w:name w:val="Balloon Text Char"/>
    <w:basedOn w:val="DefaultParagraphFont"/>
    <w:link w:val="BalloonText"/>
    <w:semiHidden/>
    <w:rsid w:val="008444D6"/>
    <w:rPr>
      <w:rFonts w:ascii="Tahoma" w:eastAsia="Times New Roman" w:hAnsi="Tahoma" w:cs="Tahoma"/>
      <w:sz w:val="16"/>
      <w:szCs w:val="16"/>
      <w:lang w:val="ru-RU" w:eastAsia="bg-BG"/>
    </w:rPr>
  </w:style>
  <w:style w:type="paragraph" w:styleId="FootnoteText">
    <w:name w:val="footnote text"/>
    <w:basedOn w:val="Normal"/>
    <w:link w:val="FootnoteTextChar"/>
    <w:semiHidden/>
    <w:unhideWhenUsed/>
    <w:rsid w:val="008444D6"/>
    <w:rPr>
      <w:sz w:val="20"/>
      <w:szCs w:val="20"/>
      <w:lang w:val="ru-RU" w:eastAsia="bg-BG"/>
    </w:rPr>
  </w:style>
  <w:style w:type="character" w:customStyle="1" w:styleId="FootnoteTextChar">
    <w:name w:val="Footnote Text Char"/>
    <w:basedOn w:val="DefaultParagraphFont"/>
    <w:link w:val="FootnoteText"/>
    <w:semiHidden/>
    <w:rsid w:val="008444D6"/>
    <w:rPr>
      <w:rFonts w:ascii="Times New Roman" w:eastAsia="Times New Roman" w:hAnsi="Times New Roman" w:cs="Times New Roman"/>
      <w:sz w:val="20"/>
      <w:szCs w:val="20"/>
      <w:lang w:val="ru-RU" w:eastAsia="bg-BG"/>
    </w:rPr>
  </w:style>
  <w:style w:type="paragraph" w:styleId="Header">
    <w:name w:val="header"/>
    <w:basedOn w:val="Normal"/>
    <w:link w:val="HeaderChar"/>
    <w:unhideWhenUsed/>
    <w:rsid w:val="008444D6"/>
    <w:pPr>
      <w:tabs>
        <w:tab w:val="center" w:pos="4536"/>
        <w:tab w:val="right" w:pos="9072"/>
      </w:tabs>
    </w:pPr>
    <w:rPr>
      <w:lang w:val="ru-RU" w:eastAsia="bg-BG"/>
    </w:rPr>
  </w:style>
  <w:style w:type="character" w:customStyle="1" w:styleId="HeaderChar">
    <w:name w:val="Header Char"/>
    <w:basedOn w:val="DefaultParagraphFont"/>
    <w:link w:val="Header"/>
    <w:rsid w:val="008444D6"/>
    <w:rPr>
      <w:rFonts w:ascii="Times New Roman" w:eastAsia="Times New Roman" w:hAnsi="Times New Roman" w:cs="Times New Roman"/>
      <w:sz w:val="24"/>
      <w:szCs w:val="24"/>
      <w:lang w:val="ru-RU" w:eastAsia="bg-BG"/>
    </w:rPr>
  </w:style>
  <w:style w:type="paragraph" w:styleId="Footer">
    <w:name w:val="footer"/>
    <w:basedOn w:val="Normal"/>
    <w:link w:val="FooterChar"/>
    <w:unhideWhenUsed/>
    <w:rsid w:val="008444D6"/>
    <w:pPr>
      <w:tabs>
        <w:tab w:val="center" w:pos="4536"/>
        <w:tab w:val="right" w:pos="9072"/>
      </w:tabs>
    </w:pPr>
    <w:rPr>
      <w:lang w:val="ru-RU" w:eastAsia="bg-BG"/>
    </w:rPr>
  </w:style>
  <w:style w:type="character" w:customStyle="1" w:styleId="FooterChar">
    <w:name w:val="Footer Char"/>
    <w:basedOn w:val="DefaultParagraphFont"/>
    <w:link w:val="Footer"/>
    <w:rsid w:val="008444D6"/>
    <w:rPr>
      <w:rFonts w:ascii="Times New Roman" w:eastAsia="Times New Roman" w:hAnsi="Times New Roman" w:cs="Times New Roman"/>
      <w:sz w:val="24"/>
      <w:szCs w:val="24"/>
      <w:lang w:val="ru-RU" w:eastAsia="bg-BG"/>
    </w:rPr>
  </w:style>
  <w:style w:type="character" w:styleId="Hyperlink">
    <w:name w:val="Hyperlink"/>
    <w:uiPriority w:val="99"/>
    <w:rsid w:val="008444D6"/>
    <w:rPr>
      <w:color w:val="0000FF"/>
      <w:u w:val="single"/>
    </w:rPr>
  </w:style>
  <w:style w:type="paragraph" w:styleId="Caption">
    <w:name w:val="caption"/>
    <w:basedOn w:val="Normal"/>
    <w:next w:val="Normal"/>
    <w:qFormat/>
    <w:rsid w:val="008444D6"/>
    <w:rPr>
      <w:b/>
      <w:bCs/>
      <w:sz w:val="20"/>
      <w:szCs w:val="20"/>
      <w:lang w:val="ru-RU" w:eastAsia="bg-BG"/>
    </w:rPr>
  </w:style>
  <w:style w:type="paragraph" w:styleId="TableofAuthorities">
    <w:name w:val="table of authorities"/>
    <w:basedOn w:val="Normal"/>
    <w:next w:val="Normal"/>
    <w:unhideWhenUsed/>
    <w:rsid w:val="008444D6"/>
    <w:pPr>
      <w:ind w:left="240" w:hanging="240"/>
    </w:pPr>
    <w:rPr>
      <w:rFonts w:ascii="Calibri" w:hAnsi="Calibri" w:cs="Calibri"/>
      <w:sz w:val="20"/>
      <w:szCs w:val="20"/>
      <w:lang w:val="ru-RU" w:eastAsia="bg-BG"/>
    </w:rPr>
  </w:style>
  <w:style w:type="paragraph" w:styleId="TOAHeading">
    <w:name w:val="toa heading"/>
    <w:basedOn w:val="Normal"/>
    <w:next w:val="Normal"/>
    <w:unhideWhenUsed/>
    <w:rsid w:val="008444D6"/>
    <w:pPr>
      <w:spacing w:before="120" w:after="120"/>
    </w:pPr>
    <w:rPr>
      <w:rFonts w:ascii="Calibri" w:hAnsi="Calibri" w:cs="Calibri"/>
      <w:sz w:val="20"/>
      <w:szCs w:val="20"/>
      <w:u w:val="single"/>
      <w:lang w:val="ru-RU" w:eastAsia="bg-BG"/>
    </w:rPr>
  </w:style>
  <w:style w:type="character" w:customStyle="1" w:styleId="longtext">
    <w:name w:val="long_text"/>
    <w:rsid w:val="008444D6"/>
  </w:style>
  <w:style w:type="paragraph" w:styleId="Index1">
    <w:name w:val="index 1"/>
    <w:basedOn w:val="Normal"/>
    <w:next w:val="Normal"/>
    <w:autoRedefine/>
    <w:semiHidden/>
    <w:unhideWhenUsed/>
    <w:rsid w:val="008444D6"/>
    <w:pPr>
      <w:ind w:left="240" w:hanging="240"/>
    </w:pPr>
    <w:rPr>
      <w:lang w:val="ru-RU" w:eastAsia="bg-BG"/>
    </w:rPr>
  </w:style>
  <w:style w:type="character" w:customStyle="1" w:styleId="hps">
    <w:name w:val="hps"/>
    <w:rsid w:val="008444D6"/>
  </w:style>
  <w:style w:type="table" w:styleId="TableGrid">
    <w:name w:val="Table Grid"/>
    <w:basedOn w:val="TableNormal"/>
    <w:rsid w:val="008444D6"/>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lbulet">
    <w:name w:val="dipl bulet"/>
    <w:basedOn w:val="Normal"/>
    <w:autoRedefine/>
    <w:qFormat/>
    <w:rsid w:val="008444D6"/>
    <w:pPr>
      <w:numPr>
        <w:numId w:val="5"/>
      </w:numPr>
      <w:tabs>
        <w:tab w:val="left" w:pos="993"/>
      </w:tabs>
      <w:spacing w:line="360" w:lineRule="auto"/>
      <w:ind w:left="0" w:firstLine="851"/>
      <w:jc w:val="both"/>
    </w:pPr>
    <w:rPr>
      <w:rFonts w:ascii="Arial" w:hAnsi="Arial"/>
      <w:lang w:val="ru-RU" w:eastAsia="bg-BG"/>
    </w:rPr>
  </w:style>
  <w:style w:type="paragraph" w:customStyle="1" w:styleId="Default">
    <w:name w:val="Default"/>
    <w:rsid w:val="008444D6"/>
    <w:pPr>
      <w:autoSpaceDE w:val="0"/>
      <w:autoSpaceDN w:val="0"/>
      <w:adjustRightInd w:val="0"/>
      <w:spacing w:after="0" w:line="240" w:lineRule="auto"/>
    </w:pPr>
    <w:rPr>
      <w:rFonts w:ascii="Myriad Pro Light" w:eastAsia="Calibri" w:hAnsi="Myriad Pro Light" w:cs="Myriad Pro Light"/>
      <w:color w:val="000000"/>
      <w:sz w:val="24"/>
      <w:szCs w:val="24"/>
    </w:rPr>
  </w:style>
  <w:style w:type="character" w:customStyle="1" w:styleId="9pt">
    <w:name w:val="Основен текст + 9 pt"/>
    <w:aliases w:val="Курсив17,Разредка 0 pt48"/>
    <w:rsid w:val="008444D6"/>
    <w:rPr>
      <w:rFonts w:ascii="Book Antiqua" w:hAnsi="Book Antiqua" w:cs="Book Antiqua"/>
      <w:i/>
      <w:iCs/>
      <w:spacing w:val="-4"/>
      <w:sz w:val="18"/>
      <w:szCs w:val="18"/>
      <w:u w:val="none"/>
    </w:rPr>
  </w:style>
  <w:style w:type="paragraph" w:customStyle="1" w:styleId="a">
    <w:name w:val="Списък на абзаци"/>
    <w:basedOn w:val="Normal"/>
    <w:qFormat/>
    <w:rsid w:val="008444D6"/>
    <w:rPr>
      <w:lang w:val="ru-RU" w:eastAsia="bg-BG"/>
    </w:rPr>
  </w:style>
  <w:style w:type="character" w:styleId="FollowedHyperlink">
    <w:name w:val="FollowedHyperlink"/>
    <w:uiPriority w:val="99"/>
    <w:rsid w:val="008444D6"/>
    <w:rPr>
      <w:color w:val="800080"/>
      <w:u w:val="single"/>
    </w:rPr>
  </w:style>
  <w:style w:type="paragraph" w:styleId="TOCHeading">
    <w:name w:val="TOC Heading"/>
    <w:basedOn w:val="Heading1"/>
    <w:next w:val="Normal"/>
    <w:uiPriority w:val="39"/>
    <w:qFormat/>
    <w:rsid w:val="008444D6"/>
    <w:pPr>
      <w:keepLines/>
      <w:spacing w:before="480" w:after="0" w:line="276" w:lineRule="auto"/>
      <w:outlineLvl w:val="9"/>
    </w:pPr>
    <w:rPr>
      <w:rFonts w:ascii="Cambria" w:hAnsi="Cambria" w:cs="Times New Roman"/>
      <w:color w:val="365F91"/>
      <w:kern w:val="0"/>
      <w:sz w:val="28"/>
      <w:szCs w:val="28"/>
      <w:lang w:val="bg-BG"/>
    </w:rPr>
  </w:style>
  <w:style w:type="paragraph" w:customStyle="1" w:styleId="diplpod-podtochka">
    <w:name w:val="dipl pod-pod tochka"/>
    <w:basedOn w:val="Normal"/>
    <w:autoRedefine/>
    <w:qFormat/>
    <w:rsid w:val="008444D6"/>
    <w:pPr>
      <w:numPr>
        <w:ilvl w:val="3"/>
        <w:numId w:val="1"/>
      </w:numPr>
      <w:spacing w:after="120"/>
      <w:jc w:val="center"/>
    </w:pPr>
    <w:rPr>
      <w:rFonts w:ascii="Arial" w:hAnsi="Arial"/>
      <w:b/>
      <w:lang w:val="ru-RU" w:eastAsia="bg-BG"/>
    </w:rPr>
  </w:style>
  <w:style w:type="character" w:customStyle="1" w:styleId="diplglavaChar">
    <w:name w:val="dipl glava Char"/>
    <w:rsid w:val="008444D6"/>
    <w:rPr>
      <w:rFonts w:ascii="Arial" w:hAnsi="Arial"/>
      <w:b/>
      <w:caps/>
      <w:sz w:val="28"/>
      <w:szCs w:val="24"/>
    </w:rPr>
  </w:style>
  <w:style w:type="character" w:customStyle="1" w:styleId="dipltochkaChar">
    <w:name w:val="dipl tochka Char"/>
    <w:basedOn w:val="diplglavaChar"/>
    <w:rsid w:val="008444D6"/>
    <w:rPr>
      <w:rFonts w:ascii="Arial" w:hAnsi="Arial"/>
      <w:b/>
      <w:caps/>
      <w:sz w:val="28"/>
      <w:szCs w:val="24"/>
    </w:rPr>
  </w:style>
  <w:style w:type="character" w:customStyle="1" w:styleId="diplpod-tochkaChar">
    <w:name w:val="dipl pod-tochka Char"/>
    <w:rsid w:val="008444D6"/>
    <w:rPr>
      <w:rFonts w:ascii="Arial" w:hAnsi="Arial"/>
      <w:b/>
      <w:caps/>
      <w:sz w:val="24"/>
      <w:szCs w:val="24"/>
    </w:rPr>
  </w:style>
  <w:style w:type="paragraph" w:customStyle="1" w:styleId="dipluwod">
    <w:name w:val="dipl uwod"/>
    <w:basedOn w:val="Normal"/>
    <w:autoRedefine/>
    <w:qFormat/>
    <w:rsid w:val="008444D6"/>
    <w:pPr>
      <w:spacing w:after="120"/>
      <w:jc w:val="center"/>
    </w:pPr>
    <w:rPr>
      <w:rFonts w:ascii="Arial" w:hAnsi="Arial"/>
      <w:b/>
      <w:sz w:val="28"/>
      <w:lang w:eastAsia="bg-BG"/>
    </w:rPr>
  </w:style>
  <w:style w:type="paragraph" w:customStyle="1" w:styleId="xl69">
    <w:name w:val="xl69"/>
    <w:basedOn w:val="Normal"/>
    <w:rsid w:val="008444D6"/>
    <w:pPr>
      <w:pBdr>
        <w:left w:val="single" w:sz="4" w:space="0" w:color="000000"/>
      </w:pBdr>
      <w:spacing w:before="100" w:beforeAutospacing="1" w:after="100" w:afterAutospacing="1"/>
      <w:textAlignment w:val="top"/>
    </w:pPr>
    <w:rPr>
      <w:lang w:eastAsia="bg-BG"/>
    </w:rPr>
  </w:style>
  <w:style w:type="paragraph" w:customStyle="1" w:styleId="xl65">
    <w:name w:val="xl65"/>
    <w:basedOn w:val="Normal"/>
    <w:rsid w:val="008444D6"/>
    <w:pPr>
      <w:pBdr>
        <w:top w:val="single" w:sz="4" w:space="0" w:color="000000"/>
        <w:left w:val="single" w:sz="4" w:space="0" w:color="000000"/>
      </w:pBdr>
      <w:spacing w:before="100" w:beforeAutospacing="1" w:after="100" w:afterAutospacing="1"/>
      <w:textAlignment w:val="top"/>
    </w:pPr>
    <w:rPr>
      <w:lang w:eastAsia="bg-BG"/>
    </w:rPr>
  </w:style>
  <w:style w:type="paragraph" w:customStyle="1" w:styleId="StylediplparagrAfter0pt">
    <w:name w:val="Style dipl paragr + After:  0 pt"/>
    <w:basedOn w:val="diplparagr"/>
    <w:autoRedefine/>
    <w:rsid w:val="008444D6"/>
    <w:pPr>
      <w:spacing w:after="0"/>
      <w:ind w:firstLine="0"/>
    </w:pPr>
    <w:rPr>
      <w:rFonts w:cs="Arial"/>
      <w:szCs w:val="20"/>
      <w:lang w:val="bg-BG"/>
    </w:rPr>
  </w:style>
  <w:style w:type="paragraph" w:customStyle="1" w:styleId="diplparagrbulet">
    <w:name w:val="dipl paragr bulet"/>
    <w:basedOn w:val="diplparagr"/>
    <w:autoRedefine/>
    <w:qFormat/>
    <w:rsid w:val="008444D6"/>
    <w:pPr>
      <w:numPr>
        <w:numId w:val="3"/>
      </w:numPr>
      <w:ind w:left="0" w:firstLine="851"/>
    </w:pPr>
    <w:rPr>
      <w:lang w:val="bg-BG"/>
    </w:rPr>
  </w:style>
  <w:style w:type="paragraph" w:customStyle="1" w:styleId="diplglawa">
    <w:name w:val="dipl glawa"/>
    <w:basedOn w:val="diplpod-podtochka"/>
    <w:autoRedefine/>
    <w:qFormat/>
    <w:rsid w:val="0023721B"/>
    <w:pPr>
      <w:numPr>
        <w:ilvl w:val="0"/>
        <w:numId w:val="0"/>
      </w:numPr>
      <w:spacing w:after="240"/>
      <w:ind w:left="360" w:hanging="360"/>
    </w:pPr>
    <w:rPr>
      <w:rFonts w:ascii="Times New Roman" w:hAnsi="Times New Roman"/>
      <w:b w:val="0"/>
      <w:lang w:val="bg-BG"/>
    </w:rPr>
  </w:style>
  <w:style w:type="paragraph" w:customStyle="1" w:styleId="Style2">
    <w:name w:val="Style2"/>
    <w:basedOn w:val="diplglawa"/>
    <w:qFormat/>
    <w:rsid w:val="008444D6"/>
    <w:rPr>
      <w:sz w:val="32"/>
    </w:rPr>
  </w:style>
  <w:style w:type="paragraph" w:customStyle="1" w:styleId="Style3">
    <w:name w:val="Style3"/>
    <w:basedOn w:val="diplglawa"/>
    <w:qFormat/>
    <w:rsid w:val="008444D6"/>
    <w:pPr>
      <w:numPr>
        <w:numId w:val="4"/>
      </w:numPr>
    </w:pPr>
    <w:rPr>
      <w:sz w:val="22"/>
      <w:szCs w:val="22"/>
    </w:rPr>
  </w:style>
  <w:style w:type="paragraph" w:customStyle="1" w:styleId="dipltochka">
    <w:name w:val="dipl tochka"/>
    <w:basedOn w:val="diplparagr"/>
    <w:next w:val="diplglawa"/>
    <w:autoRedefine/>
    <w:qFormat/>
    <w:rsid w:val="00933550"/>
    <w:pPr>
      <w:spacing w:after="0"/>
      <w:jc w:val="left"/>
    </w:pPr>
    <w:rPr>
      <w:rFonts w:ascii="Times New Roman" w:hAnsi="Times New Roman"/>
      <w:b/>
      <w:lang w:val="bg-BG"/>
    </w:rPr>
  </w:style>
  <w:style w:type="paragraph" w:customStyle="1" w:styleId="Style4">
    <w:name w:val="Style4"/>
    <w:basedOn w:val="dipltochka"/>
    <w:qFormat/>
    <w:rsid w:val="008444D6"/>
    <w:pPr>
      <w:spacing w:after="240"/>
      <w:ind w:left="1434" w:hanging="357"/>
    </w:pPr>
  </w:style>
  <w:style w:type="paragraph" w:customStyle="1" w:styleId="Style5">
    <w:name w:val="Style5"/>
    <w:basedOn w:val="Style2"/>
    <w:qFormat/>
    <w:rsid w:val="008444D6"/>
    <w:pPr>
      <w:ind w:left="714" w:hanging="357"/>
    </w:pPr>
  </w:style>
  <w:style w:type="paragraph" w:customStyle="1" w:styleId="Style6">
    <w:name w:val="Style6"/>
    <w:basedOn w:val="diplglawa"/>
    <w:autoRedefine/>
    <w:qFormat/>
    <w:rsid w:val="008444D6"/>
    <w:pPr>
      <w:ind w:left="714" w:hanging="357"/>
    </w:pPr>
  </w:style>
  <w:style w:type="paragraph" w:customStyle="1" w:styleId="Style7">
    <w:name w:val="Style7"/>
    <w:basedOn w:val="dipltochka"/>
    <w:autoRedefine/>
    <w:qFormat/>
    <w:rsid w:val="008444D6"/>
  </w:style>
  <w:style w:type="paragraph" w:customStyle="1" w:styleId="diplpodtoka">
    <w:name w:val="dipl pod toka"/>
    <w:basedOn w:val="dipltochka"/>
    <w:autoRedefine/>
    <w:qFormat/>
    <w:rsid w:val="008444D6"/>
    <w:pPr>
      <w:numPr>
        <w:ilvl w:val="2"/>
      </w:numPr>
      <w:tabs>
        <w:tab w:val="num" w:pos="360"/>
        <w:tab w:val="num" w:pos="567"/>
      </w:tabs>
      <w:ind w:firstLine="851"/>
    </w:pPr>
  </w:style>
  <w:style w:type="paragraph" w:styleId="Bibliography">
    <w:name w:val="Bibliography"/>
    <w:basedOn w:val="Normal"/>
    <w:next w:val="Normal"/>
    <w:uiPriority w:val="37"/>
    <w:unhideWhenUsed/>
    <w:rsid w:val="008444D6"/>
    <w:rPr>
      <w:lang w:val="ru-RU" w:eastAsia="bg-BG"/>
    </w:rPr>
  </w:style>
  <w:style w:type="paragraph" w:styleId="TOC2">
    <w:name w:val="toc 2"/>
    <w:basedOn w:val="Normal"/>
    <w:next w:val="Normal"/>
    <w:autoRedefine/>
    <w:uiPriority w:val="39"/>
    <w:qFormat/>
    <w:rsid w:val="008444D6"/>
    <w:pPr>
      <w:spacing w:after="100"/>
      <w:ind w:left="240"/>
    </w:pPr>
    <w:rPr>
      <w:rFonts w:ascii="Arial" w:hAnsi="Arial"/>
      <w:lang w:val="ru-RU" w:eastAsia="bg-BG"/>
    </w:rPr>
  </w:style>
  <w:style w:type="paragraph" w:styleId="TOC3">
    <w:name w:val="toc 3"/>
    <w:basedOn w:val="Normal"/>
    <w:next w:val="Normal"/>
    <w:autoRedefine/>
    <w:uiPriority w:val="39"/>
    <w:qFormat/>
    <w:rsid w:val="008444D6"/>
    <w:pPr>
      <w:spacing w:after="100"/>
      <w:ind w:left="480"/>
    </w:pPr>
    <w:rPr>
      <w:rFonts w:ascii="Arial" w:hAnsi="Arial"/>
      <w:i/>
      <w:lang w:val="ru-RU" w:eastAsia="bg-BG"/>
    </w:rPr>
  </w:style>
  <w:style w:type="paragraph" w:styleId="TOC4">
    <w:name w:val="toc 4"/>
    <w:basedOn w:val="Normal"/>
    <w:next w:val="Normal"/>
    <w:autoRedefine/>
    <w:uiPriority w:val="39"/>
    <w:rsid w:val="008444D6"/>
    <w:pPr>
      <w:spacing w:after="100"/>
      <w:ind w:left="720"/>
    </w:pPr>
    <w:rPr>
      <w:rFonts w:ascii="Arial" w:hAnsi="Arial"/>
      <w:i/>
      <w:sz w:val="20"/>
      <w:lang w:val="ru-RU" w:eastAsia="bg-BG"/>
    </w:rPr>
  </w:style>
  <w:style w:type="character" w:styleId="CommentReference">
    <w:name w:val="annotation reference"/>
    <w:basedOn w:val="DefaultParagraphFont"/>
    <w:rsid w:val="008444D6"/>
    <w:rPr>
      <w:sz w:val="16"/>
      <w:szCs w:val="16"/>
    </w:rPr>
  </w:style>
  <w:style w:type="paragraph" w:styleId="CommentText">
    <w:name w:val="annotation text"/>
    <w:basedOn w:val="Normal"/>
    <w:link w:val="CommentTextChar"/>
    <w:rsid w:val="008444D6"/>
    <w:rPr>
      <w:sz w:val="20"/>
      <w:szCs w:val="20"/>
      <w:lang w:val="ru-RU" w:eastAsia="bg-BG"/>
    </w:rPr>
  </w:style>
  <w:style w:type="character" w:customStyle="1" w:styleId="CommentTextChar">
    <w:name w:val="Comment Text Char"/>
    <w:basedOn w:val="DefaultParagraphFont"/>
    <w:link w:val="CommentText"/>
    <w:rsid w:val="008444D6"/>
    <w:rPr>
      <w:rFonts w:ascii="Times New Roman" w:eastAsia="Times New Roman" w:hAnsi="Times New Roman" w:cs="Times New Roman"/>
      <w:sz w:val="20"/>
      <w:szCs w:val="20"/>
      <w:lang w:val="ru-RU" w:eastAsia="bg-BG"/>
    </w:rPr>
  </w:style>
  <w:style w:type="paragraph" w:styleId="CommentSubject">
    <w:name w:val="annotation subject"/>
    <w:basedOn w:val="CommentText"/>
    <w:next w:val="CommentText"/>
    <w:link w:val="CommentSubjectChar"/>
    <w:rsid w:val="008444D6"/>
    <w:rPr>
      <w:b/>
      <w:bCs/>
    </w:rPr>
  </w:style>
  <w:style w:type="character" w:customStyle="1" w:styleId="CommentSubjectChar">
    <w:name w:val="Comment Subject Char"/>
    <w:basedOn w:val="CommentTextChar"/>
    <w:link w:val="CommentSubject"/>
    <w:rsid w:val="008444D6"/>
    <w:rPr>
      <w:rFonts w:ascii="Times New Roman" w:eastAsia="Times New Roman" w:hAnsi="Times New Roman" w:cs="Times New Roman"/>
      <w:b/>
      <w:bCs/>
      <w:sz w:val="20"/>
      <w:szCs w:val="20"/>
      <w:lang w:val="ru-RU" w:eastAsia="bg-BG"/>
    </w:rPr>
  </w:style>
  <w:style w:type="paragraph" w:styleId="EndnoteText">
    <w:name w:val="endnote text"/>
    <w:basedOn w:val="Normal"/>
    <w:link w:val="EndnoteTextChar"/>
    <w:uiPriority w:val="99"/>
    <w:semiHidden/>
    <w:unhideWhenUsed/>
    <w:rsid w:val="00D304B1"/>
    <w:rPr>
      <w:sz w:val="20"/>
      <w:szCs w:val="20"/>
    </w:rPr>
  </w:style>
  <w:style w:type="character" w:customStyle="1" w:styleId="EndnoteTextChar">
    <w:name w:val="Endnote Text Char"/>
    <w:basedOn w:val="DefaultParagraphFont"/>
    <w:link w:val="EndnoteText"/>
    <w:uiPriority w:val="99"/>
    <w:semiHidden/>
    <w:rsid w:val="00D304B1"/>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D304B1"/>
    <w:rPr>
      <w:vertAlign w:val="superscript"/>
    </w:rPr>
  </w:style>
  <w:style w:type="character" w:customStyle="1" w:styleId="atn">
    <w:name w:val="atn"/>
    <w:basedOn w:val="DefaultParagraphFont"/>
    <w:rsid w:val="00D360EB"/>
  </w:style>
  <w:style w:type="paragraph" w:styleId="NoSpacing">
    <w:name w:val="No Spacing"/>
    <w:uiPriority w:val="1"/>
    <w:qFormat/>
    <w:rsid w:val="00F17DBB"/>
    <w:pPr>
      <w:spacing w:after="0" w:line="240" w:lineRule="auto"/>
    </w:pPr>
    <w:rPr>
      <w:rFonts w:ascii="Times New Roman" w:eastAsia="Times New Roman" w:hAnsi="Times New Roman" w:cs="Times New Roman"/>
      <w:sz w:val="24"/>
      <w:szCs w:val="24"/>
      <w:lang w:val="bg-BG"/>
    </w:rPr>
  </w:style>
  <w:style w:type="paragraph" w:customStyle="1" w:styleId="smalllinkauthorlinksvdonotlinkpaddingb5">
    <w:name w:val="smalllink authorlink svdonotlink paddingb5"/>
    <w:basedOn w:val="Normal"/>
    <w:rsid w:val="009E44B9"/>
    <w:rPr>
      <w:lang w:eastAsia="bg-BG"/>
    </w:rPr>
  </w:style>
  <w:style w:type="paragraph" w:styleId="ListParagraph">
    <w:name w:val="List Paragraph"/>
    <w:basedOn w:val="Normal"/>
    <w:uiPriority w:val="34"/>
    <w:qFormat/>
    <w:rsid w:val="008000FE"/>
    <w:pPr>
      <w:ind w:left="720"/>
      <w:contextualSpacing/>
    </w:pPr>
  </w:style>
  <w:style w:type="paragraph" w:styleId="BodyText2">
    <w:name w:val="Body Text 2"/>
    <w:basedOn w:val="Normal"/>
    <w:link w:val="BodyText2Char"/>
    <w:rsid w:val="007105A2"/>
    <w:pPr>
      <w:spacing w:after="120" w:line="480" w:lineRule="auto"/>
    </w:pPr>
    <w:rPr>
      <w:lang w:val="en-GB"/>
    </w:rPr>
  </w:style>
  <w:style w:type="character" w:customStyle="1" w:styleId="BodyText2Char">
    <w:name w:val="Body Text 2 Char"/>
    <w:basedOn w:val="DefaultParagraphFont"/>
    <w:link w:val="BodyText2"/>
    <w:rsid w:val="007105A2"/>
    <w:rPr>
      <w:rFonts w:ascii="Times New Roman" w:eastAsia="Times New Roman" w:hAnsi="Times New Roman" w:cs="Times New Roman"/>
      <w:sz w:val="24"/>
      <w:szCs w:val="24"/>
      <w:lang w:val="en-GB"/>
    </w:rPr>
  </w:style>
  <w:style w:type="paragraph" w:customStyle="1" w:styleId="affiltxt">
    <w:name w:val="affiltxt"/>
    <w:basedOn w:val="Normal"/>
    <w:rsid w:val="000B5567"/>
    <w:rPr>
      <w:lang w:val="en-US"/>
    </w:rPr>
  </w:style>
  <w:style w:type="character" w:customStyle="1" w:styleId="correspondence-addressover">
    <w:name w:val="correspondence-address_over"/>
    <w:basedOn w:val="DefaultParagraphFont"/>
    <w:rsid w:val="000B5567"/>
  </w:style>
  <w:style w:type="character" w:customStyle="1" w:styleId="documenttype2">
    <w:name w:val="documenttype2"/>
    <w:basedOn w:val="DefaultParagraphFont"/>
    <w:rsid w:val="000B5567"/>
  </w:style>
  <w:style w:type="character" w:styleId="Emphasis">
    <w:name w:val="Emphasis"/>
    <w:basedOn w:val="DefaultParagraphFont"/>
    <w:uiPriority w:val="20"/>
    <w:qFormat/>
    <w:rsid w:val="006F3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382">
      <w:bodyDiv w:val="1"/>
      <w:marLeft w:val="0"/>
      <w:marRight w:val="0"/>
      <w:marTop w:val="0"/>
      <w:marBottom w:val="0"/>
      <w:divBdr>
        <w:top w:val="none" w:sz="0" w:space="0" w:color="auto"/>
        <w:left w:val="none" w:sz="0" w:space="0" w:color="auto"/>
        <w:bottom w:val="none" w:sz="0" w:space="0" w:color="auto"/>
        <w:right w:val="none" w:sz="0" w:space="0" w:color="auto"/>
      </w:divBdr>
    </w:div>
    <w:div w:id="96870977">
      <w:bodyDiv w:val="1"/>
      <w:marLeft w:val="0"/>
      <w:marRight w:val="0"/>
      <w:marTop w:val="0"/>
      <w:marBottom w:val="0"/>
      <w:divBdr>
        <w:top w:val="none" w:sz="0" w:space="0" w:color="auto"/>
        <w:left w:val="none" w:sz="0" w:space="0" w:color="auto"/>
        <w:bottom w:val="none" w:sz="0" w:space="0" w:color="auto"/>
        <w:right w:val="none" w:sz="0" w:space="0" w:color="auto"/>
      </w:divBdr>
    </w:div>
    <w:div w:id="141243501">
      <w:bodyDiv w:val="1"/>
      <w:marLeft w:val="0"/>
      <w:marRight w:val="0"/>
      <w:marTop w:val="0"/>
      <w:marBottom w:val="0"/>
      <w:divBdr>
        <w:top w:val="none" w:sz="0" w:space="0" w:color="auto"/>
        <w:left w:val="none" w:sz="0" w:space="0" w:color="auto"/>
        <w:bottom w:val="none" w:sz="0" w:space="0" w:color="auto"/>
        <w:right w:val="none" w:sz="0" w:space="0" w:color="auto"/>
      </w:divBdr>
    </w:div>
    <w:div w:id="161746597">
      <w:bodyDiv w:val="1"/>
      <w:marLeft w:val="0"/>
      <w:marRight w:val="0"/>
      <w:marTop w:val="0"/>
      <w:marBottom w:val="0"/>
      <w:divBdr>
        <w:top w:val="none" w:sz="0" w:space="0" w:color="auto"/>
        <w:left w:val="none" w:sz="0" w:space="0" w:color="auto"/>
        <w:bottom w:val="none" w:sz="0" w:space="0" w:color="auto"/>
        <w:right w:val="none" w:sz="0" w:space="0" w:color="auto"/>
      </w:divBdr>
    </w:div>
    <w:div w:id="1052270220">
      <w:bodyDiv w:val="1"/>
      <w:marLeft w:val="0"/>
      <w:marRight w:val="0"/>
      <w:marTop w:val="0"/>
      <w:marBottom w:val="0"/>
      <w:divBdr>
        <w:top w:val="none" w:sz="0" w:space="0" w:color="auto"/>
        <w:left w:val="none" w:sz="0" w:space="0" w:color="auto"/>
        <w:bottom w:val="none" w:sz="0" w:space="0" w:color="auto"/>
        <w:right w:val="none" w:sz="0" w:space="0" w:color="auto"/>
      </w:divBdr>
    </w:div>
    <w:div w:id="1073041877">
      <w:bodyDiv w:val="1"/>
      <w:marLeft w:val="0"/>
      <w:marRight w:val="0"/>
      <w:marTop w:val="0"/>
      <w:marBottom w:val="0"/>
      <w:divBdr>
        <w:top w:val="none" w:sz="0" w:space="0" w:color="auto"/>
        <w:left w:val="none" w:sz="0" w:space="0" w:color="auto"/>
        <w:bottom w:val="none" w:sz="0" w:space="0" w:color="auto"/>
        <w:right w:val="none" w:sz="0" w:space="0" w:color="auto"/>
      </w:divBdr>
    </w:div>
    <w:div w:id="1204561156">
      <w:bodyDiv w:val="1"/>
      <w:marLeft w:val="0"/>
      <w:marRight w:val="0"/>
      <w:marTop w:val="0"/>
      <w:marBottom w:val="0"/>
      <w:divBdr>
        <w:top w:val="none" w:sz="0" w:space="0" w:color="auto"/>
        <w:left w:val="none" w:sz="0" w:space="0" w:color="auto"/>
        <w:bottom w:val="none" w:sz="0" w:space="0" w:color="auto"/>
        <w:right w:val="none" w:sz="0" w:space="0" w:color="auto"/>
      </w:divBdr>
    </w:div>
    <w:div w:id="1388603797">
      <w:bodyDiv w:val="1"/>
      <w:marLeft w:val="0"/>
      <w:marRight w:val="0"/>
      <w:marTop w:val="0"/>
      <w:marBottom w:val="0"/>
      <w:divBdr>
        <w:top w:val="none" w:sz="0" w:space="0" w:color="auto"/>
        <w:left w:val="none" w:sz="0" w:space="0" w:color="auto"/>
        <w:bottom w:val="none" w:sz="0" w:space="0" w:color="auto"/>
        <w:right w:val="none" w:sz="0" w:space="0" w:color="auto"/>
      </w:divBdr>
    </w:div>
    <w:div w:id="1606766655">
      <w:bodyDiv w:val="1"/>
      <w:marLeft w:val="0"/>
      <w:marRight w:val="0"/>
      <w:marTop w:val="0"/>
      <w:marBottom w:val="0"/>
      <w:divBdr>
        <w:top w:val="none" w:sz="0" w:space="0" w:color="auto"/>
        <w:left w:val="none" w:sz="0" w:space="0" w:color="auto"/>
        <w:bottom w:val="none" w:sz="0" w:space="0" w:color="auto"/>
        <w:right w:val="none" w:sz="0" w:space="0" w:color="auto"/>
      </w:divBdr>
      <w:divsChild>
        <w:div w:id="984512356">
          <w:marLeft w:val="0"/>
          <w:marRight w:val="0"/>
          <w:marTop w:val="0"/>
          <w:marBottom w:val="0"/>
          <w:divBdr>
            <w:top w:val="none" w:sz="0" w:space="0" w:color="auto"/>
            <w:left w:val="none" w:sz="0" w:space="0" w:color="auto"/>
            <w:bottom w:val="none" w:sz="0" w:space="0" w:color="auto"/>
            <w:right w:val="none" w:sz="0" w:space="0" w:color="auto"/>
          </w:divBdr>
          <w:divsChild>
            <w:div w:id="341662768">
              <w:marLeft w:val="0"/>
              <w:marRight w:val="0"/>
              <w:marTop w:val="0"/>
              <w:marBottom w:val="0"/>
              <w:divBdr>
                <w:top w:val="none" w:sz="0" w:space="0" w:color="auto"/>
                <w:left w:val="none" w:sz="0" w:space="0" w:color="auto"/>
                <w:bottom w:val="none" w:sz="0" w:space="0" w:color="auto"/>
                <w:right w:val="none" w:sz="0" w:space="0" w:color="auto"/>
              </w:divBdr>
              <w:divsChild>
                <w:div w:id="2059621979">
                  <w:marLeft w:val="0"/>
                  <w:marRight w:val="0"/>
                  <w:marTop w:val="0"/>
                  <w:marBottom w:val="0"/>
                  <w:divBdr>
                    <w:top w:val="none" w:sz="0" w:space="0" w:color="auto"/>
                    <w:left w:val="none" w:sz="0" w:space="0" w:color="auto"/>
                    <w:bottom w:val="none" w:sz="0" w:space="0" w:color="auto"/>
                    <w:right w:val="none" w:sz="0" w:space="0" w:color="auto"/>
                  </w:divBdr>
                  <w:divsChild>
                    <w:div w:id="555776812">
                      <w:marLeft w:val="0"/>
                      <w:marRight w:val="0"/>
                      <w:marTop w:val="0"/>
                      <w:marBottom w:val="0"/>
                      <w:divBdr>
                        <w:top w:val="none" w:sz="0" w:space="0" w:color="auto"/>
                        <w:left w:val="none" w:sz="0" w:space="0" w:color="auto"/>
                        <w:bottom w:val="none" w:sz="0" w:space="0" w:color="auto"/>
                        <w:right w:val="none" w:sz="0" w:space="0" w:color="auto"/>
                      </w:divBdr>
                      <w:divsChild>
                        <w:div w:id="1154762471">
                          <w:marLeft w:val="0"/>
                          <w:marRight w:val="0"/>
                          <w:marTop w:val="0"/>
                          <w:marBottom w:val="0"/>
                          <w:divBdr>
                            <w:top w:val="none" w:sz="0" w:space="0" w:color="auto"/>
                            <w:left w:val="none" w:sz="0" w:space="0" w:color="auto"/>
                            <w:bottom w:val="none" w:sz="0" w:space="0" w:color="auto"/>
                            <w:right w:val="none" w:sz="0" w:space="0" w:color="auto"/>
                          </w:divBdr>
                          <w:divsChild>
                            <w:div w:id="1218511627">
                              <w:marLeft w:val="0"/>
                              <w:marRight w:val="0"/>
                              <w:marTop w:val="0"/>
                              <w:marBottom w:val="0"/>
                              <w:divBdr>
                                <w:top w:val="none" w:sz="0" w:space="0" w:color="auto"/>
                                <w:left w:val="none" w:sz="0" w:space="0" w:color="auto"/>
                                <w:bottom w:val="none" w:sz="0" w:space="0" w:color="auto"/>
                                <w:right w:val="none" w:sz="0" w:space="0" w:color="auto"/>
                              </w:divBdr>
                              <w:divsChild>
                                <w:div w:id="177934529">
                                  <w:marLeft w:val="0"/>
                                  <w:marRight w:val="0"/>
                                  <w:marTop w:val="0"/>
                                  <w:marBottom w:val="0"/>
                                  <w:divBdr>
                                    <w:top w:val="none" w:sz="0" w:space="0" w:color="auto"/>
                                    <w:left w:val="none" w:sz="0" w:space="0" w:color="auto"/>
                                    <w:bottom w:val="none" w:sz="0" w:space="0" w:color="auto"/>
                                    <w:right w:val="none" w:sz="0" w:space="0" w:color="auto"/>
                                  </w:divBdr>
                                  <w:divsChild>
                                    <w:div w:id="1034310525">
                                      <w:marLeft w:val="0"/>
                                      <w:marRight w:val="0"/>
                                      <w:marTop w:val="0"/>
                                      <w:marBottom w:val="0"/>
                                      <w:divBdr>
                                        <w:top w:val="none" w:sz="0" w:space="0" w:color="auto"/>
                                        <w:left w:val="none" w:sz="0" w:space="0" w:color="auto"/>
                                        <w:bottom w:val="none" w:sz="0" w:space="0" w:color="auto"/>
                                        <w:right w:val="none" w:sz="0" w:space="0" w:color="auto"/>
                                      </w:divBdr>
                                      <w:divsChild>
                                        <w:div w:id="544372115">
                                          <w:marLeft w:val="0"/>
                                          <w:marRight w:val="0"/>
                                          <w:marTop w:val="0"/>
                                          <w:marBottom w:val="0"/>
                                          <w:divBdr>
                                            <w:top w:val="none" w:sz="0" w:space="0" w:color="auto"/>
                                            <w:left w:val="none" w:sz="0" w:space="0" w:color="auto"/>
                                            <w:bottom w:val="none" w:sz="0" w:space="0" w:color="auto"/>
                                            <w:right w:val="none" w:sz="0" w:space="0" w:color="auto"/>
                                          </w:divBdr>
                                          <w:divsChild>
                                            <w:div w:id="824205159">
                                              <w:marLeft w:val="0"/>
                                              <w:marRight w:val="0"/>
                                              <w:marTop w:val="120"/>
                                              <w:marBottom w:val="0"/>
                                              <w:divBdr>
                                                <w:top w:val="none" w:sz="0" w:space="0" w:color="auto"/>
                                                <w:left w:val="none" w:sz="0" w:space="0" w:color="auto"/>
                                                <w:bottom w:val="none" w:sz="0" w:space="0" w:color="auto"/>
                                                <w:right w:val="none" w:sz="0" w:space="0" w:color="auto"/>
                                              </w:divBdr>
                                              <w:divsChild>
                                                <w:div w:id="1787768316">
                                                  <w:marLeft w:val="0"/>
                                                  <w:marRight w:val="0"/>
                                                  <w:marTop w:val="0"/>
                                                  <w:marBottom w:val="0"/>
                                                  <w:divBdr>
                                                    <w:top w:val="none" w:sz="0" w:space="0" w:color="auto"/>
                                                    <w:left w:val="none" w:sz="0" w:space="0" w:color="auto"/>
                                                    <w:bottom w:val="none" w:sz="0" w:space="0" w:color="auto"/>
                                                    <w:right w:val="none" w:sz="0" w:space="0" w:color="auto"/>
                                                  </w:divBdr>
                                                  <w:divsChild>
                                                    <w:div w:id="902984204">
                                                      <w:marLeft w:val="0"/>
                                                      <w:marRight w:val="0"/>
                                                      <w:marTop w:val="0"/>
                                                      <w:marBottom w:val="0"/>
                                                      <w:divBdr>
                                                        <w:top w:val="none" w:sz="0" w:space="0" w:color="auto"/>
                                                        <w:left w:val="none" w:sz="0" w:space="0" w:color="auto"/>
                                                        <w:bottom w:val="none" w:sz="0" w:space="0" w:color="auto"/>
                                                        <w:right w:val="none" w:sz="0" w:space="0" w:color="auto"/>
                                                      </w:divBdr>
                                                      <w:divsChild>
                                                        <w:div w:id="1974216892">
                                                          <w:marLeft w:val="0"/>
                                                          <w:marRight w:val="0"/>
                                                          <w:marTop w:val="0"/>
                                                          <w:marBottom w:val="0"/>
                                                          <w:divBdr>
                                                            <w:top w:val="none" w:sz="0" w:space="0" w:color="auto"/>
                                                            <w:left w:val="none" w:sz="0" w:space="0" w:color="auto"/>
                                                            <w:bottom w:val="none" w:sz="0" w:space="0" w:color="auto"/>
                                                            <w:right w:val="none" w:sz="0" w:space="0" w:color="auto"/>
                                                          </w:divBdr>
                                                          <w:divsChild>
                                                            <w:div w:id="150491892">
                                                              <w:marLeft w:val="0"/>
                                                              <w:marRight w:val="0"/>
                                                              <w:marTop w:val="0"/>
                                                              <w:marBottom w:val="0"/>
                                                              <w:divBdr>
                                                                <w:top w:val="none" w:sz="0" w:space="0" w:color="auto"/>
                                                                <w:left w:val="none" w:sz="0" w:space="0" w:color="auto"/>
                                                                <w:bottom w:val="none" w:sz="0" w:space="0" w:color="auto"/>
                                                                <w:right w:val="none" w:sz="0" w:space="0" w:color="auto"/>
                                                              </w:divBdr>
                                                              <w:divsChild>
                                                                <w:div w:id="209801245">
                                                                  <w:marLeft w:val="0"/>
                                                                  <w:marRight w:val="0"/>
                                                                  <w:marTop w:val="0"/>
                                                                  <w:marBottom w:val="0"/>
                                                                  <w:divBdr>
                                                                    <w:top w:val="none" w:sz="0" w:space="0" w:color="auto"/>
                                                                    <w:left w:val="none" w:sz="0" w:space="0" w:color="auto"/>
                                                                    <w:bottom w:val="none" w:sz="0" w:space="0" w:color="auto"/>
                                                                    <w:right w:val="none" w:sz="0" w:space="0" w:color="auto"/>
                                                                  </w:divBdr>
                                                                  <w:divsChild>
                                                                    <w:div w:id="1599677763">
                                                                      <w:marLeft w:val="0"/>
                                                                      <w:marRight w:val="0"/>
                                                                      <w:marTop w:val="0"/>
                                                                      <w:marBottom w:val="0"/>
                                                                      <w:divBdr>
                                                                        <w:top w:val="none" w:sz="0" w:space="0" w:color="auto"/>
                                                                        <w:left w:val="none" w:sz="0" w:space="0" w:color="auto"/>
                                                                        <w:bottom w:val="none" w:sz="0" w:space="0" w:color="auto"/>
                                                                        <w:right w:val="none" w:sz="0" w:space="0" w:color="auto"/>
                                                                      </w:divBdr>
                                                                      <w:divsChild>
                                                                        <w:div w:id="20406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663910">
      <w:bodyDiv w:val="1"/>
      <w:marLeft w:val="0"/>
      <w:marRight w:val="0"/>
      <w:marTop w:val="0"/>
      <w:marBottom w:val="0"/>
      <w:divBdr>
        <w:top w:val="none" w:sz="0" w:space="0" w:color="auto"/>
        <w:left w:val="none" w:sz="0" w:space="0" w:color="auto"/>
        <w:bottom w:val="none" w:sz="0" w:space="0" w:color="auto"/>
        <w:right w:val="none" w:sz="0" w:space="0" w:color="auto"/>
      </w:divBdr>
      <w:divsChild>
        <w:div w:id="816804235">
          <w:marLeft w:val="0"/>
          <w:marRight w:val="0"/>
          <w:marTop w:val="0"/>
          <w:marBottom w:val="0"/>
          <w:divBdr>
            <w:top w:val="none" w:sz="0" w:space="0" w:color="auto"/>
            <w:left w:val="none" w:sz="0" w:space="0" w:color="auto"/>
            <w:bottom w:val="none" w:sz="0" w:space="0" w:color="auto"/>
            <w:right w:val="none" w:sz="0" w:space="0" w:color="auto"/>
          </w:divBdr>
          <w:divsChild>
            <w:div w:id="1225141916">
              <w:marLeft w:val="0"/>
              <w:marRight w:val="0"/>
              <w:marTop w:val="0"/>
              <w:marBottom w:val="0"/>
              <w:divBdr>
                <w:top w:val="none" w:sz="0" w:space="0" w:color="auto"/>
                <w:left w:val="none" w:sz="0" w:space="0" w:color="auto"/>
                <w:bottom w:val="none" w:sz="0" w:space="0" w:color="auto"/>
                <w:right w:val="none" w:sz="0" w:space="0" w:color="auto"/>
              </w:divBdr>
              <w:divsChild>
                <w:div w:id="2062436829">
                  <w:marLeft w:val="1"/>
                  <w:marRight w:val="1"/>
                  <w:marTop w:val="90"/>
                  <w:marBottom w:val="90"/>
                  <w:divBdr>
                    <w:top w:val="none" w:sz="0" w:space="0" w:color="auto"/>
                    <w:left w:val="none" w:sz="0" w:space="0" w:color="auto"/>
                    <w:bottom w:val="none" w:sz="0" w:space="0" w:color="auto"/>
                    <w:right w:val="none" w:sz="0" w:space="0" w:color="auto"/>
                  </w:divBdr>
                  <w:divsChild>
                    <w:div w:id="274681368">
                      <w:marLeft w:val="0"/>
                      <w:marRight w:val="0"/>
                      <w:marTop w:val="0"/>
                      <w:marBottom w:val="0"/>
                      <w:divBdr>
                        <w:top w:val="none" w:sz="0" w:space="0" w:color="auto"/>
                        <w:left w:val="none" w:sz="0" w:space="0" w:color="auto"/>
                        <w:bottom w:val="none" w:sz="0" w:space="0" w:color="auto"/>
                        <w:right w:val="none" w:sz="0" w:space="0" w:color="auto"/>
                      </w:divBdr>
                      <w:divsChild>
                        <w:div w:id="256983215">
                          <w:marLeft w:val="0"/>
                          <w:marRight w:val="0"/>
                          <w:marTop w:val="0"/>
                          <w:marBottom w:val="0"/>
                          <w:divBdr>
                            <w:top w:val="none" w:sz="0" w:space="0" w:color="auto"/>
                            <w:left w:val="none" w:sz="0" w:space="0" w:color="auto"/>
                            <w:bottom w:val="none" w:sz="0" w:space="0" w:color="auto"/>
                            <w:right w:val="none" w:sz="0" w:space="0" w:color="auto"/>
                          </w:divBdr>
                          <w:divsChild>
                            <w:div w:id="858273359">
                              <w:marLeft w:val="0"/>
                              <w:marRight w:val="0"/>
                              <w:marTop w:val="75"/>
                              <w:marBottom w:val="0"/>
                              <w:divBdr>
                                <w:top w:val="none" w:sz="0" w:space="0" w:color="auto"/>
                                <w:left w:val="none" w:sz="0" w:space="0" w:color="auto"/>
                                <w:bottom w:val="none" w:sz="0" w:space="0" w:color="auto"/>
                                <w:right w:val="none" w:sz="0" w:space="0" w:color="auto"/>
                              </w:divBdr>
                              <w:divsChild>
                                <w:div w:id="88622953">
                                  <w:marLeft w:val="0"/>
                                  <w:marRight w:val="0"/>
                                  <w:marTop w:val="0"/>
                                  <w:marBottom w:val="0"/>
                                  <w:divBdr>
                                    <w:top w:val="none" w:sz="0" w:space="0" w:color="auto"/>
                                    <w:left w:val="none" w:sz="0" w:space="0" w:color="auto"/>
                                    <w:bottom w:val="none" w:sz="0" w:space="0" w:color="auto"/>
                                    <w:right w:val="none" w:sz="0" w:space="0" w:color="auto"/>
                                  </w:divBdr>
                                  <w:divsChild>
                                    <w:div w:id="1035735228">
                                      <w:marLeft w:val="0"/>
                                      <w:marRight w:val="0"/>
                                      <w:marTop w:val="0"/>
                                      <w:marBottom w:val="0"/>
                                      <w:divBdr>
                                        <w:top w:val="none" w:sz="0" w:space="0" w:color="auto"/>
                                        <w:left w:val="none" w:sz="0" w:space="0" w:color="auto"/>
                                        <w:bottom w:val="none" w:sz="0" w:space="0" w:color="auto"/>
                                        <w:right w:val="none" w:sz="0" w:space="0" w:color="auto"/>
                                      </w:divBdr>
                                      <w:divsChild>
                                        <w:div w:id="812139770">
                                          <w:marLeft w:val="0"/>
                                          <w:marRight w:val="0"/>
                                          <w:marTop w:val="0"/>
                                          <w:marBottom w:val="0"/>
                                          <w:divBdr>
                                            <w:top w:val="none" w:sz="0" w:space="0" w:color="auto"/>
                                            <w:left w:val="none" w:sz="0" w:space="0" w:color="auto"/>
                                            <w:bottom w:val="none" w:sz="0" w:space="0" w:color="auto"/>
                                            <w:right w:val="none" w:sz="0" w:space="0" w:color="auto"/>
                                          </w:divBdr>
                                          <w:divsChild>
                                            <w:div w:id="564949632">
                                              <w:marLeft w:val="0"/>
                                              <w:marRight w:val="0"/>
                                              <w:marTop w:val="0"/>
                                              <w:marBottom w:val="0"/>
                                              <w:divBdr>
                                                <w:top w:val="none" w:sz="0" w:space="0" w:color="auto"/>
                                                <w:left w:val="none" w:sz="0" w:space="0" w:color="auto"/>
                                                <w:bottom w:val="none" w:sz="0" w:space="0" w:color="auto"/>
                                                <w:right w:val="none" w:sz="0" w:space="0" w:color="auto"/>
                                              </w:divBdr>
                                              <w:divsChild>
                                                <w:div w:id="1189366265">
                                                  <w:marLeft w:val="0"/>
                                                  <w:marRight w:val="0"/>
                                                  <w:marTop w:val="0"/>
                                                  <w:marBottom w:val="0"/>
                                                  <w:divBdr>
                                                    <w:top w:val="none" w:sz="0" w:space="0" w:color="auto"/>
                                                    <w:left w:val="none" w:sz="0" w:space="0" w:color="auto"/>
                                                    <w:bottom w:val="none" w:sz="0" w:space="0" w:color="auto"/>
                                                    <w:right w:val="none" w:sz="0" w:space="0" w:color="auto"/>
                                                  </w:divBdr>
                                                  <w:divsChild>
                                                    <w:div w:id="1938829047">
                                                      <w:marLeft w:val="0"/>
                                                      <w:marRight w:val="0"/>
                                                      <w:marTop w:val="0"/>
                                                      <w:marBottom w:val="0"/>
                                                      <w:divBdr>
                                                        <w:top w:val="none" w:sz="0" w:space="0" w:color="auto"/>
                                                        <w:left w:val="none" w:sz="0" w:space="0" w:color="auto"/>
                                                        <w:bottom w:val="none" w:sz="0" w:space="0" w:color="auto"/>
                                                        <w:right w:val="none" w:sz="0" w:space="0" w:color="auto"/>
                                                      </w:divBdr>
                                                    </w:div>
                                                    <w:div w:id="1288317316">
                                                      <w:marLeft w:val="0"/>
                                                      <w:marRight w:val="0"/>
                                                      <w:marTop w:val="0"/>
                                                      <w:marBottom w:val="0"/>
                                                      <w:divBdr>
                                                        <w:top w:val="none" w:sz="0" w:space="0" w:color="auto"/>
                                                        <w:left w:val="none" w:sz="0" w:space="0" w:color="auto"/>
                                                        <w:bottom w:val="none" w:sz="0" w:space="0" w:color="auto"/>
                                                        <w:right w:val="none" w:sz="0" w:space="0" w:color="auto"/>
                                                      </w:divBdr>
                                                    </w:div>
                                                  </w:divsChild>
                                                </w:div>
                                                <w:div w:id="427627949">
                                                  <w:marLeft w:val="0"/>
                                                  <w:marRight w:val="0"/>
                                                  <w:marTop w:val="0"/>
                                                  <w:marBottom w:val="0"/>
                                                  <w:divBdr>
                                                    <w:top w:val="none" w:sz="0" w:space="0" w:color="auto"/>
                                                    <w:left w:val="none" w:sz="0" w:space="0" w:color="auto"/>
                                                    <w:bottom w:val="none" w:sz="0" w:space="0" w:color="auto"/>
                                                    <w:right w:val="none" w:sz="0" w:space="0" w:color="auto"/>
                                                  </w:divBdr>
                                                  <w:divsChild>
                                                    <w:div w:id="2066099440">
                                                      <w:marLeft w:val="0"/>
                                                      <w:marRight w:val="0"/>
                                                      <w:marTop w:val="0"/>
                                                      <w:marBottom w:val="0"/>
                                                      <w:divBdr>
                                                        <w:top w:val="none" w:sz="0" w:space="0" w:color="auto"/>
                                                        <w:left w:val="none" w:sz="0" w:space="0" w:color="auto"/>
                                                        <w:bottom w:val="none" w:sz="0" w:space="0" w:color="auto"/>
                                                        <w:right w:val="none" w:sz="0" w:space="0" w:color="auto"/>
                                                      </w:divBdr>
                                                    </w:div>
                                                  </w:divsChild>
                                                </w:div>
                                                <w:div w:id="603922618">
                                                  <w:marLeft w:val="0"/>
                                                  <w:marRight w:val="0"/>
                                                  <w:marTop w:val="0"/>
                                                  <w:marBottom w:val="0"/>
                                                  <w:divBdr>
                                                    <w:top w:val="none" w:sz="0" w:space="0" w:color="auto"/>
                                                    <w:left w:val="none" w:sz="0" w:space="0" w:color="auto"/>
                                                    <w:bottom w:val="none" w:sz="0" w:space="0" w:color="auto"/>
                                                    <w:right w:val="none" w:sz="0" w:space="0" w:color="auto"/>
                                                  </w:divBdr>
                                                  <w:divsChild>
                                                    <w:div w:id="1628659343">
                                                      <w:marLeft w:val="0"/>
                                                      <w:marRight w:val="0"/>
                                                      <w:marTop w:val="0"/>
                                                      <w:marBottom w:val="0"/>
                                                      <w:divBdr>
                                                        <w:top w:val="none" w:sz="0" w:space="0" w:color="auto"/>
                                                        <w:left w:val="none" w:sz="0" w:space="0" w:color="auto"/>
                                                        <w:bottom w:val="none" w:sz="0" w:space="0" w:color="auto"/>
                                                        <w:right w:val="none" w:sz="0" w:space="0" w:color="auto"/>
                                                      </w:divBdr>
                                                      <w:divsChild>
                                                        <w:div w:id="748649873">
                                                          <w:marLeft w:val="0"/>
                                                          <w:marRight w:val="0"/>
                                                          <w:marTop w:val="0"/>
                                                          <w:marBottom w:val="0"/>
                                                          <w:divBdr>
                                                            <w:top w:val="none" w:sz="0" w:space="0" w:color="auto"/>
                                                            <w:left w:val="none" w:sz="0" w:space="0" w:color="auto"/>
                                                            <w:bottom w:val="none" w:sz="0" w:space="0" w:color="auto"/>
                                                            <w:right w:val="none" w:sz="0" w:space="0" w:color="auto"/>
                                                          </w:divBdr>
                                                        </w:div>
                                                      </w:divsChild>
                                                    </w:div>
                                                    <w:div w:id="1196844782">
                                                      <w:marLeft w:val="0"/>
                                                      <w:marRight w:val="0"/>
                                                      <w:marTop w:val="0"/>
                                                      <w:marBottom w:val="0"/>
                                                      <w:divBdr>
                                                        <w:top w:val="none" w:sz="0" w:space="0" w:color="auto"/>
                                                        <w:left w:val="none" w:sz="0" w:space="0" w:color="auto"/>
                                                        <w:bottom w:val="none" w:sz="0" w:space="0" w:color="auto"/>
                                                        <w:right w:val="none" w:sz="0" w:space="0" w:color="auto"/>
                                                      </w:divBdr>
                                                    </w:div>
                                                    <w:div w:id="1543205810">
                                                      <w:marLeft w:val="0"/>
                                                      <w:marRight w:val="0"/>
                                                      <w:marTop w:val="0"/>
                                                      <w:marBottom w:val="0"/>
                                                      <w:divBdr>
                                                        <w:top w:val="none" w:sz="0" w:space="0" w:color="auto"/>
                                                        <w:left w:val="none" w:sz="0" w:space="0" w:color="auto"/>
                                                        <w:bottom w:val="none" w:sz="0" w:space="0" w:color="auto"/>
                                                        <w:right w:val="none" w:sz="0" w:space="0" w:color="auto"/>
                                                      </w:divBdr>
                                                      <w:divsChild>
                                                        <w:div w:id="1532108641">
                                                          <w:marLeft w:val="0"/>
                                                          <w:marRight w:val="0"/>
                                                          <w:marTop w:val="0"/>
                                                          <w:marBottom w:val="0"/>
                                                          <w:divBdr>
                                                            <w:top w:val="none" w:sz="0" w:space="0" w:color="auto"/>
                                                            <w:left w:val="none" w:sz="0" w:space="0" w:color="auto"/>
                                                            <w:bottom w:val="none" w:sz="0" w:space="0" w:color="auto"/>
                                                            <w:right w:val="none" w:sz="0" w:space="0" w:color="auto"/>
                                                          </w:divBdr>
                                                        </w:div>
                                                        <w:div w:id="1742097736">
                                                          <w:marLeft w:val="30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Gilbert2010</b:Tag>
    <b:SourceType>BookSection</b:SourceType>
    <b:Guid>{831BAEAA-3E9B-4CC4-B0ED-998D944DDF7F}</b:Guid>
    <b:Author>
      <b:Author>
        <b:NameList>
          <b:Person>
            <b:Last>Gilbert</b:Last>
            <b:First>J.</b:First>
          </b:Person>
        </b:NameList>
      </b:Author>
      <b:BookAuthor>
        <b:NameList>
          <b:Person>
            <b:Last>Phillips, L.</b:Last>
          </b:Person>
          <b:Person>
            <b:Last>S. Norris</b:Last>
          </b:Person>
          <b:Person>
            <b:Last>J. Macnab</b:Last>
          </b:Person>
        </b:NameList>
      </b:BookAuthor>
    </b:Author>
    <b:Title>Preface</b:Title>
    <b:Year>2010</b:Year>
    <b:BookTitle>Visualization in Mathematics, Reading and Science Education</b:BookTitle>
    <b:City>London</b:City>
    <b:Publisher>Springer</b:Publisher>
    <b:RefOrder>1</b:RefOrder>
  </b:Source>
</b:Sources>
</file>

<file path=customXml/itemProps1.xml><?xml version="1.0" encoding="utf-8"?>
<ds:datastoreItem xmlns:ds="http://schemas.openxmlformats.org/officeDocument/2006/customXml" ds:itemID="{EFDF7EF7-C965-4645-B8A2-602AF171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4912</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5</cp:revision>
  <dcterms:created xsi:type="dcterms:W3CDTF">2017-05-17T13:04:00Z</dcterms:created>
  <dcterms:modified xsi:type="dcterms:W3CDTF">2017-05-18T06:41:00Z</dcterms:modified>
</cp:coreProperties>
</file>