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EA" w:rsidRPr="00794B78" w:rsidRDefault="009124EA" w:rsidP="00CD2EB6">
      <w:pPr>
        <w:spacing w:line="360" w:lineRule="auto"/>
      </w:pPr>
      <w:r w:rsidRPr="00794B78">
        <w:t xml:space="preserve">               </w:t>
      </w:r>
      <w:r>
        <w:t xml:space="preserve">        </w:t>
      </w:r>
      <w:r w:rsidR="00CD2EB6">
        <w:rPr>
          <w:lang w:val="en-US"/>
        </w:rPr>
        <w:tab/>
      </w:r>
      <w:r w:rsidR="00CD2EB6">
        <w:rPr>
          <w:lang w:val="en-US"/>
        </w:rPr>
        <w:tab/>
      </w:r>
      <w:r w:rsidR="00CD2EB6">
        <w:rPr>
          <w:lang w:val="en-US"/>
        </w:rPr>
        <w:tab/>
      </w:r>
      <w:r w:rsidR="00CD2EB6">
        <w:rPr>
          <w:lang w:val="en-US"/>
        </w:rPr>
        <w:tab/>
        <w:t xml:space="preserve"> </w:t>
      </w:r>
      <w:r w:rsidRPr="00794B78">
        <w:t>Р Е Ц Е Н З И Я</w:t>
      </w:r>
    </w:p>
    <w:p w:rsidR="009124EA" w:rsidRPr="00794B78" w:rsidRDefault="009124EA" w:rsidP="009124EA">
      <w:pPr>
        <w:spacing w:line="360" w:lineRule="auto"/>
      </w:pPr>
      <w:r w:rsidRPr="00794B78">
        <w:tab/>
      </w:r>
      <w:r w:rsidRPr="00794B78">
        <w:tab/>
      </w:r>
      <w:r w:rsidRPr="00794B78">
        <w:tab/>
        <w:t xml:space="preserve">               от проф.дфн Дина Манчева</w:t>
      </w:r>
    </w:p>
    <w:p w:rsidR="009124EA" w:rsidRDefault="009124EA" w:rsidP="009124EA">
      <w:pPr>
        <w:spacing w:line="360" w:lineRule="auto"/>
        <w:ind w:left="1416" w:firstLine="708"/>
      </w:pPr>
      <w:r>
        <w:t xml:space="preserve">                 </w:t>
      </w:r>
    </w:p>
    <w:p w:rsidR="009124EA" w:rsidRPr="00794B78" w:rsidRDefault="009124EA" w:rsidP="009124EA">
      <w:pPr>
        <w:spacing w:line="360" w:lineRule="auto"/>
        <w:ind w:left="2124" w:firstLine="708"/>
      </w:pPr>
      <w:r>
        <w:t xml:space="preserve">     </w:t>
      </w:r>
      <w:r w:rsidRPr="00794B78">
        <w:t xml:space="preserve">за дисертационния труд </w:t>
      </w:r>
    </w:p>
    <w:p w:rsidR="009124EA" w:rsidRPr="00794B78" w:rsidRDefault="009124EA" w:rsidP="009124EA">
      <w:pPr>
        <w:spacing w:line="360" w:lineRule="auto"/>
      </w:pPr>
      <w:r w:rsidRPr="00794B78">
        <w:rPr>
          <w:i/>
        </w:rPr>
        <w:t xml:space="preserve">             Места и функции на театралността в драматичните текстове на Молиер</w:t>
      </w:r>
      <w:r w:rsidRPr="00794B78">
        <w:t xml:space="preserve"> </w:t>
      </w:r>
    </w:p>
    <w:p w:rsidR="009124EA" w:rsidRPr="00794B78" w:rsidRDefault="009124EA" w:rsidP="009124EA">
      <w:pPr>
        <w:spacing w:line="360" w:lineRule="auto"/>
        <w:ind w:left="1416" w:firstLine="708"/>
      </w:pPr>
      <w:r w:rsidRPr="00794B78">
        <w:t xml:space="preserve">                от доц.д-р Весела Генова </w:t>
      </w:r>
    </w:p>
    <w:p w:rsidR="009124EA" w:rsidRPr="00794B78" w:rsidRDefault="009124EA" w:rsidP="009124EA">
      <w:pPr>
        <w:spacing w:line="360" w:lineRule="auto"/>
      </w:pPr>
      <w:r w:rsidRPr="00794B78">
        <w:t xml:space="preserve">             </w:t>
      </w:r>
      <w:r>
        <w:t xml:space="preserve">   </w:t>
      </w:r>
      <w:r w:rsidRPr="00794B78">
        <w:t>за присъждане на научната степен Доктор на филологическите науки</w:t>
      </w:r>
    </w:p>
    <w:p w:rsidR="009124EA" w:rsidRPr="00794B78" w:rsidRDefault="009124EA" w:rsidP="009124EA">
      <w:pPr>
        <w:spacing w:line="360" w:lineRule="auto"/>
      </w:pPr>
    </w:p>
    <w:p w:rsidR="009124EA" w:rsidRPr="00794B78" w:rsidRDefault="009124EA" w:rsidP="009124EA">
      <w:pPr>
        <w:spacing w:line="360" w:lineRule="auto"/>
      </w:pPr>
    </w:p>
    <w:p w:rsidR="00723882" w:rsidRDefault="00723882" w:rsidP="009124EA">
      <w:pPr>
        <w:tabs>
          <w:tab w:val="left" w:pos="3402"/>
        </w:tabs>
        <w:spacing w:line="360" w:lineRule="auto"/>
        <w:ind w:firstLine="709"/>
        <w:jc w:val="both"/>
      </w:pPr>
    </w:p>
    <w:p w:rsidR="007D72C4" w:rsidRDefault="007D72C4" w:rsidP="009124EA">
      <w:pPr>
        <w:tabs>
          <w:tab w:val="left" w:pos="3402"/>
        </w:tabs>
        <w:spacing w:line="360" w:lineRule="auto"/>
        <w:ind w:firstLine="709"/>
        <w:jc w:val="both"/>
      </w:pPr>
    </w:p>
    <w:p w:rsidR="009124EA" w:rsidRDefault="009124EA" w:rsidP="009124EA">
      <w:pPr>
        <w:tabs>
          <w:tab w:val="left" w:pos="3402"/>
        </w:tabs>
        <w:spacing w:line="360" w:lineRule="auto"/>
        <w:ind w:firstLine="709"/>
        <w:jc w:val="both"/>
      </w:pPr>
      <w:r w:rsidRPr="00794B78">
        <w:t>Въпреки огромния брой изследвания върху драматургията на Молиер,</w:t>
      </w:r>
      <w:r>
        <w:t xml:space="preserve"> от 17 век до наши дни,</w:t>
      </w:r>
      <w:r w:rsidRPr="00794B78">
        <w:t xml:space="preserve"> </w:t>
      </w:r>
      <w:r w:rsidR="00CD2EB6">
        <w:t xml:space="preserve">тя не е била анализирана с оглед на сценичния й език. </w:t>
      </w:r>
      <w:r w:rsidR="00EC3E7B">
        <w:t>С</w:t>
      </w:r>
      <w:r w:rsidR="00CD2EB6">
        <w:t xml:space="preserve">ъществуват само някои откъслечни проучвания </w:t>
      </w:r>
      <w:r w:rsidR="00EC3E7B">
        <w:t xml:space="preserve">върху </w:t>
      </w:r>
      <w:r w:rsidR="00CD2EB6">
        <w:t xml:space="preserve">отделни </w:t>
      </w:r>
      <w:r w:rsidR="00280655">
        <w:t xml:space="preserve">негови </w:t>
      </w:r>
      <w:r w:rsidR="00CD2EB6">
        <w:t>аспекти</w:t>
      </w:r>
      <w:r w:rsidR="00EC3E7B">
        <w:t xml:space="preserve"> и то далече не в цялото Молиерово творчество</w:t>
      </w:r>
      <w:r w:rsidR="00CD2EB6">
        <w:t xml:space="preserve">. </w:t>
      </w:r>
      <w:r>
        <w:t xml:space="preserve">А както отбелязва доц. Генова, театралността допринася за </w:t>
      </w:r>
      <w:r w:rsidR="00EC3E7B">
        <w:t xml:space="preserve">по-пълния му </w:t>
      </w:r>
      <w:r>
        <w:t>прочит, тъй</w:t>
      </w:r>
      <w:r w:rsidR="00177E04">
        <w:t xml:space="preserve"> като</w:t>
      </w:r>
      <w:r>
        <w:t xml:space="preserve"> </w:t>
      </w:r>
      <w:r w:rsidR="00EC3E7B">
        <w:t>отвежда</w:t>
      </w:r>
      <w:r w:rsidR="00177E04">
        <w:t xml:space="preserve"> пряко</w:t>
      </w:r>
      <w:r w:rsidR="00EC3E7B">
        <w:t xml:space="preserve"> към </w:t>
      </w:r>
      <w:r>
        <w:t>генезиса му. Д</w:t>
      </w:r>
      <w:r w:rsidRPr="00794B78">
        <w:t>остигнали</w:t>
      </w:r>
      <w:r>
        <w:t>те</w:t>
      </w:r>
      <w:r w:rsidRPr="00794B78">
        <w:t xml:space="preserve"> до нас </w:t>
      </w:r>
      <w:r>
        <w:t xml:space="preserve">пиеси </w:t>
      </w:r>
      <w:r w:rsidRPr="00794B78">
        <w:t xml:space="preserve">на френския комедиограф са своеобразна транскрипция на предшестващите ги техни сценични представления, </w:t>
      </w:r>
      <w:r>
        <w:t>които самият автор е пост</w:t>
      </w:r>
      <w:r w:rsidR="00280655">
        <w:t>авял и в които също така е изпълнявал</w:t>
      </w:r>
      <w:r>
        <w:t xml:space="preserve"> главни роли. </w:t>
      </w:r>
    </w:p>
    <w:p w:rsidR="009124EA" w:rsidRDefault="009124EA" w:rsidP="009124EA">
      <w:pPr>
        <w:tabs>
          <w:tab w:val="left" w:pos="3402"/>
        </w:tabs>
        <w:spacing w:line="360" w:lineRule="auto"/>
        <w:ind w:firstLine="708"/>
        <w:jc w:val="both"/>
      </w:pPr>
      <w:r>
        <w:t>Важното значение на избраната тема</w:t>
      </w:r>
      <w:r w:rsidR="00177E04">
        <w:t xml:space="preserve"> в </w:t>
      </w:r>
      <w:r>
        <w:t>произведенията на един о</w:t>
      </w:r>
      <w:r w:rsidR="00723882">
        <w:t xml:space="preserve">т </w:t>
      </w:r>
      <w:r w:rsidR="00280655">
        <w:t xml:space="preserve">стожерите </w:t>
      </w:r>
      <w:r w:rsidR="00723882">
        <w:t>на З</w:t>
      </w:r>
      <w:r>
        <w:t>ападноевропейския театър,</w:t>
      </w:r>
      <w:r w:rsidR="00671E3E">
        <w:t xml:space="preserve"> останала настрана от вниманието на критиката,</w:t>
      </w:r>
      <w:r>
        <w:t xml:space="preserve"> определя </w:t>
      </w:r>
      <w:r w:rsidRPr="00794B78">
        <w:t xml:space="preserve">дисертабилния характер на </w:t>
      </w:r>
      <w:r w:rsidR="00177E04">
        <w:t>труда на доц.д-р Весела Генова, озаглавен</w:t>
      </w:r>
      <w:r w:rsidRPr="00794B78">
        <w:t xml:space="preserve"> </w:t>
      </w:r>
      <w:r w:rsidRPr="00A51965">
        <w:rPr>
          <w:rFonts w:eastAsiaTheme="minorHAnsi"/>
          <w:bCs/>
          <w:i/>
          <w:color w:val="000000"/>
          <w:lang w:eastAsia="en-US"/>
        </w:rPr>
        <w:t>МЕСТА И ФУНКЦИИ НА ТЕАТРАЛНОСТТА В ДРАМАТИЧНИТЕ ТЕКСТОВЕ НА МОЛИЕР</w:t>
      </w:r>
      <w:r w:rsidRPr="00794B78">
        <w:rPr>
          <w:rFonts w:eastAsiaTheme="minorHAnsi"/>
          <w:bCs/>
          <w:color w:val="000000"/>
          <w:lang w:eastAsia="en-US"/>
        </w:rPr>
        <w:t>.</w:t>
      </w:r>
      <w:r>
        <w:rPr>
          <w:rFonts w:eastAsiaTheme="minorHAnsi"/>
          <w:bCs/>
          <w:color w:val="000000"/>
          <w:lang w:eastAsia="en-US"/>
        </w:rPr>
        <w:t xml:space="preserve"> </w:t>
      </w:r>
      <w:r w:rsidR="00177E04">
        <w:rPr>
          <w:rFonts w:eastAsiaTheme="minorHAnsi"/>
          <w:bCs/>
          <w:color w:val="000000"/>
          <w:sz w:val="23"/>
          <w:szCs w:val="23"/>
          <w:lang w:eastAsia="en-US"/>
        </w:rPr>
        <w:t>В него</w:t>
      </w:r>
      <w:r w:rsidRPr="00EC3E7B">
        <w:rPr>
          <w:rFonts w:eastAsiaTheme="minorHAnsi"/>
          <w:bCs/>
          <w:color w:val="000000"/>
          <w:sz w:val="23"/>
          <w:szCs w:val="23"/>
          <w:lang w:eastAsia="en-US"/>
        </w:rPr>
        <w:t xml:space="preserve"> са анализирани за първи път не само </w:t>
      </w:r>
      <w:r w:rsidRPr="00EC3E7B">
        <w:t>формите, особеностите и фун</w:t>
      </w:r>
      <w:r>
        <w:t>кциит</w:t>
      </w:r>
      <w:r w:rsidR="00671E3E">
        <w:t xml:space="preserve">е на </w:t>
      </w:r>
      <w:r w:rsidR="00F52B41">
        <w:t>сценичните елементи, съдържащи</w:t>
      </w:r>
      <w:r w:rsidR="00671E3E">
        <w:t xml:space="preserve"> се в Молиеровите творби</w:t>
      </w:r>
      <w:r>
        <w:t xml:space="preserve">, но и характерното за </w:t>
      </w:r>
      <w:r w:rsidR="0096119D">
        <w:t>т</w:t>
      </w:r>
      <w:r w:rsidR="00671E3E">
        <w:t xml:space="preserve">ях </w:t>
      </w:r>
      <w:r>
        <w:t xml:space="preserve">взаимодействие между театрален спектакъл и </w:t>
      </w:r>
      <w:r w:rsidR="00280655">
        <w:t xml:space="preserve">произлязло от него </w:t>
      </w:r>
      <w:r w:rsidR="00E45B3D">
        <w:t>печатно произведение</w:t>
      </w:r>
      <w:r>
        <w:t xml:space="preserve">. </w:t>
      </w:r>
      <w:r w:rsidR="00E45B3D">
        <w:t xml:space="preserve">Възприетата </w:t>
      </w:r>
      <w:r w:rsidR="00F52B41">
        <w:t xml:space="preserve">синхронна </w:t>
      </w:r>
      <w:r w:rsidR="003F0C60">
        <w:t xml:space="preserve">драматургична </w:t>
      </w:r>
      <w:r>
        <w:t>перспектива към п</w:t>
      </w:r>
      <w:r w:rsidR="00671E3E">
        <w:t xml:space="preserve">иесите </w:t>
      </w:r>
      <w:r>
        <w:t xml:space="preserve">на френския комедиограф се различава както от чисто литературния </w:t>
      </w:r>
      <w:r w:rsidR="00E45B3D">
        <w:t xml:space="preserve">подход към тях в </w:t>
      </w:r>
      <w:r>
        <w:t>традиционната</w:t>
      </w:r>
      <w:r w:rsidR="00E45B3D">
        <w:t xml:space="preserve"> критика</w:t>
      </w:r>
      <w:r>
        <w:t xml:space="preserve">, така и от </w:t>
      </w:r>
      <w:r w:rsidR="00F52B41">
        <w:t xml:space="preserve">диахронния </w:t>
      </w:r>
      <w:r>
        <w:t>театрал</w:t>
      </w:r>
      <w:r w:rsidR="00F52B41">
        <w:t>ен</w:t>
      </w:r>
      <w:r>
        <w:t xml:space="preserve"> </w:t>
      </w:r>
      <w:r w:rsidR="00E45B3D">
        <w:t xml:space="preserve">поглед </w:t>
      </w:r>
      <w:r w:rsidR="00EC3E7B">
        <w:t xml:space="preserve">към </w:t>
      </w:r>
      <w:r>
        <w:t xml:space="preserve">съвременните </w:t>
      </w:r>
      <w:r w:rsidR="00671E3E">
        <w:t xml:space="preserve">им </w:t>
      </w:r>
      <w:r>
        <w:t xml:space="preserve">режисьорски постановки, обект на чисто театроведските изследвания. </w:t>
      </w:r>
    </w:p>
    <w:p w:rsidR="009124EA" w:rsidRDefault="00E45B3D" w:rsidP="009124EA">
      <w:pPr>
        <w:tabs>
          <w:tab w:val="left" w:pos="3402"/>
        </w:tabs>
        <w:spacing w:line="360" w:lineRule="auto"/>
        <w:ind w:firstLine="709"/>
        <w:jc w:val="both"/>
      </w:pPr>
      <w:r>
        <w:t>Новата гледна точка</w:t>
      </w:r>
      <w:r w:rsidR="00EC3E7B">
        <w:t xml:space="preserve"> </w:t>
      </w:r>
      <w:r w:rsidR="009124EA">
        <w:t>към творчеството на френския комедиог</w:t>
      </w:r>
      <w:r w:rsidR="0021424D">
        <w:t>р</w:t>
      </w:r>
      <w:r w:rsidR="009124EA">
        <w:t xml:space="preserve">аф определя спецификата на </w:t>
      </w:r>
      <w:r w:rsidR="009124EA" w:rsidRPr="00794B78">
        <w:t xml:space="preserve">избраната </w:t>
      </w:r>
      <w:r w:rsidR="0021424D">
        <w:t>методология.  Тя има комплексен</w:t>
      </w:r>
      <w:r w:rsidR="009124EA" w:rsidRPr="00794B78">
        <w:t xml:space="preserve"> интердисциплинарен характер и съчетава елементи от социо-историческата, структуралната, семиотичната и </w:t>
      </w:r>
      <w:r w:rsidR="009124EA" w:rsidRPr="00794B78">
        <w:lastRenderedPageBreak/>
        <w:t xml:space="preserve">херменевтичната критика, а </w:t>
      </w:r>
      <w:r w:rsidR="00EC3E7B">
        <w:t xml:space="preserve">възприетият </w:t>
      </w:r>
      <w:r w:rsidR="0021424D">
        <w:t xml:space="preserve">драматургичен </w:t>
      </w:r>
      <w:r w:rsidR="009124EA" w:rsidRPr="00794B78">
        <w:t xml:space="preserve">анализ отговаря напълно </w:t>
      </w:r>
      <w:r w:rsidR="009124EA">
        <w:t xml:space="preserve">на особеностите на </w:t>
      </w:r>
      <w:r w:rsidR="0021424D">
        <w:t xml:space="preserve">театралния </w:t>
      </w:r>
      <w:r w:rsidR="009124EA">
        <w:t>текст</w:t>
      </w:r>
      <w:r w:rsidR="009124EA" w:rsidRPr="00794B78">
        <w:t>.</w:t>
      </w:r>
      <w:r w:rsidR="009124EA">
        <w:t xml:space="preserve"> </w:t>
      </w:r>
    </w:p>
    <w:p w:rsidR="009124EA" w:rsidRDefault="009124EA" w:rsidP="009124EA">
      <w:pPr>
        <w:tabs>
          <w:tab w:val="left" w:pos="3402"/>
        </w:tabs>
        <w:spacing w:line="360" w:lineRule="auto"/>
        <w:ind w:firstLine="709"/>
        <w:jc w:val="both"/>
      </w:pPr>
      <w:r w:rsidRPr="00794B78">
        <w:t xml:space="preserve">За </w:t>
      </w:r>
      <w:r>
        <w:t xml:space="preserve">оригиналния </w:t>
      </w:r>
      <w:r w:rsidRPr="00794B78">
        <w:t>характер на проучването допринася и удачно по</w:t>
      </w:r>
      <w:r>
        <w:t>дбраният, богат и многоаспектен</w:t>
      </w:r>
      <w:r w:rsidRPr="00794B78">
        <w:t xml:space="preserve"> корпус на изследване</w:t>
      </w:r>
      <w:r>
        <w:t>, състоящ се от 69 пиеси, разделени в три основни групи:</w:t>
      </w:r>
      <w:r w:rsidRPr="00B85F47">
        <w:t xml:space="preserve"> </w:t>
      </w:r>
      <w:r>
        <w:t xml:space="preserve">30 първи официални издания на текстове, подготвени от Молиер или появили се непосредствено след смъртта му; 11 пиратски издания и хипертекстове по пиеси на Молиер, създадени от негови съвременници; 28 образци на средновековни фарсове и комедии дел арте. </w:t>
      </w:r>
    </w:p>
    <w:p w:rsidR="009124EA" w:rsidRPr="0078243B" w:rsidRDefault="009124EA" w:rsidP="009124EA">
      <w:pPr>
        <w:tabs>
          <w:tab w:val="left" w:pos="3402"/>
        </w:tabs>
        <w:spacing w:line="360" w:lineRule="auto"/>
        <w:ind w:firstLine="709"/>
        <w:jc w:val="both"/>
        <w:rPr>
          <w:color w:val="000000" w:themeColor="text1"/>
        </w:rPr>
      </w:pPr>
      <w:r>
        <w:t xml:space="preserve">Така очертаният корпус </w:t>
      </w:r>
      <w:r w:rsidR="00EC3E7B">
        <w:t>показва стремежа на доц. Генова да обхване творчество</w:t>
      </w:r>
      <w:r w:rsidR="0005326F">
        <w:t>то</w:t>
      </w:r>
      <w:r w:rsidR="00EC3E7B">
        <w:t xml:space="preserve"> на</w:t>
      </w:r>
      <w:r w:rsidR="0005326F">
        <w:t xml:space="preserve"> френския </w:t>
      </w:r>
      <w:r w:rsidR="0021424D">
        <w:t xml:space="preserve">драматург </w:t>
      </w:r>
      <w:r w:rsidR="00EC3E7B">
        <w:t xml:space="preserve">в цялото му естетическо и жанрово </w:t>
      </w:r>
      <w:r w:rsidR="0005326F">
        <w:t xml:space="preserve">многообразие, а не да го ограничи до традиционно разглежданите най-известни негови високи комедии и фарсове. </w:t>
      </w:r>
      <w:r>
        <w:t>В работата фигурират както първите младежки и често пренебрегвани от критиката творби на</w:t>
      </w:r>
      <w:r w:rsidRPr="007E1CF7">
        <w:rPr>
          <w:color w:val="000000" w:themeColor="text1"/>
        </w:rPr>
        <w:t xml:space="preserve"> Молиер (</w:t>
      </w:r>
      <w:r w:rsidRPr="007E1CF7">
        <w:rPr>
          <w:i/>
          <w:iCs/>
          <w:color w:val="000000" w:themeColor="text1"/>
        </w:rPr>
        <w:t>Дон Гарсия Наварски</w:t>
      </w:r>
      <w:r w:rsidRPr="007E1CF7">
        <w:rPr>
          <w:iCs/>
          <w:color w:val="000000" w:themeColor="text1"/>
        </w:rPr>
        <w:t>), така и</w:t>
      </w:r>
      <w:r w:rsidRPr="007E1CF7">
        <w:rPr>
          <w:color w:val="000000" w:themeColor="text1"/>
        </w:rPr>
        <w:t xml:space="preserve"> негови кратки и позабравени драматични съчинения (</w:t>
      </w:r>
      <w:r w:rsidRPr="007E1CF7">
        <w:rPr>
          <w:i/>
          <w:iCs/>
          <w:color w:val="000000" w:themeColor="text1"/>
        </w:rPr>
        <w:t>Графиня Д‘Ескарбаня</w:t>
      </w:r>
      <w:r w:rsidRPr="007E1CF7">
        <w:rPr>
          <w:color w:val="000000" w:themeColor="text1"/>
        </w:rPr>
        <w:t>), а също и някои недовършени текстове (</w:t>
      </w:r>
      <w:r w:rsidRPr="007E1CF7">
        <w:rPr>
          <w:i/>
          <w:iCs/>
          <w:color w:val="000000" w:themeColor="text1"/>
        </w:rPr>
        <w:t>Мелисерта</w:t>
      </w:r>
      <w:r w:rsidRPr="007E1CF7">
        <w:rPr>
          <w:color w:val="000000" w:themeColor="text1"/>
        </w:rPr>
        <w:t>),</w:t>
      </w:r>
      <w:r>
        <w:t xml:space="preserve">  или </w:t>
      </w:r>
      <w:r w:rsidR="0005326F">
        <w:t xml:space="preserve">почти неизследвани </w:t>
      </w:r>
      <w:r>
        <w:t>хибридни творения (Психея). Слабо проучени са и успоредните пиратски издания</w:t>
      </w:r>
      <w:r w:rsidR="00501BBE">
        <w:t xml:space="preserve"> на официално издадените от Молиер произведения, както</w:t>
      </w:r>
      <w:r>
        <w:t xml:space="preserve"> и хипертекстове</w:t>
      </w:r>
      <w:r w:rsidR="00671E3E">
        <w:t>те</w:t>
      </w:r>
      <w:r w:rsidR="00230321">
        <w:t xml:space="preserve"> на</w:t>
      </w:r>
      <w:r w:rsidR="00501BBE">
        <w:t xml:space="preserve"> негови творби</w:t>
      </w:r>
      <w:r>
        <w:t>,</w:t>
      </w:r>
      <w:r w:rsidR="00501BBE">
        <w:t xml:space="preserve"> създадени по </w:t>
      </w:r>
      <w:r w:rsidR="00230321">
        <w:t xml:space="preserve">същото време. </w:t>
      </w:r>
      <w:r>
        <w:rPr>
          <w:color w:val="000000" w:themeColor="text1"/>
        </w:rPr>
        <w:t>И на края, средновековните фарсове, както и комедиите дел арте, включени в корпуса, също не са били изследвани от гледна точка на специфичната им театралност.</w:t>
      </w:r>
      <w:r w:rsidRPr="0078243B">
        <w:rPr>
          <w:color w:val="000000" w:themeColor="text1"/>
        </w:rPr>
        <w:t xml:space="preserve"> </w:t>
      </w:r>
    </w:p>
    <w:p w:rsidR="009124EA" w:rsidRPr="006F23BF" w:rsidRDefault="009124EA" w:rsidP="009124EA">
      <w:pPr>
        <w:tabs>
          <w:tab w:val="left" w:pos="3402"/>
        </w:tabs>
        <w:spacing w:line="360" w:lineRule="auto"/>
        <w:ind w:firstLine="708"/>
        <w:jc w:val="both"/>
      </w:pPr>
      <w:r w:rsidRPr="006F23BF">
        <w:t>Авторката се е запознала както с теоретичните проучвания върху анализа на драматичен</w:t>
      </w:r>
      <w:r>
        <w:t xml:space="preserve"> текст</w:t>
      </w:r>
      <w:r w:rsidRPr="006F23BF">
        <w:t xml:space="preserve"> и </w:t>
      </w:r>
      <w:r>
        <w:t xml:space="preserve">конкретно </w:t>
      </w:r>
      <w:r w:rsidRPr="006F23BF">
        <w:t>върху проблема за театралността</w:t>
      </w:r>
      <w:r>
        <w:t xml:space="preserve">, така и с </w:t>
      </w:r>
      <w:r w:rsidRPr="006F23BF">
        <w:t>най-новите изследвания върху творчеството на Молиер и театъра на 17 век. В библиографията фигурират над 276 заглавия на френски, английски, български и руски.</w:t>
      </w:r>
      <w:r w:rsidRPr="006F23BF">
        <w:rPr>
          <w:b/>
        </w:rPr>
        <w:t xml:space="preserve"> </w:t>
      </w:r>
      <w:r w:rsidRPr="006F23BF">
        <w:t xml:space="preserve"> </w:t>
      </w:r>
    </w:p>
    <w:p w:rsidR="009124EA" w:rsidRPr="006F23BF" w:rsidRDefault="009124EA" w:rsidP="009124EA">
      <w:pPr>
        <w:tabs>
          <w:tab w:val="left" w:pos="3402"/>
        </w:tabs>
        <w:spacing w:line="360" w:lineRule="auto"/>
        <w:ind w:firstLine="709"/>
        <w:jc w:val="both"/>
      </w:pPr>
      <w:r w:rsidRPr="00BE1ECA">
        <w:t>Дисертационният труд</w:t>
      </w:r>
      <w:r>
        <w:t>,</w:t>
      </w:r>
      <w:r w:rsidRPr="00BE1ECA">
        <w:t xml:space="preserve"> </w:t>
      </w:r>
      <w:r w:rsidRPr="00BE1ECA">
        <w:rPr>
          <w:bCs/>
        </w:rPr>
        <w:t>с общ обем от 514 страници (651 стандартни машинописни страници)</w:t>
      </w:r>
      <w:r>
        <w:rPr>
          <w:bCs/>
        </w:rPr>
        <w:t>,</w:t>
      </w:r>
      <w:r w:rsidRPr="00BE1ECA">
        <w:rPr>
          <w:bCs/>
        </w:rPr>
        <w:t xml:space="preserve"> има ясна и стройна структура. </w:t>
      </w:r>
      <w:r w:rsidRPr="00BE1ECA">
        <w:t xml:space="preserve">Изграден е от 7 основни части, заключение и две приложения. </w:t>
      </w:r>
    </w:p>
    <w:p w:rsidR="009124EA" w:rsidRPr="006F23BF" w:rsidRDefault="009124EA" w:rsidP="009124EA">
      <w:pPr>
        <w:tabs>
          <w:tab w:val="left" w:pos="3402"/>
        </w:tabs>
        <w:spacing w:line="360" w:lineRule="auto"/>
        <w:ind w:firstLine="708"/>
        <w:jc w:val="both"/>
      </w:pPr>
      <w:r w:rsidRPr="006F23BF">
        <w:t xml:space="preserve">В </w:t>
      </w:r>
      <w:r>
        <w:t>първата уводна част са обосновани</w:t>
      </w:r>
      <w:r w:rsidRPr="006F23BF">
        <w:t xml:space="preserve"> темата</w:t>
      </w:r>
      <w:r>
        <w:t>, методологията и корпусът на анализ;</w:t>
      </w:r>
      <w:r w:rsidRPr="006F23BF">
        <w:t xml:space="preserve"> </w:t>
      </w:r>
      <w:r>
        <w:t>формулирана</w:t>
      </w:r>
      <w:r w:rsidRPr="006F23BF">
        <w:t xml:space="preserve"> </w:t>
      </w:r>
      <w:r>
        <w:t xml:space="preserve">е </w:t>
      </w:r>
      <w:r w:rsidRPr="006F23BF">
        <w:t xml:space="preserve">задачата на </w:t>
      </w:r>
      <w:r>
        <w:t>изследването</w:t>
      </w:r>
      <w:r w:rsidRPr="006F23BF">
        <w:t xml:space="preserve"> </w:t>
      </w:r>
      <w:r>
        <w:t xml:space="preserve">в контекста на </w:t>
      </w:r>
      <w:r w:rsidRPr="006F23BF">
        <w:t>съвременната молиеристика, представен</w:t>
      </w:r>
      <w:r>
        <w:t xml:space="preserve">а е </w:t>
      </w:r>
      <w:r w:rsidRPr="006F23BF">
        <w:t xml:space="preserve">и </w:t>
      </w:r>
      <w:r>
        <w:t xml:space="preserve">структурата на самата работа. Тя следва </w:t>
      </w:r>
      <w:r w:rsidRPr="006F23BF">
        <w:t>предложен от авторката</w:t>
      </w:r>
      <w:r>
        <w:t xml:space="preserve"> и добре мотивиран</w:t>
      </w:r>
      <w:r w:rsidRPr="006F23BF">
        <w:t xml:space="preserve"> </w:t>
      </w:r>
      <w:r>
        <w:t xml:space="preserve">собствен аналитичен </w:t>
      </w:r>
      <w:r w:rsidRPr="006F23BF">
        <w:t xml:space="preserve">модел. </w:t>
      </w:r>
    </w:p>
    <w:p w:rsidR="009124EA" w:rsidRDefault="009124EA" w:rsidP="009124EA">
      <w:pPr>
        <w:tabs>
          <w:tab w:val="left" w:pos="3402"/>
        </w:tabs>
        <w:spacing w:line="360" w:lineRule="auto"/>
        <w:ind w:firstLine="708"/>
        <w:jc w:val="both"/>
      </w:pPr>
      <w:r w:rsidRPr="006F23BF">
        <w:t>Конкрет</w:t>
      </w:r>
      <w:r>
        <w:t>ната разработка обхваща 6 глави.</w:t>
      </w:r>
      <w:r w:rsidRPr="006F23BF">
        <w:t xml:space="preserve"> </w:t>
      </w:r>
      <w:r>
        <w:t>Белезите на т</w:t>
      </w:r>
      <w:r w:rsidRPr="006F23BF">
        <w:t>еатралността</w:t>
      </w:r>
      <w:r w:rsidR="003972EB">
        <w:t xml:space="preserve"> в пиесите на Молиер</w:t>
      </w:r>
      <w:r w:rsidRPr="006F23BF">
        <w:t xml:space="preserve"> се разглежда</w:t>
      </w:r>
      <w:r>
        <w:t>т</w:t>
      </w:r>
      <w:r w:rsidRPr="006F23BF">
        <w:t xml:space="preserve"> на широка основа и от </w:t>
      </w:r>
      <w:r>
        <w:t xml:space="preserve">три </w:t>
      </w:r>
      <w:r w:rsidRPr="006F23BF">
        <w:t>различни гледни точки,</w:t>
      </w:r>
      <w:r w:rsidR="00B90140">
        <w:t xml:space="preserve"> </w:t>
      </w:r>
      <w:r w:rsidR="0021424D">
        <w:t xml:space="preserve">с оглед на </w:t>
      </w:r>
      <w:r w:rsidR="0021424D">
        <w:lastRenderedPageBreak/>
        <w:t>генезиса</w:t>
      </w:r>
      <w:r w:rsidR="00B90140">
        <w:t xml:space="preserve">, </w:t>
      </w:r>
      <w:r w:rsidR="0021424D">
        <w:t xml:space="preserve">на текстовата </w:t>
      </w:r>
      <w:r w:rsidR="003972EB">
        <w:t>им</w:t>
      </w:r>
      <w:r w:rsidR="0021424D">
        <w:t xml:space="preserve"> </w:t>
      </w:r>
      <w:r w:rsidR="003972EB">
        <w:t>структура и на предшестващите</w:t>
      </w:r>
      <w:r w:rsidR="0021424D">
        <w:t xml:space="preserve"> ги </w:t>
      </w:r>
      <w:r w:rsidR="003972EB">
        <w:t xml:space="preserve">постановки, от които са произлезли, </w:t>
      </w:r>
      <w:r w:rsidR="0021424D">
        <w:t xml:space="preserve">а </w:t>
      </w:r>
      <w:r w:rsidRPr="006F23BF">
        <w:t xml:space="preserve">именно: </w:t>
      </w:r>
    </w:p>
    <w:p w:rsidR="009124EA" w:rsidRDefault="009124EA" w:rsidP="003972EB">
      <w:pPr>
        <w:pStyle w:val="ListParagraph"/>
        <w:numPr>
          <w:ilvl w:val="0"/>
          <w:numId w:val="3"/>
        </w:numPr>
        <w:tabs>
          <w:tab w:val="left" w:pos="3402"/>
        </w:tabs>
        <w:spacing w:line="360" w:lineRule="auto"/>
        <w:jc w:val="both"/>
      </w:pPr>
      <w:r w:rsidRPr="006F23BF">
        <w:t>с оглед на дра</w:t>
      </w:r>
      <w:r>
        <w:t>матургичната традиция от Средновековието до 17 век и на съвременния за писателя социо-естетически контекст, белязан от естетиките на барока, класицизма и социо-галантния етос;</w:t>
      </w:r>
      <w:r w:rsidRPr="006F23BF">
        <w:t xml:space="preserve"> </w:t>
      </w:r>
    </w:p>
    <w:p w:rsidR="009124EA" w:rsidRDefault="009124EA" w:rsidP="003972EB">
      <w:pPr>
        <w:pStyle w:val="ListParagraph"/>
        <w:numPr>
          <w:ilvl w:val="0"/>
          <w:numId w:val="3"/>
        </w:numPr>
        <w:tabs>
          <w:tab w:val="left" w:pos="3402"/>
        </w:tabs>
        <w:spacing w:line="360" w:lineRule="auto"/>
        <w:jc w:val="both"/>
      </w:pPr>
      <w:r w:rsidRPr="006F23BF">
        <w:t xml:space="preserve">по отношение на </w:t>
      </w:r>
      <w:r>
        <w:t>многопласт</w:t>
      </w:r>
      <w:r w:rsidR="003972EB">
        <w:t>овата текстура на пиесите, съставена от паратекст, реплики и ремарки</w:t>
      </w:r>
      <w:r>
        <w:t>, както и с оглед на някои специфични драматургични форми, структур</w:t>
      </w:r>
      <w:r w:rsidRPr="006F23BF">
        <w:t>и</w:t>
      </w:r>
      <w:r>
        <w:t xml:space="preserve"> и</w:t>
      </w:r>
      <w:r w:rsidRPr="006F23BF">
        <w:t xml:space="preserve"> принципи (те</w:t>
      </w:r>
      <w:r>
        <w:t xml:space="preserve">атър в театъра, театрална референциалност, метадискурсивност, синергетика, синкретичност и др.); </w:t>
      </w:r>
    </w:p>
    <w:p w:rsidR="009124EA" w:rsidRDefault="009124EA" w:rsidP="003972EB">
      <w:pPr>
        <w:pStyle w:val="ListParagraph"/>
        <w:numPr>
          <w:ilvl w:val="0"/>
          <w:numId w:val="3"/>
        </w:numPr>
        <w:tabs>
          <w:tab w:val="left" w:pos="3402"/>
        </w:tabs>
        <w:spacing w:line="360" w:lineRule="auto"/>
        <w:jc w:val="both"/>
      </w:pPr>
      <w:r>
        <w:t>във връзка с</w:t>
      </w:r>
      <w:r w:rsidR="00501BBE">
        <w:t xml:space="preserve">ъс </w:t>
      </w:r>
      <w:r w:rsidR="00230321">
        <w:t xml:space="preserve">съдържащия се в успоредни пиратски текстове и хипертекстове </w:t>
      </w:r>
      <w:r w:rsidR="00501BBE">
        <w:t>сценич</w:t>
      </w:r>
      <w:r w:rsidR="00230321">
        <w:t>ен</w:t>
      </w:r>
      <w:r w:rsidR="00501BBE">
        <w:t xml:space="preserve"> изказ на</w:t>
      </w:r>
      <w:r>
        <w:t xml:space="preserve"> първичните Молиерови спектакли</w:t>
      </w:r>
      <w:r w:rsidRPr="006F23BF">
        <w:t>,</w:t>
      </w:r>
      <w:r w:rsidR="00230321">
        <w:t xml:space="preserve"> поставени от автора преди </w:t>
      </w:r>
      <w:r>
        <w:t>публикацията на пиесите му</w:t>
      </w:r>
      <w:r w:rsidRPr="006F23BF">
        <w:t>.</w:t>
      </w:r>
      <w:r>
        <w:t xml:space="preserve"> </w:t>
      </w:r>
    </w:p>
    <w:p w:rsidR="009124EA" w:rsidRDefault="009124EA" w:rsidP="009124EA">
      <w:pPr>
        <w:tabs>
          <w:tab w:val="left" w:pos="3402"/>
        </w:tabs>
        <w:spacing w:line="360" w:lineRule="auto"/>
        <w:ind w:firstLine="708"/>
        <w:jc w:val="both"/>
      </w:pPr>
      <w:r w:rsidRPr="006F23BF">
        <w:t>В заключението са изведени основните резултати от проучването</w:t>
      </w:r>
      <w:r>
        <w:t xml:space="preserve">, </w:t>
      </w:r>
      <w:r w:rsidRPr="006F23BF">
        <w:t>очертани</w:t>
      </w:r>
      <w:r>
        <w:t xml:space="preserve"> са</w:t>
      </w:r>
      <w:r w:rsidRPr="006F23BF">
        <w:t xml:space="preserve"> приносните моменти</w:t>
      </w:r>
      <w:r>
        <w:t xml:space="preserve"> и са набелязани някои нови насоки за бъдещи изследвания</w:t>
      </w:r>
      <w:r w:rsidRPr="006F23BF">
        <w:t xml:space="preserve">. </w:t>
      </w:r>
    </w:p>
    <w:p w:rsidR="009124EA" w:rsidRDefault="009124EA" w:rsidP="009124EA">
      <w:pPr>
        <w:tabs>
          <w:tab w:val="left" w:pos="3402"/>
        </w:tabs>
        <w:spacing w:line="360" w:lineRule="auto"/>
        <w:ind w:firstLine="709"/>
        <w:jc w:val="both"/>
      </w:pPr>
      <w:r>
        <w:t xml:space="preserve">Изследванията са направени с голяма </w:t>
      </w:r>
      <w:r w:rsidRPr="00386E3D">
        <w:t>прецизност и изчерпателност</w:t>
      </w:r>
      <w:r w:rsidR="001968CE">
        <w:t>,</w:t>
      </w:r>
      <w:r w:rsidRPr="00386E3D">
        <w:t xml:space="preserve"> както в теоретичен, така и в конкретно-приложен план.</w:t>
      </w:r>
      <w:r>
        <w:t xml:space="preserve"> </w:t>
      </w:r>
    </w:p>
    <w:p w:rsidR="009124EA" w:rsidRDefault="009124EA" w:rsidP="009124EA">
      <w:pPr>
        <w:tabs>
          <w:tab w:val="left" w:pos="3402"/>
        </w:tabs>
        <w:spacing w:line="360" w:lineRule="auto"/>
        <w:ind w:firstLine="709"/>
        <w:jc w:val="both"/>
      </w:pPr>
      <w:r>
        <w:t xml:space="preserve">Авторката подробно изяснява основните оперативни понятия и терминологичен апарат, с които си служи, представя тяхната еволюция, значението, което те придобиват в основните методологични школи както и в </w:t>
      </w:r>
      <w:r w:rsidR="00230321">
        <w:t xml:space="preserve">концепциите </w:t>
      </w:r>
      <w:r>
        <w:t>на някои от най-известните френски театровед</w:t>
      </w:r>
      <w:r w:rsidRPr="00C66F78">
        <w:t>и кат</w:t>
      </w:r>
      <w:r>
        <w:t>о Павис, Томасо, Корвен</w:t>
      </w:r>
      <w:r w:rsidR="001968CE">
        <w:t>, Юберсвелт</w:t>
      </w:r>
      <w:r>
        <w:t xml:space="preserve"> и др. С</w:t>
      </w:r>
      <w:r w:rsidRPr="00C66F78">
        <w:t xml:space="preserve">лед </w:t>
      </w:r>
      <w:r>
        <w:t xml:space="preserve">този обстоен преглед, </w:t>
      </w:r>
      <w:r w:rsidR="003F0C60">
        <w:t xml:space="preserve">доц. </w:t>
      </w:r>
      <w:r w:rsidR="003972EB">
        <w:t xml:space="preserve">д-р </w:t>
      </w:r>
      <w:r w:rsidR="003F0C60">
        <w:t xml:space="preserve">Генова </w:t>
      </w:r>
      <w:r>
        <w:t>убедително отстоява и собствената</w:t>
      </w:r>
      <w:r w:rsidRPr="00C66F78">
        <w:t xml:space="preserve"> си</w:t>
      </w:r>
      <w:r>
        <w:t xml:space="preserve"> позиция по отношение на използваните понятия, която не винаги съвпада с виждането на </w:t>
      </w:r>
      <w:r w:rsidR="001968CE">
        <w:t xml:space="preserve">утвърдени </w:t>
      </w:r>
      <w:r>
        <w:t xml:space="preserve">критици. В тези характерни за всяка отделна глава уводни бележки проличава </w:t>
      </w:r>
      <w:r>
        <w:rPr>
          <w:sz w:val="23"/>
          <w:szCs w:val="23"/>
        </w:rPr>
        <w:t>отличната теоретична осведоменост на дисертантката, както и способността й да защитава своята гледна точка.</w:t>
      </w:r>
      <w:r>
        <w:t xml:space="preserve"> </w:t>
      </w:r>
      <w:r>
        <w:rPr>
          <w:sz w:val="23"/>
          <w:szCs w:val="23"/>
        </w:rPr>
        <w:t xml:space="preserve"> </w:t>
      </w:r>
    </w:p>
    <w:p w:rsidR="009124EA" w:rsidRDefault="009124EA" w:rsidP="00E549FF">
      <w:pPr>
        <w:tabs>
          <w:tab w:val="left" w:pos="3402"/>
        </w:tabs>
        <w:spacing w:line="360" w:lineRule="auto"/>
        <w:ind w:firstLine="709"/>
        <w:jc w:val="both"/>
      </w:pPr>
      <w:r>
        <w:t>Стремежът на доц.</w:t>
      </w:r>
      <w:r w:rsidR="00E549FF">
        <w:t xml:space="preserve"> д-р</w:t>
      </w:r>
      <w:r>
        <w:t xml:space="preserve"> Генова към прецизност и детайлност се провява</w:t>
      </w:r>
      <w:r w:rsidR="00B90140">
        <w:t xml:space="preserve"> и в конкретния анализ, където сценичният изказ е разгледан на различни текстови нива и под нива, структури</w:t>
      </w:r>
      <w:r w:rsidR="00B90140" w:rsidRPr="00E513EE">
        <w:t xml:space="preserve"> </w:t>
      </w:r>
      <w:r w:rsidR="00B90140">
        <w:t xml:space="preserve">и отделни звена. </w:t>
      </w:r>
      <w:r>
        <w:t xml:space="preserve">Като пример мога да посоча изследването </w:t>
      </w:r>
      <w:r w:rsidR="001968CE">
        <w:t xml:space="preserve">на театралността </w:t>
      </w:r>
      <w:r>
        <w:t xml:space="preserve">в отделните </w:t>
      </w:r>
      <w:r w:rsidR="00B90140">
        <w:t>типове</w:t>
      </w:r>
      <w:r w:rsidR="001968CE">
        <w:t xml:space="preserve"> Молиерови</w:t>
      </w:r>
      <w:r w:rsidR="00B90140">
        <w:t xml:space="preserve"> </w:t>
      </w:r>
      <w:r>
        <w:t>паратекст</w:t>
      </w:r>
      <w:r w:rsidR="001968CE">
        <w:t>и</w:t>
      </w:r>
      <w:r w:rsidR="00B90140">
        <w:t xml:space="preserve"> </w:t>
      </w:r>
      <w:r w:rsidR="00E549FF">
        <w:t>–</w:t>
      </w:r>
      <w:r w:rsidR="00B90140">
        <w:t xml:space="preserve"> </w:t>
      </w:r>
      <w:r>
        <w:t xml:space="preserve">от заглавия и подзаглавия, до </w:t>
      </w:r>
      <w:r w:rsidRPr="006F23BF">
        <w:t>списък</w:t>
      </w:r>
      <w:r>
        <w:t>а</w:t>
      </w:r>
      <w:r w:rsidRPr="006F23BF">
        <w:t xml:space="preserve"> на действащите лица</w:t>
      </w:r>
      <w:r>
        <w:t xml:space="preserve"> и имената им, включените в текста илюстрации и т.н. Изчерпателността се проявява и на нивото на текста</w:t>
      </w:r>
      <w:r w:rsidR="001968CE">
        <w:t xml:space="preserve"> – от различните стилови регистри на репликите и специфичната им пунктоация,</w:t>
      </w:r>
      <w:r w:rsidR="001968CE" w:rsidRPr="001968CE">
        <w:t xml:space="preserve"> </w:t>
      </w:r>
      <w:r w:rsidR="001968CE">
        <w:t>съдържаща редица указания за дикцията, мимиката, жестовете и актьорската игра, до обстойно анализираните ремарки и връзките им с драматичното слово</w:t>
      </w:r>
      <w:r>
        <w:t xml:space="preserve">. </w:t>
      </w:r>
    </w:p>
    <w:p w:rsidR="009124EA" w:rsidRDefault="009124EA" w:rsidP="009124EA">
      <w:pPr>
        <w:tabs>
          <w:tab w:val="left" w:pos="3402"/>
        </w:tabs>
        <w:spacing w:line="360" w:lineRule="auto"/>
        <w:ind w:firstLine="708"/>
        <w:jc w:val="both"/>
      </w:pPr>
      <w:r w:rsidRPr="004C3E57">
        <w:rPr>
          <w:color w:val="000000" w:themeColor="text1"/>
        </w:rPr>
        <w:lastRenderedPageBreak/>
        <w:t xml:space="preserve">За </w:t>
      </w:r>
      <w:r>
        <w:rPr>
          <w:color w:val="000000" w:themeColor="text1"/>
        </w:rPr>
        <w:t xml:space="preserve">прецизния и добре структуриран анализ на театралността </w:t>
      </w:r>
      <w:r w:rsidRPr="004146FD">
        <w:t xml:space="preserve">допринасят и множеството оригинални аналитични модела, схеми и класификации, които авторката </w:t>
      </w:r>
      <w:r w:rsidR="003E4FBE">
        <w:t xml:space="preserve">въвежда </w:t>
      </w:r>
      <w:r w:rsidRPr="004146FD">
        <w:t>в работата си. Особено продуктивна е</w:t>
      </w:r>
      <w:r w:rsidR="00E549FF">
        <w:t xml:space="preserve"> предложената от доц. д-р</w:t>
      </w:r>
      <w:r w:rsidR="003E4FBE">
        <w:t xml:space="preserve"> Генова</w:t>
      </w:r>
      <w:r w:rsidRPr="004146FD">
        <w:t xml:space="preserve"> </w:t>
      </w:r>
      <w:r w:rsidR="003E4FBE">
        <w:t>функционална</w:t>
      </w:r>
      <w:r>
        <w:t xml:space="preserve"> </w:t>
      </w:r>
      <w:r w:rsidRPr="004146FD">
        <w:t>типология на ремарките</w:t>
      </w:r>
      <w:r>
        <w:t xml:space="preserve">, включваща 5 основни групи, всяка от които съдържа и някои отделни подгрупи. </w:t>
      </w:r>
      <w:r w:rsidR="003E4FBE">
        <w:t xml:space="preserve">Тази типология е приложена към </w:t>
      </w:r>
      <w:r>
        <w:t>всяка една от</w:t>
      </w:r>
      <w:r w:rsidRPr="004146FD">
        <w:t xml:space="preserve"> 30</w:t>
      </w:r>
      <w:r>
        <w:t>-те</w:t>
      </w:r>
      <w:r w:rsidRPr="004146FD">
        <w:t xml:space="preserve"> пиеси, а </w:t>
      </w:r>
      <w:r w:rsidR="003E4FBE">
        <w:t xml:space="preserve">резултатите от изследването са обобщени в </w:t>
      </w:r>
      <w:r w:rsidRPr="004146FD">
        <w:t>подробни статистически таблици</w:t>
      </w:r>
      <w:r>
        <w:t xml:space="preserve">, белег за </w:t>
      </w:r>
      <w:r w:rsidR="00E549FF">
        <w:t>задълбочения</w:t>
      </w:r>
      <w:r w:rsidR="001968CE">
        <w:t xml:space="preserve"> характер </w:t>
      </w:r>
      <w:r w:rsidR="00BD090D">
        <w:t xml:space="preserve">и </w:t>
      </w:r>
      <w:r>
        <w:t xml:space="preserve">богатата документация </w:t>
      </w:r>
      <w:r w:rsidR="00BD090D">
        <w:t xml:space="preserve">на </w:t>
      </w:r>
      <w:r>
        <w:t>дисертационния труд</w:t>
      </w:r>
      <w:r w:rsidRPr="004146FD">
        <w:t>.</w:t>
      </w:r>
      <w:r w:rsidR="003E4FBE">
        <w:t xml:space="preserve"> </w:t>
      </w:r>
      <w:r>
        <w:t xml:space="preserve">Намирам напълно убедителни и връзките, които доц. </w:t>
      </w:r>
      <w:r w:rsidR="00E549FF">
        <w:t xml:space="preserve">д-р </w:t>
      </w:r>
      <w:r>
        <w:t xml:space="preserve">Генова установява между различния тип и брой ремарки във всяка една от творбите и естетическата им специфика, </w:t>
      </w:r>
      <w:r w:rsidRPr="007A0272">
        <w:t>хар</w:t>
      </w:r>
      <w:r>
        <w:t>актера на драматичното действие и</w:t>
      </w:r>
      <w:r w:rsidRPr="007A0272">
        <w:t xml:space="preserve"> </w:t>
      </w:r>
      <w:r>
        <w:t xml:space="preserve">особеностите на </w:t>
      </w:r>
      <w:r w:rsidRPr="007A0272">
        <w:t>сюжета</w:t>
      </w:r>
      <w:r>
        <w:t xml:space="preserve"> им.</w:t>
      </w:r>
    </w:p>
    <w:p w:rsidR="009124EA" w:rsidRPr="00844F8A" w:rsidRDefault="009124EA" w:rsidP="009124EA">
      <w:pPr>
        <w:tabs>
          <w:tab w:val="left" w:pos="142"/>
          <w:tab w:val="left" w:pos="3402"/>
        </w:tabs>
        <w:spacing w:line="360" w:lineRule="auto"/>
        <w:ind w:firstLine="709"/>
        <w:jc w:val="both"/>
        <w:rPr>
          <w:color w:val="000000" w:themeColor="text1"/>
        </w:rPr>
      </w:pPr>
      <w:r>
        <w:t>Конкретните анализи са убедителни и оригинални. Те са направени с вещина, с усет към отделния детайл, но и с умение всяко наблюдение да се подчини на избраната гледна точка. Като е изследвала илюстрациите</w:t>
      </w:r>
      <w:r w:rsidRPr="00312BF7">
        <w:t xml:space="preserve"> към няколко отделни пиеси </w:t>
      </w:r>
      <w:r>
        <w:rPr>
          <w:b/>
        </w:rPr>
        <w:t>(</w:t>
      </w:r>
      <w:r w:rsidRPr="00312BF7">
        <w:rPr>
          <w:i/>
        </w:rPr>
        <w:t>Училище за мъже, Училище за жени, Любовта лекар, Тартюф, Мизантроп, Лекар по неволя</w:t>
      </w:r>
      <w:r>
        <w:rPr>
          <w:b/>
        </w:rPr>
        <w:t>),</w:t>
      </w:r>
      <w:r w:rsidRPr="00F26E36">
        <w:rPr>
          <w:b/>
        </w:rPr>
        <w:t xml:space="preserve"> </w:t>
      </w:r>
      <w:r>
        <w:t>Генова е мотивирала много добре специфичната им роля на свързващо звено между печатан текст и предшестващ го спектакъл.</w:t>
      </w:r>
      <w:r w:rsidRPr="00844F8A">
        <w:rPr>
          <w:color w:val="000000" w:themeColor="text1"/>
        </w:rPr>
        <w:t xml:space="preserve"> </w:t>
      </w:r>
      <w:r>
        <w:rPr>
          <w:color w:val="000000" w:themeColor="text1"/>
        </w:rPr>
        <w:t>Откроени са от една страна връзките им с театралната сцена</w:t>
      </w:r>
      <w:r w:rsidR="00962A79">
        <w:rPr>
          <w:color w:val="000000" w:themeColor="text1"/>
        </w:rPr>
        <w:t xml:space="preserve"> и актьорска игра</w:t>
      </w:r>
      <w:r>
        <w:rPr>
          <w:color w:val="000000" w:themeColor="text1"/>
        </w:rPr>
        <w:t>, а от друга с текстуалните ремарки. Тази</w:t>
      </w:r>
      <w:r w:rsidRPr="00707BA6">
        <w:rPr>
          <w:sz w:val="23"/>
          <w:szCs w:val="23"/>
        </w:rPr>
        <w:t xml:space="preserve"> важна функция на илюстрациите в пиесите на Молиер досега не е била отбелязана от критиката. А тя </w:t>
      </w:r>
      <w:r w:rsidR="00962A79">
        <w:rPr>
          <w:sz w:val="23"/>
          <w:szCs w:val="23"/>
        </w:rPr>
        <w:t xml:space="preserve">отвежда към </w:t>
      </w:r>
      <w:r w:rsidR="003F0C60">
        <w:rPr>
          <w:sz w:val="23"/>
          <w:szCs w:val="23"/>
        </w:rPr>
        <w:t xml:space="preserve">спектаклите на </w:t>
      </w:r>
      <w:r w:rsidR="00962A79">
        <w:rPr>
          <w:sz w:val="23"/>
          <w:szCs w:val="23"/>
        </w:rPr>
        <w:t xml:space="preserve">поставяните от автора собствени пиеси и има важно значение за </w:t>
      </w:r>
      <w:r w:rsidRPr="00312BF7">
        <w:t xml:space="preserve"> </w:t>
      </w:r>
      <w:r w:rsidR="00962A79">
        <w:t xml:space="preserve">по-точното им тълкуване както в структурален, така и в тематичен план. </w:t>
      </w:r>
    </w:p>
    <w:p w:rsidR="009124EA" w:rsidRPr="003D0BDC" w:rsidRDefault="009124EA" w:rsidP="009124EA">
      <w:pPr>
        <w:tabs>
          <w:tab w:val="left" w:pos="3402"/>
        </w:tabs>
        <w:spacing w:line="360" w:lineRule="auto"/>
        <w:ind w:firstLine="709"/>
        <w:jc w:val="both"/>
      </w:pPr>
      <w:r w:rsidRPr="00844F8A">
        <w:rPr>
          <w:color w:val="000000" w:themeColor="text1"/>
        </w:rPr>
        <w:t xml:space="preserve">За отличната аргументираност на работата допринася и способността на авторката да избира най-ярките примери в подкрепа на своите тези. </w:t>
      </w:r>
      <w:r w:rsidR="00854918">
        <w:rPr>
          <w:color w:val="000000" w:themeColor="text1"/>
        </w:rPr>
        <w:t xml:space="preserve">Така театрализирането на метадискурсите, включени в творбите му се проследява чрез пиеси памфлети, </w:t>
      </w:r>
      <w:r w:rsidR="00854918">
        <w:t xml:space="preserve">каквито са </w:t>
      </w:r>
      <w:r w:rsidR="00854918" w:rsidRPr="00854918">
        <w:rPr>
          <w:i/>
        </w:rPr>
        <w:t>Критика на Училище за жени</w:t>
      </w:r>
      <w:r w:rsidR="00854918" w:rsidRPr="00854918">
        <w:t xml:space="preserve"> и </w:t>
      </w:r>
      <w:r w:rsidR="00854918" w:rsidRPr="00854918">
        <w:rPr>
          <w:i/>
        </w:rPr>
        <w:t>Версайско импро</w:t>
      </w:r>
      <w:r w:rsidR="00E549FF">
        <w:rPr>
          <w:i/>
        </w:rPr>
        <w:t>мптю</w:t>
      </w:r>
      <w:r w:rsidR="00854918">
        <w:rPr>
          <w:i/>
        </w:rPr>
        <w:t>.</w:t>
      </w:r>
      <w:r w:rsidR="00854918" w:rsidRPr="00844F8A">
        <w:rPr>
          <w:color w:val="000000" w:themeColor="text1"/>
        </w:rPr>
        <w:t xml:space="preserve"> </w:t>
      </w:r>
      <w:r w:rsidR="00854918">
        <w:rPr>
          <w:color w:val="000000" w:themeColor="text1"/>
        </w:rPr>
        <w:t xml:space="preserve">А </w:t>
      </w:r>
      <w:r w:rsidRPr="00844F8A">
        <w:rPr>
          <w:color w:val="000000" w:themeColor="text1"/>
        </w:rPr>
        <w:t>сценичността, съдържаща се в някои драматургични похвати като театър в театъра, синкретичност и др. се изследва в хибридните Молиерови пиеси, където тя е най-ярко проявена</w:t>
      </w:r>
      <w:r w:rsidR="00962A79">
        <w:rPr>
          <w:color w:val="000000" w:themeColor="text1"/>
        </w:rPr>
        <w:t>,</w:t>
      </w:r>
      <w:r w:rsidRPr="00844F8A">
        <w:rPr>
          <w:color w:val="000000" w:themeColor="text1"/>
        </w:rPr>
        <w:t xml:space="preserve"> поради спец</w:t>
      </w:r>
      <w:r w:rsidR="00854918">
        <w:rPr>
          <w:color w:val="000000" w:themeColor="text1"/>
        </w:rPr>
        <w:t>ифичната им структура</w:t>
      </w:r>
      <w:r w:rsidRPr="00844F8A">
        <w:rPr>
          <w:color w:val="000000" w:themeColor="text1"/>
        </w:rPr>
        <w:t xml:space="preserve"> от текст и музикално-балетни фрагменти</w:t>
      </w:r>
      <w:r w:rsidR="00854918">
        <w:rPr>
          <w:color w:val="000000" w:themeColor="text1"/>
        </w:rPr>
        <w:t>, подчертаваща условния характер на театъра</w:t>
      </w:r>
      <w:r w:rsidRPr="00844F8A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3D0BDC">
        <w:t>Наблюденията върху развитието на тази слабо проучен</w:t>
      </w:r>
      <w:r w:rsidR="00E549FF">
        <w:t>а жанрова форма в Молиеровата драматургия театър насочват към вътрешното й</w:t>
      </w:r>
      <w:r w:rsidRPr="003D0BDC">
        <w:t xml:space="preserve"> единство и открояват засиления стремеж на </w:t>
      </w:r>
      <w:r w:rsidR="00E549FF">
        <w:t xml:space="preserve">автора към </w:t>
      </w:r>
      <w:r w:rsidRPr="003D0BDC">
        <w:t>изграждане на цялостен спектакъл.</w:t>
      </w:r>
    </w:p>
    <w:p w:rsidR="009124EA" w:rsidRDefault="009124EA" w:rsidP="009124EA">
      <w:pPr>
        <w:tabs>
          <w:tab w:val="left" w:pos="3402"/>
        </w:tabs>
        <w:spacing w:line="360" w:lineRule="auto"/>
        <w:ind w:firstLine="709"/>
        <w:jc w:val="both"/>
      </w:pPr>
      <w:r>
        <w:rPr>
          <w:color w:val="000000" w:themeColor="text1"/>
        </w:rPr>
        <w:t>О</w:t>
      </w:r>
      <w:r w:rsidRPr="00844F8A">
        <w:rPr>
          <w:color w:val="000000" w:themeColor="text1"/>
        </w:rPr>
        <w:t>пределен интерес представляват и съпоставителните изследвания на успоре</w:t>
      </w:r>
      <w:r>
        <w:t xml:space="preserve">дни текстове с оглед на съдържащата се в тях театралност. Като анализира в съпоставителен план някои успоредни текстове т.е. пиратска и официална версия на </w:t>
      </w:r>
      <w:r w:rsidRPr="00312BF7">
        <w:rPr>
          <w:i/>
        </w:rPr>
        <w:lastRenderedPageBreak/>
        <w:t>Жорж Данден, Сганарел, Мнимият болен, Сицилианецът или любовта художник, Каменният пир</w:t>
      </w:r>
      <w:r>
        <w:t xml:space="preserve">, </w:t>
      </w:r>
      <w:r w:rsidR="00E549FF">
        <w:t xml:space="preserve">доц.д-р </w:t>
      </w:r>
      <w:r>
        <w:t>Генова много ясно откроява приликите и разликите им по отношение на съдържащите се в тях сценични указания и достига до убедителни изводи. Те</w:t>
      </w:r>
      <w:r w:rsidR="00E549FF">
        <w:t>,</w:t>
      </w:r>
      <w:r>
        <w:t xml:space="preserve"> от своя страна</w:t>
      </w:r>
      <w:r w:rsidR="00E549FF">
        <w:t>,</w:t>
      </w:r>
      <w:r>
        <w:t xml:space="preserve"> показват два типа рецепция – сценична</w:t>
      </w:r>
      <w:r w:rsidR="00962A79">
        <w:t>,</w:t>
      </w:r>
      <w:r>
        <w:t xml:space="preserve"> на съвременен на Молиер зрител или актьор</w:t>
      </w:r>
      <w:r w:rsidR="00962A79">
        <w:t>, участник в</w:t>
      </w:r>
      <w:r>
        <w:t xml:space="preserve"> поставения от </w:t>
      </w:r>
      <w:r w:rsidR="00962A79">
        <w:t xml:space="preserve">него </w:t>
      </w:r>
      <w:r>
        <w:t>спектакъл и текстуална</w:t>
      </w:r>
      <w:r w:rsidR="00962A79">
        <w:t>,</w:t>
      </w:r>
      <w:r>
        <w:t xml:space="preserve"> на читател на </w:t>
      </w:r>
      <w:r w:rsidR="00962A79">
        <w:t xml:space="preserve">публикувана от автора </w:t>
      </w:r>
      <w:r>
        <w:t xml:space="preserve">пиеса, произлязла от </w:t>
      </w:r>
      <w:r w:rsidR="00131538">
        <w:t xml:space="preserve">негова </w:t>
      </w:r>
      <w:r w:rsidR="00BD090D">
        <w:t xml:space="preserve">предишна </w:t>
      </w:r>
      <w:r w:rsidR="00131538">
        <w:t xml:space="preserve">сценична </w:t>
      </w:r>
      <w:r w:rsidR="00962A79">
        <w:t>постановка</w:t>
      </w:r>
      <w:r>
        <w:t>. Тези съпоставителни анализи се правят за пръв път с оглед на този корпус и на избраната комплексна гледна точка и хвърлят нова светлина върху драматургията на френския комедиограф, както и върху изградения от него спектакъл.</w:t>
      </w:r>
    </w:p>
    <w:p w:rsidR="009124EA" w:rsidRPr="00506CD9" w:rsidRDefault="009124EA" w:rsidP="009124EA">
      <w:pPr>
        <w:tabs>
          <w:tab w:val="left" w:pos="3402"/>
        </w:tabs>
        <w:spacing w:line="360" w:lineRule="auto"/>
        <w:ind w:firstLine="708"/>
        <w:jc w:val="both"/>
      </w:pPr>
      <w:r>
        <w:t>В дисертационния труд ясно проличава и отличното владеене на разглежданата материя от авторката, както и богатата й ерудиция. Доц.</w:t>
      </w:r>
      <w:r w:rsidR="00E549FF">
        <w:t xml:space="preserve"> д-р</w:t>
      </w:r>
      <w:r>
        <w:t xml:space="preserve"> Генова познава не само естетическите възгледи на Молиер, съдържащи се в различните предговори или допълващи ги документи към пиесите му</w:t>
      </w:r>
      <w:r w:rsidRPr="00506CD9">
        <w:t>, но и поетиката на</w:t>
      </w:r>
      <w:r w:rsidRPr="00506CD9">
        <w:rPr>
          <w:color w:val="000000"/>
        </w:rPr>
        <w:t xml:space="preserve"> </w:t>
      </w:r>
      <w:r>
        <w:rPr>
          <w:color w:val="000000"/>
        </w:rPr>
        <w:t>Западноевропейския театър от Средновековиет</w:t>
      </w:r>
      <w:r w:rsidR="00BA7F42">
        <w:rPr>
          <w:color w:val="000000"/>
        </w:rPr>
        <w:t>о до 17 век. В работата умело се</w:t>
      </w:r>
      <w:r>
        <w:rPr>
          <w:color w:val="000000"/>
        </w:rPr>
        <w:t xml:space="preserve"> цитират възгледите на редица</w:t>
      </w:r>
      <w:r w:rsidRPr="00506CD9">
        <w:rPr>
          <w:color w:val="000000"/>
        </w:rPr>
        <w:t xml:space="preserve"> видни писатели теоретици </w:t>
      </w:r>
      <w:r>
        <w:rPr>
          <w:color w:val="000000"/>
        </w:rPr>
        <w:t>като Фюретиер, Боало и др. във връзка с разглежданите проблеми. Това позволява на дисертантката да прави интересни съпоставки между сценичността в творчеството на разглеждания др</w:t>
      </w:r>
      <w:r w:rsidR="00BD090D">
        <w:rPr>
          <w:color w:val="000000"/>
        </w:rPr>
        <w:t>аматург и в други предхождащи</w:t>
      </w:r>
      <w:r>
        <w:rPr>
          <w:color w:val="000000"/>
        </w:rPr>
        <w:t xml:space="preserve"> или съпътстващи го театрални явления, като едновременно открои и специфичния характер и развитие на използваните от него жанрови форми.</w:t>
      </w:r>
      <w:r w:rsidRPr="00506CD9">
        <w:rPr>
          <w:color w:val="FF0000"/>
        </w:rPr>
        <w:t xml:space="preserve"> </w:t>
      </w:r>
    </w:p>
    <w:p w:rsidR="009124EA" w:rsidRDefault="009124EA" w:rsidP="00BA7F42">
      <w:pPr>
        <w:tabs>
          <w:tab w:val="left" w:pos="3402"/>
        </w:tabs>
        <w:spacing w:line="360" w:lineRule="auto"/>
        <w:ind w:firstLine="708"/>
        <w:jc w:val="both"/>
      </w:pPr>
      <w:r>
        <w:t xml:space="preserve">Работата е написана на точен, ясен и стегнат български език.Авторефератът отговаря напълно на съдържанието на дисертационния труд. </w:t>
      </w:r>
      <w:r w:rsidRPr="00BE1ECA">
        <w:rPr>
          <w:b/>
        </w:rPr>
        <w:t xml:space="preserve"> </w:t>
      </w:r>
      <w:r w:rsidRPr="00BE1ECA">
        <w:t xml:space="preserve"> </w:t>
      </w:r>
    </w:p>
    <w:p w:rsidR="009124EA" w:rsidRPr="006F23BF" w:rsidRDefault="009124EA" w:rsidP="009124EA">
      <w:pPr>
        <w:tabs>
          <w:tab w:val="left" w:pos="3402"/>
        </w:tabs>
        <w:spacing w:line="360" w:lineRule="auto"/>
        <w:ind w:firstLine="708"/>
      </w:pPr>
      <w:r>
        <w:t xml:space="preserve">Виждам </w:t>
      </w:r>
      <w:r w:rsidRPr="006F23BF">
        <w:t xml:space="preserve">приносните моменти на дисертацията в две главни </w:t>
      </w:r>
      <w:r w:rsidR="00131538">
        <w:t>насоки – теоретична и практично-</w:t>
      </w:r>
      <w:r w:rsidRPr="006F23BF">
        <w:t xml:space="preserve">приложна. </w:t>
      </w:r>
    </w:p>
    <w:p w:rsidR="009124EA" w:rsidRDefault="009124EA" w:rsidP="003F0C60">
      <w:pPr>
        <w:tabs>
          <w:tab w:val="left" w:pos="3402"/>
        </w:tabs>
        <w:spacing w:line="360" w:lineRule="auto"/>
        <w:ind w:firstLine="708"/>
        <w:jc w:val="both"/>
      </w:pPr>
      <w:r w:rsidRPr="006F23BF">
        <w:t xml:space="preserve">В </w:t>
      </w:r>
      <w:r w:rsidRPr="00DB3B55">
        <w:t>теоретичен план</w:t>
      </w:r>
      <w:r>
        <w:t xml:space="preserve"> са предложени</w:t>
      </w:r>
      <w:r w:rsidR="00131538">
        <w:t>:</w:t>
      </w:r>
      <w:r>
        <w:t xml:space="preserve"> аналитичен </w:t>
      </w:r>
      <w:r w:rsidRPr="006F23BF">
        <w:t>модел за анализ на театралността в драматич</w:t>
      </w:r>
      <w:r w:rsidR="00131538">
        <w:t>ен</w:t>
      </w:r>
      <w:r w:rsidRPr="006F23BF">
        <w:t xml:space="preserve"> текст</w:t>
      </w:r>
      <w:r>
        <w:t xml:space="preserve">, функционална типология </w:t>
      </w:r>
      <w:r w:rsidRPr="006F23BF">
        <w:t>на ремарките</w:t>
      </w:r>
      <w:r w:rsidR="00131538">
        <w:t>, както и редица класификационни схеми по разглежданите в труда проблеми</w:t>
      </w:r>
      <w:r w:rsidRPr="006F23BF">
        <w:t xml:space="preserve">. Тези </w:t>
      </w:r>
      <w:r w:rsidR="00131538">
        <w:t xml:space="preserve">оригинални модели </w:t>
      </w:r>
      <w:r w:rsidRPr="006F23BF">
        <w:t>допринасят за по-</w:t>
      </w:r>
      <w:r>
        <w:t xml:space="preserve">детайлния </w:t>
      </w:r>
      <w:r w:rsidR="00F85624">
        <w:t xml:space="preserve">прочит </w:t>
      </w:r>
      <w:r w:rsidRPr="006F23BF">
        <w:t>на драматичен текст</w:t>
      </w:r>
      <w:r w:rsidR="00F85624">
        <w:t xml:space="preserve"> с оглед на сценичната</w:t>
      </w:r>
      <w:r>
        <w:t xml:space="preserve"> му </w:t>
      </w:r>
      <w:r w:rsidR="00F85624">
        <w:t xml:space="preserve">реализация </w:t>
      </w:r>
      <w:r w:rsidRPr="006F23BF">
        <w:t xml:space="preserve">и могат </w:t>
      </w:r>
      <w:r w:rsidR="00BA7F42">
        <w:t>успешно да се прилагат</w:t>
      </w:r>
      <w:r>
        <w:t xml:space="preserve"> към най-различни нови изследвания и </w:t>
      </w:r>
      <w:r w:rsidRPr="006F23BF">
        <w:t>корпуси.</w:t>
      </w:r>
    </w:p>
    <w:p w:rsidR="00F85624" w:rsidRDefault="009124EA" w:rsidP="00F85624">
      <w:pPr>
        <w:pStyle w:val="NoSpacing"/>
        <w:tabs>
          <w:tab w:val="left" w:pos="3402"/>
        </w:tabs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3C9">
        <w:rPr>
          <w:rFonts w:ascii="Times New Roman" w:hAnsi="Times New Roman" w:cs="Times New Roman"/>
          <w:sz w:val="24"/>
          <w:szCs w:val="24"/>
        </w:rPr>
        <w:t xml:space="preserve">В </w:t>
      </w:r>
      <w:r w:rsidRPr="00F85624">
        <w:rPr>
          <w:rFonts w:ascii="Times New Roman" w:hAnsi="Times New Roman" w:cs="Times New Roman"/>
          <w:sz w:val="24"/>
          <w:szCs w:val="24"/>
        </w:rPr>
        <w:t xml:space="preserve">приложно-практически </w:t>
      </w:r>
      <w:r w:rsidRPr="00B073C9">
        <w:rPr>
          <w:rFonts w:ascii="Times New Roman" w:hAnsi="Times New Roman" w:cs="Times New Roman"/>
          <w:sz w:val="24"/>
          <w:szCs w:val="24"/>
        </w:rPr>
        <w:t xml:space="preserve">план, </w:t>
      </w:r>
      <w:r w:rsidR="00F85624">
        <w:rPr>
          <w:rFonts w:ascii="Times New Roman" w:hAnsi="Times New Roman" w:cs="Times New Roman"/>
          <w:sz w:val="24"/>
          <w:szCs w:val="24"/>
        </w:rPr>
        <w:t xml:space="preserve">дисертационният труд </w:t>
      </w:r>
      <w:r w:rsidRPr="00B073C9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bCs/>
          <w:sz w:val="24"/>
          <w:szCs w:val="24"/>
        </w:rPr>
        <w:t>първо</w:t>
      </w:r>
      <w:r w:rsidR="00F85624">
        <w:rPr>
          <w:rFonts w:ascii="Times New Roman" w:hAnsi="Times New Roman" w:cs="Times New Roman"/>
          <w:bCs/>
          <w:sz w:val="24"/>
          <w:szCs w:val="24"/>
        </w:rPr>
        <w:t xml:space="preserve"> по рода си обхватно изследване върху</w:t>
      </w:r>
      <w:r w:rsidRPr="00B073C9">
        <w:rPr>
          <w:rFonts w:ascii="Times New Roman" w:hAnsi="Times New Roman" w:cs="Times New Roman"/>
          <w:bCs/>
          <w:sz w:val="24"/>
          <w:szCs w:val="24"/>
        </w:rPr>
        <w:t xml:space="preserve"> театралността в творчеството на Молиер</w:t>
      </w:r>
      <w:r w:rsidR="00F85624">
        <w:rPr>
          <w:rFonts w:ascii="Times New Roman" w:hAnsi="Times New Roman" w:cs="Times New Roman"/>
          <w:bCs/>
          <w:sz w:val="24"/>
          <w:szCs w:val="24"/>
        </w:rPr>
        <w:t xml:space="preserve">, което своеобразно допълва и обогатява </w:t>
      </w:r>
      <w:r w:rsidR="00F85624" w:rsidRPr="002F6566">
        <w:rPr>
          <w:rFonts w:ascii="Times New Roman" w:hAnsi="Times New Roman" w:cs="Times New Roman"/>
          <w:sz w:val="24"/>
          <w:szCs w:val="24"/>
        </w:rPr>
        <w:t xml:space="preserve">двата традиционни и диаметрално противоположни </w:t>
      </w:r>
      <w:r w:rsidR="00F85624">
        <w:rPr>
          <w:rFonts w:ascii="Times New Roman" w:hAnsi="Times New Roman" w:cs="Times New Roman"/>
          <w:bCs/>
          <w:sz w:val="24"/>
          <w:szCs w:val="24"/>
        </w:rPr>
        <w:t xml:space="preserve">подхода при изследването </w:t>
      </w:r>
      <w:r w:rsidR="00F85624" w:rsidRPr="002F6566">
        <w:rPr>
          <w:rFonts w:ascii="Times New Roman" w:hAnsi="Times New Roman" w:cs="Times New Roman"/>
          <w:bCs/>
          <w:sz w:val="24"/>
          <w:szCs w:val="24"/>
        </w:rPr>
        <w:t>м</w:t>
      </w:r>
      <w:r w:rsidR="00F85624">
        <w:rPr>
          <w:rFonts w:ascii="Times New Roman" w:hAnsi="Times New Roman" w:cs="Times New Roman"/>
          <w:bCs/>
          <w:sz w:val="24"/>
          <w:szCs w:val="24"/>
        </w:rPr>
        <w:t>у - литературен и сценичен</w:t>
      </w:r>
      <w:r w:rsidRPr="00B073C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124EA" w:rsidRPr="00A264E5" w:rsidRDefault="00F85624" w:rsidP="003F0C60">
      <w:pPr>
        <w:pStyle w:val="NoSpacing"/>
        <w:tabs>
          <w:tab w:val="left" w:pos="3402"/>
        </w:tabs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Избран</w:t>
      </w:r>
      <w:r w:rsidR="003F0C60">
        <w:rPr>
          <w:rFonts w:ascii="Times New Roman" w:hAnsi="Times New Roman" w:cs="Times New Roman"/>
          <w:bCs/>
          <w:sz w:val="24"/>
          <w:szCs w:val="24"/>
        </w:rPr>
        <w:t xml:space="preserve">ият ъгъл на изследване </w:t>
      </w:r>
      <w:r w:rsidR="009124EA" w:rsidRPr="00B073C9">
        <w:rPr>
          <w:rFonts w:ascii="Times New Roman" w:hAnsi="Times New Roman" w:cs="Times New Roman"/>
          <w:sz w:val="24"/>
          <w:szCs w:val="24"/>
        </w:rPr>
        <w:t>разширява прочита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9124EA" w:rsidRPr="00B07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разглежданите комедии</w:t>
      </w:r>
      <w:r w:rsidR="009124EA" w:rsidRPr="00B073C9">
        <w:rPr>
          <w:rFonts w:ascii="Times New Roman" w:hAnsi="Times New Roman" w:cs="Times New Roman"/>
          <w:sz w:val="24"/>
          <w:szCs w:val="24"/>
        </w:rPr>
        <w:t xml:space="preserve"> с оглед на неизследваните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="009124EA" w:rsidRPr="00B073C9">
        <w:rPr>
          <w:rFonts w:ascii="Times New Roman" w:hAnsi="Times New Roman" w:cs="Times New Roman"/>
          <w:sz w:val="24"/>
          <w:szCs w:val="24"/>
        </w:rPr>
        <w:t>досега сложни генетични отношения между сцена и текст</w:t>
      </w:r>
      <w:r>
        <w:rPr>
          <w:rFonts w:ascii="Times New Roman" w:hAnsi="Times New Roman" w:cs="Times New Roman"/>
          <w:sz w:val="24"/>
          <w:szCs w:val="24"/>
        </w:rPr>
        <w:t>. Те, от своя страна</w:t>
      </w:r>
      <w:r w:rsidR="00C2510D">
        <w:rPr>
          <w:rFonts w:ascii="Times New Roman" w:hAnsi="Times New Roman" w:cs="Times New Roman"/>
          <w:sz w:val="24"/>
          <w:szCs w:val="24"/>
        </w:rPr>
        <w:t>,</w:t>
      </w:r>
      <w:r w:rsidR="009124EA" w:rsidRPr="00B073C9">
        <w:rPr>
          <w:rFonts w:ascii="Times New Roman" w:hAnsi="Times New Roman" w:cs="Times New Roman"/>
          <w:sz w:val="24"/>
          <w:szCs w:val="24"/>
        </w:rPr>
        <w:t xml:space="preserve"> </w:t>
      </w:r>
      <w:r w:rsidR="00A264E5">
        <w:rPr>
          <w:rFonts w:ascii="Times New Roman" w:hAnsi="Times New Roman" w:cs="Times New Roman"/>
          <w:sz w:val="24"/>
          <w:szCs w:val="24"/>
        </w:rPr>
        <w:t xml:space="preserve">насочват към запазената връзка между </w:t>
      </w:r>
      <w:r w:rsidR="00A264E5" w:rsidRPr="00A264E5">
        <w:rPr>
          <w:rFonts w:ascii="Times New Roman" w:hAnsi="Times New Roman" w:cs="Times New Roman"/>
          <w:sz w:val="24"/>
          <w:szCs w:val="24"/>
        </w:rPr>
        <w:t>актьор, режисьор и автор</w:t>
      </w:r>
      <w:r w:rsidR="00A264E5">
        <w:rPr>
          <w:rFonts w:ascii="Times New Roman" w:hAnsi="Times New Roman" w:cs="Times New Roman"/>
          <w:sz w:val="24"/>
          <w:szCs w:val="24"/>
        </w:rPr>
        <w:t xml:space="preserve"> в печатните Молиерови издания, </w:t>
      </w:r>
      <w:r w:rsidR="00C2510D">
        <w:rPr>
          <w:rFonts w:ascii="Times New Roman" w:hAnsi="Times New Roman" w:cs="Times New Roman"/>
          <w:sz w:val="24"/>
          <w:szCs w:val="24"/>
        </w:rPr>
        <w:t xml:space="preserve">както и </w:t>
      </w:r>
      <w:r w:rsidR="00A264E5">
        <w:rPr>
          <w:rFonts w:ascii="Times New Roman" w:hAnsi="Times New Roman" w:cs="Times New Roman"/>
          <w:sz w:val="24"/>
          <w:szCs w:val="24"/>
        </w:rPr>
        <w:t>към значението на въведената от него пунктоация</w:t>
      </w:r>
      <w:r w:rsidR="00C2510D">
        <w:rPr>
          <w:rFonts w:ascii="Times New Roman" w:hAnsi="Times New Roman" w:cs="Times New Roman"/>
          <w:sz w:val="24"/>
          <w:szCs w:val="24"/>
        </w:rPr>
        <w:t>, съдържаща редица сценични указания. Всички тези нови моменти</w:t>
      </w:r>
      <w:r w:rsidR="00A264E5">
        <w:rPr>
          <w:rFonts w:ascii="Times New Roman" w:hAnsi="Times New Roman" w:cs="Times New Roman"/>
          <w:sz w:val="24"/>
          <w:szCs w:val="24"/>
        </w:rPr>
        <w:t xml:space="preserve"> </w:t>
      </w:r>
      <w:r w:rsidR="00A264E5" w:rsidRPr="00B073C9">
        <w:rPr>
          <w:rFonts w:ascii="Times New Roman" w:hAnsi="Times New Roman" w:cs="Times New Roman"/>
          <w:sz w:val="24"/>
          <w:szCs w:val="24"/>
        </w:rPr>
        <w:t xml:space="preserve"> </w:t>
      </w:r>
      <w:r w:rsidR="009124EA" w:rsidRPr="00B073C9">
        <w:rPr>
          <w:rFonts w:ascii="Times New Roman" w:hAnsi="Times New Roman" w:cs="Times New Roman"/>
          <w:sz w:val="24"/>
          <w:szCs w:val="24"/>
        </w:rPr>
        <w:t>позволява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124EA" w:rsidRPr="00B073C9">
        <w:rPr>
          <w:rFonts w:ascii="Times New Roman" w:hAnsi="Times New Roman" w:cs="Times New Roman"/>
          <w:sz w:val="24"/>
          <w:szCs w:val="24"/>
        </w:rPr>
        <w:t xml:space="preserve"> да се преосмислят няк</w:t>
      </w:r>
      <w:r w:rsidR="00BA7F42">
        <w:rPr>
          <w:rFonts w:ascii="Times New Roman" w:hAnsi="Times New Roman" w:cs="Times New Roman"/>
          <w:sz w:val="24"/>
          <w:szCs w:val="24"/>
        </w:rPr>
        <w:t>о</w:t>
      </w:r>
      <w:r w:rsidR="009124EA" w:rsidRPr="00B073C9">
        <w:rPr>
          <w:rFonts w:ascii="Times New Roman" w:hAnsi="Times New Roman" w:cs="Times New Roman"/>
          <w:sz w:val="24"/>
          <w:szCs w:val="24"/>
        </w:rPr>
        <w:t>и широко възприети</w:t>
      </w:r>
      <w:r w:rsidR="00C2510D">
        <w:rPr>
          <w:rFonts w:ascii="Times New Roman" w:hAnsi="Times New Roman" w:cs="Times New Roman"/>
          <w:sz w:val="24"/>
          <w:szCs w:val="24"/>
        </w:rPr>
        <w:t xml:space="preserve"> от критиката</w:t>
      </w:r>
      <w:r w:rsidR="009124EA" w:rsidRPr="00B073C9">
        <w:rPr>
          <w:rFonts w:ascii="Times New Roman" w:hAnsi="Times New Roman" w:cs="Times New Roman"/>
          <w:sz w:val="24"/>
          <w:szCs w:val="24"/>
        </w:rPr>
        <w:t xml:space="preserve"> твърдения</w:t>
      </w:r>
      <w:r w:rsidR="00BA7F42">
        <w:rPr>
          <w:rFonts w:ascii="Times New Roman" w:hAnsi="Times New Roman" w:cs="Times New Roman"/>
          <w:sz w:val="24"/>
          <w:szCs w:val="24"/>
        </w:rPr>
        <w:t>,</w:t>
      </w:r>
      <w:r w:rsidR="00C464EB">
        <w:rPr>
          <w:rFonts w:ascii="Times New Roman" w:hAnsi="Times New Roman" w:cs="Times New Roman"/>
          <w:sz w:val="24"/>
          <w:szCs w:val="24"/>
        </w:rPr>
        <w:t xml:space="preserve"> като</w:t>
      </w:r>
      <w:r w:rsidR="009124EA">
        <w:rPr>
          <w:rFonts w:ascii="Times New Roman" w:hAnsi="Times New Roman" w:cs="Times New Roman"/>
          <w:sz w:val="24"/>
          <w:szCs w:val="24"/>
        </w:rPr>
        <w:t xml:space="preserve"> тезата за чисто </w:t>
      </w:r>
      <w:r w:rsidR="009124EA" w:rsidRPr="002F6566">
        <w:rPr>
          <w:rFonts w:ascii="Times New Roman" w:hAnsi="Times New Roman" w:cs="Times New Roman"/>
          <w:sz w:val="24"/>
          <w:szCs w:val="24"/>
        </w:rPr>
        <w:t>литературната значим</w:t>
      </w:r>
      <w:r w:rsidR="008A0DF0">
        <w:rPr>
          <w:rFonts w:ascii="Times New Roman" w:hAnsi="Times New Roman" w:cs="Times New Roman"/>
          <w:sz w:val="24"/>
          <w:szCs w:val="24"/>
        </w:rPr>
        <w:t>ост на молиеро</w:t>
      </w:r>
      <w:r w:rsidR="008A0DF0" w:rsidRPr="00A264E5">
        <w:rPr>
          <w:rFonts w:ascii="Times New Roman" w:hAnsi="Times New Roman" w:cs="Times New Roman"/>
          <w:sz w:val="24"/>
          <w:szCs w:val="24"/>
        </w:rPr>
        <w:t>вите произведения</w:t>
      </w:r>
      <w:r w:rsidR="00BA7F42">
        <w:rPr>
          <w:rFonts w:ascii="Times New Roman" w:hAnsi="Times New Roman" w:cs="Times New Roman"/>
          <w:sz w:val="24"/>
          <w:szCs w:val="24"/>
        </w:rPr>
        <w:t>,</w:t>
      </w:r>
      <w:r w:rsidR="003F0C60">
        <w:rPr>
          <w:rFonts w:ascii="Times New Roman" w:hAnsi="Times New Roman" w:cs="Times New Roman"/>
          <w:sz w:val="24"/>
          <w:szCs w:val="24"/>
        </w:rPr>
        <w:t xml:space="preserve"> </w:t>
      </w:r>
      <w:r w:rsidR="00BA7F42">
        <w:rPr>
          <w:rFonts w:ascii="Times New Roman" w:hAnsi="Times New Roman" w:cs="Times New Roman"/>
          <w:sz w:val="24"/>
          <w:szCs w:val="24"/>
        </w:rPr>
        <w:t xml:space="preserve">за </w:t>
      </w:r>
      <w:r w:rsidR="003F0C60">
        <w:rPr>
          <w:rFonts w:ascii="Times New Roman" w:hAnsi="Times New Roman" w:cs="Times New Roman"/>
          <w:sz w:val="24"/>
          <w:szCs w:val="24"/>
        </w:rPr>
        <w:t>пълната им липса на театрално новаторство</w:t>
      </w:r>
      <w:r w:rsidR="00BA7F42">
        <w:rPr>
          <w:rFonts w:ascii="Times New Roman" w:hAnsi="Times New Roman" w:cs="Times New Roman"/>
          <w:sz w:val="24"/>
          <w:szCs w:val="24"/>
        </w:rPr>
        <w:t xml:space="preserve"> или модернизиране</w:t>
      </w:r>
      <w:r w:rsidR="00A00322">
        <w:rPr>
          <w:rFonts w:ascii="Times New Roman" w:hAnsi="Times New Roman" w:cs="Times New Roman"/>
          <w:sz w:val="24"/>
          <w:szCs w:val="24"/>
        </w:rPr>
        <w:t>то</w:t>
      </w:r>
      <w:r w:rsidR="00BA7F42">
        <w:rPr>
          <w:rFonts w:ascii="Times New Roman" w:hAnsi="Times New Roman" w:cs="Times New Roman"/>
          <w:sz w:val="24"/>
          <w:szCs w:val="24"/>
        </w:rPr>
        <w:t xml:space="preserve"> на пунктоацията им</w:t>
      </w:r>
      <w:r w:rsidR="00C464EB" w:rsidRPr="00A264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DF0" w:rsidRDefault="00527E5B" w:rsidP="009124EA">
      <w:pPr>
        <w:tabs>
          <w:tab w:val="left" w:pos="3402"/>
        </w:tabs>
        <w:spacing w:line="360" w:lineRule="auto"/>
        <w:ind w:firstLine="708"/>
        <w:jc w:val="both"/>
      </w:pPr>
      <w:r>
        <w:t xml:space="preserve">Изследването на театралността показва и </w:t>
      </w:r>
      <w:r w:rsidR="00C2510D">
        <w:t xml:space="preserve">единството </w:t>
      </w:r>
      <w:r w:rsidR="00C464EB">
        <w:t xml:space="preserve">на </w:t>
      </w:r>
      <w:r w:rsidR="00C2510D">
        <w:t>Молиеровото творчество, с което се оборват някои традиционни твърдения относно разнородния  характер</w:t>
      </w:r>
      <w:r w:rsidR="00723882">
        <w:t xml:space="preserve"> на пиесите му.</w:t>
      </w:r>
    </w:p>
    <w:p w:rsidR="00394A55" w:rsidRDefault="009B3AA4" w:rsidP="00A264E5">
      <w:pPr>
        <w:tabs>
          <w:tab w:val="left" w:pos="3402"/>
        </w:tabs>
        <w:spacing w:line="360" w:lineRule="auto"/>
        <w:ind w:firstLine="708"/>
        <w:jc w:val="both"/>
      </w:pPr>
      <w:r>
        <w:t xml:space="preserve">Ясно е откроена и неизследваната до сега Молиерова тенденция към литературизиране на </w:t>
      </w:r>
      <w:r w:rsidR="00394A55">
        <w:t>сценичните</w:t>
      </w:r>
      <w:r w:rsidR="00527E5B">
        <w:t xml:space="preserve"> </w:t>
      </w:r>
      <w:r>
        <w:t>постановки</w:t>
      </w:r>
      <w:r w:rsidR="00394A55">
        <w:t xml:space="preserve"> на пиесите си</w:t>
      </w:r>
      <w:r w:rsidR="00527E5B">
        <w:t xml:space="preserve"> </w:t>
      </w:r>
      <w:r w:rsidR="00394A55">
        <w:t xml:space="preserve">при </w:t>
      </w:r>
      <w:r>
        <w:t>печатни</w:t>
      </w:r>
      <w:r w:rsidR="00394A55">
        <w:t>те</w:t>
      </w:r>
      <w:r>
        <w:t xml:space="preserve"> </w:t>
      </w:r>
      <w:r w:rsidR="00394A55">
        <w:t xml:space="preserve">им </w:t>
      </w:r>
      <w:r>
        <w:t>версии</w:t>
      </w:r>
      <w:r w:rsidR="00394A55">
        <w:t xml:space="preserve">, </w:t>
      </w:r>
      <w:r w:rsidR="00C2510D">
        <w:t>с което се обясняват и разликите им от успоредните на тях</w:t>
      </w:r>
      <w:r w:rsidR="00394A55">
        <w:t xml:space="preserve"> пиратски издания</w:t>
      </w:r>
      <w:r>
        <w:t>.</w:t>
      </w:r>
      <w:r w:rsidRPr="005922AD">
        <w:t xml:space="preserve"> </w:t>
      </w:r>
    </w:p>
    <w:p w:rsidR="009124EA" w:rsidRDefault="009B3AA4" w:rsidP="009B3AA4">
      <w:pPr>
        <w:tabs>
          <w:tab w:val="left" w:pos="3402"/>
        </w:tabs>
        <w:spacing w:line="360" w:lineRule="auto"/>
        <w:ind w:firstLine="708"/>
        <w:jc w:val="both"/>
      </w:pPr>
      <w:r>
        <w:t xml:space="preserve">В труда </w:t>
      </w:r>
      <w:r w:rsidR="009124EA" w:rsidRPr="006F23BF">
        <w:t xml:space="preserve">са </w:t>
      </w:r>
      <w:r>
        <w:t xml:space="preserve">посочени </w:t>
      </w:r>
      <w:r w:rsidR="009124EA" w:rsidRPr="006F23BF">
        <w:t>и някои специфични аспекти на възприетата от Молиер актьорска игра</w:t>
      </w:r>
      <w:r>
        <w:t xml:space="preserve">, </w:t>
      </w:r>
      <w:r w:rsidR="00C2510D">
        <w:t>жестове, мимика, сценично поведение и т.н.</w:t>
      </w:r>
      <w:r>
        <w:t xml:space="preserve"> </w:t>
      </w:r>
    </w:p>
    <w:p w:rsidR="009124EA" w:rsidRDefault="009124EA" w:rsidP="009124EA">
      <w:pPr>
        <w:tabs>
          <w:tab w:val="left" w:pos="3402"/>
        </w:tabs>
        <w:spacing w:line="360" w:lineRule="auto"/>
        <w:ind w:firstLine="709"/>
        <w:jc w:val="both"/>
      </w:pPr>
      <w:r>
        <w:t xml:space="preserve">Изследванията внасят нови моменти и по отношение </w:t>
      </w:r>
      <w:r w:rsidRPr="00EC3DF6">
        <w:t xml:space="preserve">мястото на Молиер в контекста на литературната и съвременната </w:t>
      </w:r>
      <w:r>
        <w:t xml:space="preserve">му </w:t>
      </w:r>
      <w:r w:rsidR="009B3AA4">
        <w:t>естетическа традиция. В</w:t>
      </w:r>
      <w:r w:rsidRPr="00EC3DF6">
        <w:t>ъз основа на ясно изградени кри</w:t>
      </w:r>
      <w:r w:rsidR="009B3AA4">
        <w:t>терии е отхвърлена традиционно възприетата</w:t>
      </w:r>
      <w:r w:rsidRPr="00EC3DF6">
        <w:t xml:space="preserve"> </w:t>
      </w:r>
      <w:r w:rsidR="009B3AA4">
        <w:t xml:space="preserve">теза </w:t>
      </w:r>
      <w:r w:rsidRPr="00EC3DF6">
        <w:t xml:space="preserve">за </w:t>
      </w:r>
      <w:r w:rsidR="009B3AA4">
        <w:t xml:space="preserve">пряка връзка между </w:t>
      </w:r>
      <w:r w:rsidRPr="00EC3DF6">
        <w:t xml:space="preserve">средновековния фарс </w:t>
      </w:r>
      <w:r w:rsidR="009B3AA4">
        <w:t>и фарсовите комедии</w:t>
      </w:r>
      <w:r w:rsidRPr="00EC3DF6">
        <w:t xml:space="preserve"> на Молиер. </w:t>
      </w:r>
      <w:r>
        <w:t>Показано е и специфичното място на Молиеровото творчество</w:t>
      </w:r>
      <w:r w:rsidR="009B3AA4">
        <w:t xml:space="preserve">, своеобразно съчетало </w:t>
      </w:r>
      <w:r w:rsidR="008F4230">
        <w:t>традициите</w:t>
      </w:r>
      <w:r w:rsidR="009B3AA4">
        <w:t xml:space="preserve"> на комедия дел арте, поетиката </w:t>
      </w:r>
      <w:r>
        <w:t xml:space="preserve">на класицизма и </w:t>
      </w:r>
      <w:r w:rsidR="009B3AA4">
        <w:t>влиянието на</w:t>
      </w:r>
      <w:r w:rsidR="008F7BC5">
        <w:t xml:space="preserve"> барока</w:t>
      </w:r>
      <w:r>
        <w:t xml:space="preserve">. </w:t>
      </w:r>
    </w:p>
    <w:p w:rsidR="000C5943" w:rsidRDefault="009124EA" w:rsidP="00B4238D">
      <w:pPr>
        <w:tabs>
          <w:tab w:val="left" w:pos="3402"/>
        </w:tabs>
        <w:spacing w:line="360" w:lineRule="auto"/>
        <w:ind w:firstLine="709"/>
      </w:pPr>
      <w:r w:rsidRPr="006F23BF">
        <w:t>В</w:t>
      </w:r>
      <w:r>
        <w:t xml:space="preserve"> </w:t>
      </w:r>
      <w:r w:rsidR="008F7BC5">
        <w:t xml:space="preserve">заключение, въз основа на </w:t>
      </w:r>
      <w:r w:rsidR="00A00322">
        <w:t>посочените редица</w:t>
      </w:r>
      <w:r>
        <w:t xml:space="preserve"> приносни моменти, считам, че</w:t>
      </w:r>
      <w:r w:rsidRPr="006F23BF">
        <w:t xml:space="preserve"> </w:t>
      </w:r>
      <w:r w:rsidR="00723882">
        <w:t>дисертационния</w:t>
      </w:r>
      <w:r w:rsidR="008F4230">
        <w:t>т</w:t>
      </w:r>
      <w:r w:rsidR="00723882">
        <w:t xml:space="preserve"> труд </w:t>
      </w:r>
      <w:r w:rsidRPr="006F23BF">
        <w:t xml:space="preserve">на </w:t>
      </w:r>
      <w:r>
        <w:t xml:space="preserve">доц. д-р </w:t>
      </w:r>
      <w:r w:rsidRPr="006F23BF">
        <w:t xml:space="preserve">Весела Генова е оригинално </w:t>
      </w:r>
      <w:r w:rsidR="00723882">
        <w:t xml:space="preserve">новаторско </w:t>
      </w:r>
      <w:r w:rsidRPr="006F23BF">
        <w:t>изследване</w:t>
      </w:r>
      <w:r>
        <w:t xml:space="preserve"> </w:t>
      </w:r>
      <w:r w:rsidRPr="006F23BF">
        <w:t xml:space="preserve">върху </w:t>
      </w:r>
      <w:r>
        <w:t xml:space="preserve">важен за </w:t>
      </w:r>
      <w:r w:rsidRPr="006F23BF">
        <w:t>творчеството на Молиер</w:t>
      </w:r>
      <w:r>
        <w:t xml:space="preserve"> </w:t>
      </w:r>
      <w:r w:rsidR="00723882">
        <w:t>проблем. Той</w:t>
      </w:r>
      <w:r>
        <w:t xml:space="preserve"> отговаря напълно на изискванията към</w:t>
      </w:r>
      <w:r w:rsidRPr="006F23BF">
        <w:t xml:space="preserve"> </w:t>
      </w:r>
      <w:r w:rsidR="00723882">
        <w:t>подобен тип научни разработки</w:t>
      </w:r>
      <w:r>
        <w:t>.</w:t>
      </w:r>
      <w:r w:rsidRPr="0090555B">
        <w:t xml:space="preserve"> </w:t>
      </w:r>
      <w:r w:rsidRPr="00794B78">
        <w:t xml:space="preserve">Ето защо, с пълна убеденост ще гласувам научната степен </w:t>
      </w:r>
      <w:r w:rsidRPr="00A00322">
        <w:rPr>
          <w:i/>
        </w:rPr>
        <w:t>доктор на филологическите науки</w:t>
      </w:r>
      <w:r w:rsidR="008F4230">
        <w:t xml:space="preserve"> да бъде присъдена на доц. д-</w:t>
      </w:r>
      <w:r>
        <w:t>р Весела Генова</w:t>
      </w:r>
      <w:r w:rsidRPr="00794B78">
        <w:t xml:space="preserve">. </w:t>
      </w:r>
      <w:bookmarkStart w:id="0" w:name="_GoBack"/>
      <w:bookmarkEnd w:id="0"/>
      <w:r>
        <w:t xml:space="preserve"> </w:t>
      </w:r>
      <w:r w:rsidR="00B4238D">
        <w:rPr>
          <w:noProof/>
        </w:rPr>
        <w:drawing>
          <wp:inline distT="0" distB="0" distL="0" distR="0" wp14:anchorId="2E4A8864" wp14:editId="7C5F22D1">
            <wp:extent cx="5747764" cy="12573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E04">
        <w:tab/>
      </w:r>
      <w:r w:rsidR="00177E04">
        <w:tab/>
      </w:r>
    </w:p>
    <w:sectPr w:rsidR="000C594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A40" w:rsidRDefault="00313A40" w:rsidP="00CD2EB6">
      <w:r>
        <w:separator/>
      </w:r>
    </w:p>
  </w:endnote>
  <w:endnote w:type="continuationSeparator" w:id="0">
    <w:p w:rsidR="00313A40" w:rsidRDefault="00313A40" w:rsidP="00CD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A40" w:rsidRDefault="00313A40" w:rsidP="00CD2EB6">
      <w:r>
        <w:separator/>
      </w:r>
    </w:p>
  </w:footnote>
  <w:footnote w:type="continuationSeparator" w:id="0">
    <w:p w:rsidR="00313A40" w:rsidRDefault="00313A40" w:rsidP="00CD2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4370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2EB6" w:rsidRDefault="00CD2EB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38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D2EB6" w:rsidRDefault="00CD2E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E42E5"/>
    <w:multiLevelType w:val="hybridMultilevel"/>
    <w:tmpl w:val="81504E56"/>
    <w:lvl w:ilvl="0" w:tplc="0402000F">
      <w:start w:val="1"/>
      <w:numFmt w:val="decimal"/>
      <w:lvlText w:val="%1."/>
      <w:lvlJc w:val="left"/>
      <w:pPr>
        <w:ind w:left="2148" w:hanging="360"/>
      </w:p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6FCB1183"/>
    <w:multiLevelType w:val="hybridMultilevel"/>
    <w:tmpl w:val="03EAA2F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CCB3F68"/>
    <w:multiLevelType w:val="hybridMultilevel"/>
    <w:tmpl w:val="8D22FA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C9"/>
    <w:rsid w:val="0005326F"/>
    <w:rsid w:val="000576BA"/>
    <w:rsid w:val="000C5943"/>
    <w:rsid w:val="00131538"/>
    <w:rsid w:val="00177E04"/>
    <w:rsid w:val="001968CE"/>
    <w:rsid w:val="0021424D"/>
    <w:rsid w:val="00230321"/>
    <w:rsid w:val="00280655"/>
    <w:rsid w:val="00313A40"/>
    <w:rsid w:val="00394A55"/>
    <w:rsid w:val="003972EB"/>
    <w:rsid w:val="003E4FBE"/>
    <w:rsid w:val="003F0C60"/>
    <w:rsid w:val="00501BBE"/>
    <w:rsid w:val="00517C2E"/>
    <w:rsid w:val="00527E5B"/>
    <w:rsid w:val="005A48C9"/>
    <w:rsid w:val="005F4B75"/>
    <w:rsid w:val="00671E3E"/>
    <w:rsid w:val="00723882"/>
    <w:rsid w:val="007560B1"/>
    <w:rsid w:val="00772763"/>
    <w:rsid w:val="007D72C4"/>
    <w:rsid w:val="00854918"/>
    <w:rsid w:val="008A0DF0"/>
    <w:rsid w:val="008F4230"/>
    <w:rsid w:val="008F7BC5"/>
    <w:rsid w:val="009124EA"/>
    <w:rsid w:val="0096119D"/>
    <w:rsid w:val="00962A79"/>
    <w:rsid w:val="009B3AA4"/>
    <w:rsid w:val="00A00322"/>
    <w:rsid w:val="00A264E5"/>
    <w:rsid w:val="00B4238D"/>
    <w:rsid w:val="00B90140"/>
    <w:rsid w:val="00BA7F42"/>
    <w:rsid w:val="00BD090D"/>
    <w:rsid w:val="00C2510D"/>
    <w:rsid w:val="00C464EB"/>
    <w:rsid w:val="00CD2EB6"/>
    <w:rsid w:val="00CE6454"/>
    <w:rsid w:val="00E45B3D"/>
    <w:rsid w:val="00E45B44"/>
    <w:rsid w:val="00E549FF"/>
    <w:rsid w:val="00EC3E7B"/>
    <w:rsid w:val="00F52B41"/>
    <w:rsid w:val="00F8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4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4E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12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D2E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EB6"/>
    <w:rPr>
      <w:sz w:val="24"/>
      <w:szCs w:val="24"/>
    </w:rPr>
  </w:style>
  <w:style w:type="paragraph" w:styleId="Footer">
    <w:name w:val="footer"/>
    <w:basedOn w:val="Normal"/>
    <w:link w:val="FooterChar"/>
    <w:rsid w:val="00CD2E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D2EB6"/>
    <w:rPr>
      <w:sz w:val="24"/>
      <w:szCs w:val="24"/>
    </w:rPr>
  </w:style>
  <w:style w:type="paragraph" w:styleId="BalloonText">
    <w:name w:val="Balloon Text"/>
    <w:basedOn w:val="Normal"/>
    <w:link w:val="BalloonTextChar"/>
    <w:rsid w:val="007D7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4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4E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12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D2E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EB6"/>
    <w:rPr>
      <w:sz w:val="24"/>
      <w:szCs w:val="24"/>
    </w:rPr>
  </w:style>
  <w:style w:type="paragraph" w:styleId="Footer">
    <w:name w:val="footer"/>
    <w:basedOn w:val="Normal"/>
    <w:link w:val="FooterChar"/>
    <w:rsid w:val="00CD2E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D2EB6"/>
    <w:rPr>
      <w:sz w:val="24"/>
      <w:szCs w:val="24"/>
    </w:rPr>
  </w:style>
  <w:style w:type="paragraph" w:styleId="BalloonText">
    <w:name w:val="Balloon Text"/>
    <w:basedOn w:val="Normal"/>
    <w:link w:val="BalloonTextChar"/>
    <w:rsid w:val="007D7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Mancheva</dc:creator>
  <cp:lastModifiedBy>sys</cp:lastModifiedBy>
  <cp:revision>2</cp:revision>
  <cp:lastPrinted>2017-02-01T11:13:00Z</cp:lastPrinted>
  <dcterms:created xsi:type="dcterms:W3CDTF">2017-02-03T09:16:00Z</dcterms:created>
  <dcterms:modified xsi:type="dcterms:W3CDTF">2017-02-03T09:16:00Z</dcterms:modified>
</cp:coreProperties>
</file>