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C" w:rsidRPr="00DF4206" w:rsidRDefault="00792AEC" w:rsidP="00792AEC">
      <w:pPr>
        <w:jc w:val="center"/>
        <w:rPr>
          <w:b/>
          <w:sz w:val="32"/>
          <w:szCs w:val="32"/>
          <w:lang w:val="bg-BG"/>
        </w:rPr>
      </w:pPr>
      <w:r w:rsidRPr="00DF4206">
        <w:rPr>
          <w:b/>
          <w:sz w:val="32"/>
          <w:szCs w:val="32"/>
          <w:lang w:val="bg-BG"/>
        </w:rPr>
        <w:t>КОНСПЕКТ</w:t>
      </w:r>
    </w:p>
    <w:p w:rsidR="00792AEC" w:rsidRDefault="00792AEC" w:rsidP="00792AEC">
      <w:pPr>
        <w:jc w:val="center"/>
        <w:rPr>
          <w:lang w:val="bg-BG"/>
        </w:rPr>
      </w:pPr>
    </w:p>
    <w:p w:rsidR="00792AEC" w:rsidRDefault="00792AEC" w:rsidP="00792AEC">
      <w:pPr>
        <w:jc w:val="center"/>
        <w:rPr>
          <w:sz w:val="28"/>
          <w:szCs w:val="28"/>
          <w:lang w:val="bg-BG"/>
        </w:rPr>
      </w:pPr>
      <w:r w:rsidRPr="00484D65">
        <w:rPr>
          <w:sz w:val="28"/>
          <w:szCs w:val="28"/>
          <w:lang w:val="bg-BG"/>
        </w:rPr>
        <w:t>за  кандидат – докторанти по полски език</w:t>
      </w:r>
    </w:p>
    <w:p w:rsidR="00792AEC" w:rsidRDefault="00792AEC" w:rsidP="00792AEC">
      <w:pPr>
        <w:jc w:val="center"/>
        <w:rPr>
          <w:sz w:val="28"/>
          <w:szCs w:val="28"/>
          <w:lang w:val="bg-BG"/>
        </w:rPr>
      </w:pP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Формиране на книжовния полски език – диалектна основа и писмени паметници.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Развой на носовите гласни в полския език.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Прозодична характеристика на полския език – история на ударението и квантитета.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 тенденции в развоя на полската флексия. Първо склонение</w:t>
      </w:r>
    </w:p>
    <w:p w:rsidR="00792AEC" w:rsidRDefault="00792AEC" w:rsidP="00792AEC">
      <w:pPr>
        <w:numPr>
          <w:ilvl w:val="1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парадигми на съществителните имена от м.р.</w:t>
      </w:r>
    </w:p>
    <w:p w:rsidR="00792AEC" w:rsidRDefault="00792AEC" w:rsidP="00792AEC">
      <w:pPr>
        <w:rPr>
          <w:sz w:val="28"/>
          <w:szCs w:val="28"/>
          <w:lang w:val="bg-BG"/>
        </w:rPr>
      </w:pP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Фонемен инвентар на съвременния полски език: вокали, глайдове  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сонанти.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Критерии за класификацията на полските лексеми на 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Функционални класове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Система на морфологичните категории на полския език.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Вербални категории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Система на морфологичните категори на полския език. Именни категории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Предикативи. Глаголни и неглаголни предикативи.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Морфологичен строеж  на личните форми на глагола: основи,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тематични суфикси и окончания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Нелични форми на глагола:  инфинитив и причастия</w:t>
      </w:r>
    </w:p>
    <w:p w:rsidR="00792AEC" w:rsidRDefault="00792AEC" w:rsidP="00792AEC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Флективна класификация на съществителните имена. Формални 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Критерии за описанията на склоненията.</w:t>
      </w:r>
    </w:p>
    <w:p w:rsidR="00792AEC" w:rsidRDefault="00792AEC" w:rsidP="00792AE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12. Местоимения – семантични класове и граматични особености.</w:t>
      </w:r>
    </w:p>
    <w:p w:rsidR="00792AEC" w:rsidRDefault="00792AEC" w:rsidP="00792AE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Субстантивни местоимения.</w:t>
      </w:r>
    </w:p>
    <w:p w:rsidR="00792AEC" w:rsidRDefault="00792AEC" w:rsidP="00792AEC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13. Морфологична и синтактична характеристика  на полските </w:t>
      </w:r>
    </w:p>
    <w:p w:rsidR="00792AEC" w:rsidRDefault="00792AEC" w:rsidP="00792AEC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числителни имена.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14 . Основни понятия на словообразувателния анализ.  Класификация на полските  деривати.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15. Словообразуване на прилагателните имена.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16. Отименните глаголи в полския език.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17. Семантичният модел за описание на съвременния полски език.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Йерархия на типовете синтаксис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18. Семантинчни и формално – синтактични модели на полското изречение.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19. Синтактични връзки в полското изречение. Синтактични оператори.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20. Именните групи в полското изречение.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21. Средства за изразяване на модалната актуализация на семантичната структура на изречението.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Литература</w:t>
      </w:r>
    </w:p>
    <w:p w:rsidR="00792AEC" w:rsidRDefault="00792AEC" w:rsidP="00792AEC">
      <w:pPr>
        <w:ind w:left="720" w:hanging="720"/>
        <w:rPr>
          <w:sz w:val="28"/>
          <w:szCs w:val="28"/>
          <w:lang w:val="bg-BG"/>
        </w:rPr>
      </w:pP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Gramatyka współczesnego  jezyka polskiego. t. I. Składnia. t.  Morfologia.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Warszawa, 1984.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Gramatyka  współczesnego  jezyka polskiego. t. III. Fonetika i fonologia.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Krakow, 1995.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R. Grzegorczykowa. Wprowadzenie do semantyki jezykoznawcyej.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Warszawa, 1990.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R. Grzegorczykowa. Wykłady z polskiej składni.  Warszawa, 1999.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Z. Saloni. M. Swidzinski. Składnia</w:t>
      </w:r>
      <w:r w:rsidRPr="009C46DA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współczesnego  jezyka polskiego.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Warszawa, 1985.</w:t>
      </w:r>
    </w:p>
    <w:p w:rsidR="00792AEC" w:rsidRDefault="00792AEC" w:rsidP="00792AEC">
      <w:pPr>
        <w:ind w:left="720" w:hanging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St. Rospond.   Gramatyka historyczna jezyka polskiego. Warszawa, 1975.</w:t>
      </w:r>
    </w:p>
    <w:p w:rsidR="00792AEC" w:rsidRDefault="00792AEC" w:rsidP="00792AEC">
      <w:pPr>
        <w:ind w:left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U. Dlugosz- Kurczabowa, St. Dubisz. Gramatyka historyczna jezyka       polskiego. Warszawa, 1998.</w:t>
      </w: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792AEC" w:rsidRDefault="00792AEC" w:rsidP="00792AEC">
      <w:pPr>
        <w:ind w:left="180"/>
        <w:rPr>
          <w:sz w:val="28"/>
          <w:szCs w:val="28"/>
          <w:lang w:val="pl-PL"/>
        </w:rPr>
      </w:pPr>
    </w:p>
    <w:p w:rsidR="004E0ECC" w:rsidRDefault="004E0ECC"/>
    <w:sectPr w:rsidR="004E0ECC" w:rsidSect="004E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C"/>
    <w:multiLevelType w:val="hybridMultilevel"/>
    <w:tmpl w:val="46188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2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AEC"/>
    <w:rsid w:val="004E0ECC"/>
    <w:rsid w:val="00792AEC"/>
    <w:rsid w:val="00E6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ruslit</dc:creator>
  <cp:lastModifiedBy>ruslit</cp:lastModifiedBy>
  <cp:revision>1</cp:revision>
  <dcterms:created xsi:type="dcterms:W3CDTF">2013-06-14T11:09:00Z</dcterms:created>
  <dcterms:modified xsi:type="dcterms:W3CDTF">2013-06-14T11:09:00Z</dcterms:modified>
</cp:coreProperties>
</file>