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E2" w:rsidRPr="00FE34F1" w:rsidRDefault="00B161E2" w:rsidP="00104899">
      <w:pPr>
        <w:spacing w:line="276" w:lineRule="auto"/>
        <w:jc w:val="center"/>
      </w:pPr>
      <w:proofErr w:type="gramStart"/>
      <w:r w:rsidRPr="00FE34F1">
        <w:rPr>
          <w:sz w:val="32"/>
        </w:rPr>
        <w:t>Правилник</w:t>
      </w:r>
      <w:proofErr w:type="gramEnd"/>
      <w:r w:rsidRPr="00FE34F1">
        <w:rPr>
          <w:sz w:val="32"/>
        </w:rPr>
        <w:br/>
      </w:r>
    </w:p>
    <w:p w:rsidR="00B161E2" w:rsidRPr="00FE34F1" w:rsidRDefault="00B161E2" w:rsidP="00104899">
      <w:pPr>
        <w:pStyle w:val="Heading1"/>
        <w:numPr>
          <w:ilvl w:val="0"/>
          <w:numId w:val="5"/>
        </w:numPr>
        <w:spacing w:before="360" w:after="240" w:line="276" w:lineRule="auto"/>
        <w:ind w:left="538" w:hanging="181"/>
      </w:pPr>
      <w:r w:rsidRPr="00FE34F1">
        <w:t>Общи положения</w:t>
      </w:r>
    </w:p>
    <w:p w:rsidR="00B161E2" w:rsidRPr="00FE34F1" w:rsidRDefault="00B161E2" w:rsidP="00104899">
      <w:pPr>
        <w:spacing w:line="276" w:lineRule="auto"/>
        <w:ind w:firstLine="425"/>
        <w:jc w:val="both"/>
        <w:rPr>
          <w:szCs w:val="22"/>
        </w:rPr>
      </w:pPr>
      <w:r w:rsidRPr="00FE34F1">
        <w:rPr>
          <w:b/>
          <w:bCs/>
          <w:szCs w:val="22"/>
        </w:rPr>
        <w:t>Чл. 1.</w:t>
      </w:r>
      <w:r w:rsidR="00F81462" w:rsidRPr="00FE34F1">
        <w:rPr>
          <w:b/>
          <w:bCs/>
          <w:szCs w:val="22"/>
        </w:rPr>
        <w:t xml:space="preserve"> </w:t>
      </w:r>
      <w:r w:rsidRPr="00FE34F1">
        <w:rPr>
          <w:szCs w:val="22"/>
        </w:rPr>
        <w:t xml:space="preserve">Този правилник урежда основните задачи, устройството и структурата, управлението, финансирането и дейностите на учебно-методически </w:t>
      </w:r>
      <w:r w:rsidR="0023028D" w:rsidRPr="00FE34F1">
        <w:rPr>
          <w:szCs w:val="22"/>
        </w:rPr>
        <w:t xml:space="preserve">и научно-изследователски </w:t>
      </w:r>
      <w:r w:rsidRPr="00FE34F1">
        <w:rPr>
          <w:szCs w:val="22"/>
        </w:rPr>
        <w:t xml:space="preserve">център за подпомагане </w:t>
      </w:r>
      <w:r w:rsidR="0023028D" w:rsidRPr="00FE34F1">
        <w:rPr>
          <w:szCs w:val="22"/>
        </w:rPr>
        <w:t>на проектирането и провеждането на качествено електронно обучение, включително</w:t>
      </w:r>
      <w:r w:rsidR="00B21FC7" w:rsidRPr="00FE34F1">
        <w:rPr>
          <w:szCs w:val="22"/>
        </w:rPr>
        <w:t xml:space="preserve"> и в дистанционна</w:t>
      </w:r>
      <w:r w:rsidR="0023028D" w:rsidRPr="00FE34F1">
        <w:rPr>
          <w:szCs w:val="22"/>
        </w:rPr>
        <w:t xml:space="preserve"> форма, в Педагогически факултет на СУ „Св. </w:t>
      </w:r>
      <w:proofErr w:type="spellStart"/>
      <w:r w:rsidR="0023028D" w:rsidRPr="00FE34F1">
        <w:rPr>
          <w:szCs w:val="22"/>
        </w:rPr>
        <w:t>Кл</w:t>
      </w:r>
      <w:proofErr w:type="spellEnd"/>
      <w:r w:rsidR="0023028D" w:rsidRPr="00FE34F1">
        <w:rPr>
          <w:szCs w:val="22"/>
        </w:rPr>
        <w:t>. Охридски”.</w:t>
      </w:r>
    </w:p>
    <w:p w:rsidR="00B161E2" w:rsidRPr="00FE34F1" w:rsidRDefault="00652C0E" w:rsidP="00104899">
      <w:pPr>
        <w:spacing w:line="276" w:lineRule="auto"/>
        <w:ind w:firstLine="425"/>
        <w:jc w:val="both"/>
        <w:rPr>
          <w:szCs w:val="22"/>
        </w:rPr>
      </w:pPr>
      <w:r w:rsidRPr="00FE34F1">
        <w:rPr>
          <w:b/>
          <w:szCs w:val="22"/>
        </w:rPr>
        <w:t>Чл. 2.</w:t>
      </w:r>
      <w:r w:rsidRPr="00FE34F1">
        <w:rPr>
          <w:szCs w:val="22"/>
        </w:rPr>
        <w:t xml:space="preserve"> </w:t>
      </w:r>
      <w:r w:rsidR="00B161E2" w:rsidRPr="00FE34F1">
        <w:rPr>
          <w:szCs w:val="22"/>
        </w:rPr>
        <w:t xml:space="preserve">В своята дейност </w:t>
      </w:r>
      <w:r w:rsidR="0023028D" w:rsidRPr="00FE34F1">
        <w:rPr>
          <w:szCs w:val="22"/>
        </w:rPr>
        <w:t>ЦЕДО</w:t>
      </w:r>
      <w:r w:rsidR="003150C3" w:rsidRPr="00FE34F1">
        <w:rPr>
          <w:szCs w:val="22"/>
        </w:rPr>
        <w:t>ФП</w:t>
      </w:r>
      <w:r w:rsidR="0023028D" w:rsidRPr="00FE34F1">
        <w:rPr>
          <w:szCs w:val="22"/>
        </w:rPr>
        <w:t xml:space="preserve"> </w:t>
      </w:r>
      <w:r w:rsidR="00B161E2" w:rsidRPr="00FE34F1">
        <w:rPr>
          <w:szCs w:val="22"/>
        </w:rPr>
        <w:t>се ръководи от нормативните актове на Софийския Университет, от настоящия правилник</w:t>
      </w:r>
      <w:r w:rsidR="00B161E2" w:rsidRPr="00FE34F1">
        <w:rPr>
          <w:color w:val="000000"/>
          <w:spacing w:val="9"/>
          <w:szCs w:val="22"/>
        </w:rPr>
        <w:t xml:space="preserve">, </w:t>
      </w:r>
      <w:r w:rsidR="00B161E2" w:rsidRPr="00FE34F1">
        <w:rPr>
          <w:color w:val="000000"/>
          <w:spacing w:val="1"/>
          <w:szCs w:val="22"/>
        </w:rPr>
        <w:t xml:space="preserve">както и от </w:t>
      </w:r>
      <w:r w:rsidR="00DB6E67" w:rsidRPr="00FE34F1">
        <w:rPr>
          <w:color w:val="000000"/>
          <w:spacing w:val="1"/>
          <w:szCs w:val="22"/>
        </w:rPr>
        <w:t>националн</w:t>
      </w:r>
      <w:r w:rsidR="00B161E2" w:rsidRPr="00FE34F1">
        <w:rPr>
          <w:color w:val="000000"/>
          <w:spacing w:val="1"/>
          <w:szCs w:val="22"/>
        </w:rPr>
        <w:t xml:space="preserve">ите закони и нормативни актове, имащи отношение към </w:t>
      </w:r>
      <w:r w:rsidR="00B161E2" w:rsidRPr="00FE34F1">
        <w:rPr>
          <w:color w:val="000000"/>
          <w:szCs w:val="22"/>
        </w:rPr>
        <w:t xml:space="preserve">дейността на </w:t>
      </w:r>
      <w:r w:rsidR="0023028D" w:rsidRPr="00FE34F1">
        <w:rPr>
          <w:color w:val="000000"/>
          <w:szCs w:val="22"/>
        </w:rPr>
        <w:t>Центъра</w:t>
      </w:r>
      <w:r w:rsidR="00B161E2" w:rsidRPr="00FE34F1">
        <w:rPr>
          <w:szCs w:val="22"/>
        </w:rPr>
        <w:t>.</w:t>
      </w:r>
    </w:p>
    <w:p w:rsidR="00B161E2" w:rsidRPr="00FE34F1" w:rsidRDefault="00B161E2" w:rsidP="00104899">
      <w:pPr>
        <w:spacing w:line="276" w:lineRule="auto"/>
        <w:ind w:firstLine="425"/>
        <w:jc w:val="both"/>
        <w:rPr>
          <w:szCs w:val="22"/>
        </w:rPr>
      </w:pPr>
      <w:r w:rsidRPr="00FE34F1">
        <w:rPr>
          <w:b/>
          <w:bCs/>
          <w:szCs w:val="22"/>
        </w:rPr>
        <w:t xml:space="preserve">Чл. </w:t>
      </w:r>
      <w:r w:rsidR="00652C0E" w:rsidRPr="00FE34F1">
        <w:rPr>
          <w:b/>
          <w:bCs/>
          <w:szCs w:val="22"/>
        </w:rPr>
        <w:t>3</w:t>
      </w:r>
      <w:r w:rsidRPr="00FE34F1">
        <w:rPr>
          <w:b/>
          <w:bCs/>
          <w:szCs w:val="22"/>
        </w:rPr>
        <w:t xml:space="preserve">. </w:t>
      </w:r>
      <w:r w:rsidR="0023028D" w:rsidRPr="00FE34F1">
        <w:rPr>
          <w:bCs/>
          <w:szCs w:val="22"/>
        </w:rPr>
        <w:t>ЦЕДО</w:t>
      </w:r>
      <w:r w:rsidR="003150C3" w:rsidRPr="00FE34F1">
        <w:rPr>
          <w:bCs/>
          <w:szCs w:val="22"/>
        </w:rPr>
        <w:t>ФП</w:t>
      </w:r>
      <w:r w:rsidR="0023028D" w:rsidRPr="00FE34F1">
        <w:rPr>
          <w:bCs/>
          <w:szCs w:val="22"/>
        </w:rPr>
        <w:t xml:space="preserve"> </w:t>
      </w:r>
      <w:r w:rsidRPr="00FE34F1">
        <w:rPr>
          <w:szCs w:val="22"/>
        </w:rPr>
        <w:t xml:space="preserve">е факултетско звено, което осъществява постоянна </w:t>
      </w:r>
      <w:r w:rsidR="0023028D" w:rsidRPr="00FE34F1">
        <w:rPr>
          <w:szCs w:val="22"/>
        </w:rPr>
        <w:t xml:space="preserve">изследователска дейност, </w:t>
      </w:r>
      <w:r w:rsidRPr="00FE34F1">
        <w:rPr>
          <w:szCs w:val="22"/>
        </w:rPr>
        <w:t xml:space="preserve">учебно-методическа и технологична помощ на преподавателите и студентите от </w:t>
      </w:r>
      <w:r w:rsidR="00652C0E" w:rsidRPr="00FE34F1">
        <w:rPr>
          <w:szCs w:val="22"/>
        </w:rPr>
        <w:t>ФП</w:t>
      </w:r>
      <w:r w:rsidRPr="00FE34F1">
        <w:rPr>
          <w:szCs w:val="22"/>
        </w:rPr>
        <w:t xml:space="preserve"> </w:t>
      </w:r>
      <w:r w:rsidR="00702576" w:rsidRPr="00FE34F1">
        <w:rPr>
          <w:szCs w:val="22"/>
        </w:rPr>
        <w:t>в</w:t>
      </w:r>
      <w:r w:rsidRPr="00FE34F1">
        <w:rPr>
          <w:szCs w:val="22"/>
        </w:rPr>
        <w:t xml:space="preserve"> прилагането на електронни форми на дистанционно обучение</w:t>
      </w:r>
      <w:r w:rsidR="00652C0E" w:rsidRPr="00FE34F1">
        <w:rPr>
          <w:szCs w:val="22"/>
        </w:rPr>
        <w:t xml:space="preserve"> във </w:t>
      </w:r>
      <w:proofErr w:type="gramStart"/>
      <w:r w:rsidR="00652C0E" w:rsidRPr="00FE34F1">
        <w:rPr>
          <w:szCs w:val="22"/>
        </w:rPr>
        <w:t>факултета</w:t>
      </w:r>
      <w:r w:rsidRPr="00FE34F1">
        <w:rPr>
          <w:szCs w:val="22"/>
        </w:rPr>
        <w:t>.</w:t>
      </w:r>
      <w:r w:rsidR="0023028D" w:rsidRPr="00FE34F1">
        <w:rPr>
          <w:szCs w:val="22"/>
        </w:rPr>
        <w:t xml:space="preserve"> </w:t>
      </w:r>
      <w:proofErr w:type="gramEnd"/>
    </w:p>
    <w:p w:rsidR="00B161E2" w:rsidRPr="00FE34F1" w:rsidRDefault="00B161E2" w:rsidP="00104899">
      <w:pPr>
        <w:pStyle w:val="Heading1"/>
        <w:numPr>
          <w:ilvl w:val="0"/>
          <w:numId w:val="5"/>
        </w:numPr>
        <w:spacing w:before="360" w:after="240" w:line="276" w:lineRule="auto"/>
        <w:ind w:left="538" w:hanging="181"/>
      </w:pPr>
      <w:r w:rsidRPr="00FE34F1">
        <w:t xml:space="preserve">Основни цели и </w:t>
      </w:r>
      <w:proofErr w:type="gramStart"/>
      <w:r w:rsidRPr="00FE34F1">
        <w:t xml:space="preserve">задачи </w:t>
      </w:r>
      <w:proofErr w:type="gramEnd"/>
    </w:p>
    <w:p w:rsidR="00DA6FAB" w:rsidRPr="00FE34F1" w:rsidRDefault="00B161E2" w:rsidP="00937756">
      <w:pPr>
        <w:spacing w:before="240" w:line="276" w:lineRule="auto"/>
        <w:ind w:firstLine="425"/>
        <w:jc w:val="both"/>
        <w:rPr>
          <w:bCs/>
        </w:rPr>
      </w:pPr>
      <w:r w:rsidRPr="00FE34F1">
        <w:rPr>
          <w:b/>
          <w:bCs/>
          <w:szCs w:val="22"/>
        </w:rPr>
        <w:t>Чл.</w:t>
      </w:r>
      <w:r w:rsidR="00DA6FAB" w:rsidRPr="00FE34F1">
        <w:rPr>
          <w:b/>
          <w:bCs/>
          <w:szCs w:val="20"/>
        </w:rPr>
        <w:t xml:space="preserve"> 4</w:t>
      </w:r>
      <w:r w:rsidRPr="00FE34F1">
        <w:rPr>
          <w:b/>
          <w:bCs/>
          <w:szCs w:val="20"/>
        </w:rPr>
        <w:t xml:space="preserve">. </w:t>
      </w:r>
      <w:r w:rsidRPr="00FE34F1">
        <w:rPr>
          <w:bCs/>
        </w:rPr>
        <w:t>Основн</w:t>
      </w:r>
      <w:r w:rsidR="00DA6FAB" w:rsidRPr="00FE34F1">
        <w:rPr>
          <w:bCs/>
        </w:rPr>
        <w:t>ата цел на ЦЕДО</w:t>
      </w:r>
      <w:r w:rsidR="003150C3" w:rsidRPr="00FE34F1">
        <w:rPr>
          <w:bCs/>
        </w:rPr>
        <w:t>ФП</w:t>
      </w:r>
      <w:r w:rsidR="00DA6FAB" w:rsidRPr="00FE34F1">
        <w:rPr>
          <w:bCs/>
        </w:rPr>
        <w:t xml:space="preserve"> е въвеждането и подпомагане</w:t>
      </w:r>
      <w:r w:rsidR="009E7230" w:rsidRPr="00FE34F1">
        <w:rPr>
          <w:bCs/>
        </w:rPr>
        <w:t xml:space="preserve"> на </w:t>
      </w:r>
      <w:r w:rsidR="00DA6FAB" w:rsidRPr="00FE34F1">
        <w:rPr>
          <w:bCs/>
        </w:rPr>
        <w:t xml:space="preserve">електронно дистанционно обучение във </w:t>
      </w:r>
      <w:proofErr w:type="gramStart"/>
      <w:r w:rsidR="00DA6FAB" w:rsidRPr="00FE34F1">
        <w:rPr>
          <w:bCs/>
        </w:rPr>
        <w:t xml:space="preserve">ФП. </w:t>
      </w:r>
      <w:proofErr w:type="gramEnd"/>
    </w:p>
    <w:p w:rsidR="00C16398" w:rsidRPr="00FE34F1" w:rsidRDefault="00DA6FAB" w:rsidP="00937756">
      <w:pPr>
        <w:spacing w:before="240" w:line="276" w:lineRule="auto"/>
        <w:ind w:firstLine="425"/>
        <w:jc w:val="both"/>
        <w:rPr>
          <w:bCs/>
          <w:szCs w:val="22"/>
        </w:rPr>
      </w:pPr>
      <w:r w:rsidRPr="00FE34F1">
        <w:rPr>
          <w:b/>
          <w:bCs/>
        </w:rPr>
        <w:t>Чл. 5.</w:t>
      </w:r>
      <w:r w:rsidRPr="00FE34F1">
        <w:rPr>
          <w:bCs/>
        </w:rPr>
        <w:t xml:space="preserve"> Основните задачи на Центъра са </w:t>
      </w:r>
      <w:r w:rsidR="00C16398" w:rsidRPr="00FE34F1">
        <w:rPr>
          <w:bCs/>
          <w:szCs w:val="22"/>
        </w:rPr>
        <w:t>свързани с: (1) подпомагане на състава (академичен и административен) на ФП в проектирането</w:t>
      </w:r>
      <w:r w:rsidR="009E7230" w:rsidRPr="00FE34F1">
        <w:rPr>
          <w:bCs/>
          <w:szCs w:val="22"/>
        </w:rPr>
        <w:t>,</w:t>
      </w:r>
      <w:r w:rsidR="00C16398" w:rsidRPr="00FE34F1">
        <w:rPr>
          <w:bCs/>
          <w:szCs w:val="22"/>
        </w:rPr>
        <w:t xml:space="preserve"> провеждането </w:t>
      </w:r>
      <w:r w:rsidR="009E7230" w:rsidRPr="00FE34F1">
        <w:rPr>
          <w:bCs/>
          <w:szCs w:val="22"/>
        </w:rPr>
        <w:t xml:space="preserve">и оценяването </w:t>
      </w:r>
      <w:r w:rsidR="00C16398" w:rsidRPr="00FE34F1">
        <w:rPr>
          <w:bCs/>
          <w:szCs w:val="22"/>
        </w:rPr>
        <w:t xml:space="preserve">на електронно </w:t>
      </w:r>
      <w:r w:rsidRPr="00FE34F1">
        <w:rPr>
          <w:bCs/>
          <w:szCs w:val="22"/>
        </w:rPr>
        <w:t xml:space="preserve">дистанционно </w:t>
      </w:r>
      <w:proofErr w:type="gramStart"/>
      <w:r w:rsidR="00C16398" w:rsidRPr="00FE34F1">
        <w:rPr>
          <w:bCs/>
          <w:szCs w:val="22"/>
        </w:rPr>
        <w:t xml:space="preserve">обучение; </w:t>
      </w:r>
      <w:r w:rsidRPr="00FE34F1">
        <w:rPr>
          <w:bCs/>
          <w:szCs w:val="22"/>
        </w:rPr>
        <w:t xml:space="preserve"> (2</w:t>
      </w:r>
      <w:proofErr w:type="gramEnd"/>
      <w:r w:rsidRPr="00FE34F1">
        <w:rPr>
          <w:bCs/>
          <w:szCs w:val="22"/>
        </w:rPr>
        <w:t xml:space="preserve">) </w:t>
      </w:r>
      <w:r w:rsidR="00C16398" w:rsidRPr="00FE34F1">
        <w:rPr>
          <w:bCs/>
          <w:szCs w:val="22"/>
        </w:rPr>
        <w:t>изследване и осигуряване на качеството на електронното дистанционно обучение в сътрудничество с Факултетската комисия по качеството и Центъра за дистанционно обучение</w:t>
      </w:r>
      <w:r w:rsidR="009E7230" w:rsidRPr="00FE34F1">
        <w:rPr>
          <w:bCs/>
          <w:szCs w:val="22"/>
        </w:rPr>
        <w:t xml:space="preserve"> (ЦДО</w:t>
      </w:r>
      <w:r w:rsidR="00C16398" w:rsidRPr="00FE34F1">
        <w:rPr>
          <w:bCs/>
          <w:szCs w:val="22"/>
        </w:rPr>
        <w:t xml:space="preserve">) на СУ; </w:t>
      </w:r>
      <w:r w:rsidRPr="00FE34F1">
        <w:rPr>
          <w:bCs/>
          <w:szCs w:val="22"/>
        </w:rPr>
        <w:t xml:space="preserve">(3) </w:t>
      </w:r>
      <w:r w:rsidR="008341BE" w:rsidRPr="00FE34F1">
        <w:rPr>
          <w:bCs/>
          <w:szCs w:val="22"/>
        </w:rPr>
        <w:t xml:space="preserve">административно-технологично </w:t>
      </w:r>
      <w:r w:rsidR="009E7230" w:rsidRPr="00FE34F1">
        <w:rPr>
          <w:bCs/>
          <w:szCs w:val="22"/>
        </w:rPr>
        <w:t>подпомагане</w:t>
      </w:r>
      <w:r w:rsidR="00C16398" w:rsidRPr="00FE34F1">
        <w:rPr>
          <w:bCs/>
          <w:szCs w:val="22"/>
        </w:rPr>
        <w:t xml:space="preserve"> на дистанционната форма на обучение – самостоятелно или в сътрудничество с Университетския център за информационни и комуникационни технологии (УЦИКТ); (4) осъществяване на изследвания в областта на електронното обучение</w:t>
      </w:r>
      <w:r w:rsidR="00D41DD2" w:rsidRPr="00FE34F1">
        <w:rPr>
          <w:bCs/>
          <w:szCs w:val="22"/>
        </w:rPr>
        <w:t>; (5) Информационно-публицистични дейности за популяризиране на електронното дистанционно обучение.</w:t>
      </w:r>
      <w:r w:rsidR="00C16398" w:rsidRPr="00FE34F1">
        <w:rPr>
          <w:bCs/>
          <w:szCs w:val="22"/>
        </w:rPr>
        <w:t xml:space="preserve"> </w:t>
      </w:r>
    </w:p>
    <w:p w:rsidR="00B161E2" w:rsidRPr="00FE34F1" w:rsidRDefault="00441FF4" w:rsidP="00937756">
      <w:pPr>
        <w:spacing w:before="240" w:line="276" w:lineRule="auto"/>
        <w:ind w:firstLine="425"/>
        <w:jc w:val="both"/>
        <w:rPr>
          <w:b/>
          <w:bCs/>
          <w:szCs w:val="22"/>
        </w:rPr>
      </w:pPr>
      <w:r w:rsidRPr="00FE34F1">
        <w:rPr>
          <w:b/>
          <w:bCs/>
          <w:szCs w:val="22"/>
        </w:rPr>
        <w:t>Чл. 6</w:t>
      </w:r>
      <w:r w:rsidR="00954D75" w:rsidRPr="00FE34F1">
        <w:rPr>
          <w:b/>
          <w:bCs/>
          <w:szCs w:val="22"/>
        </w:rPr>
        <w:t xml:space="preserve">. </w:t>
      </w:r>
      <w:r w:rsidR="00DA6FAB" w:rsidRPr="00FE34F1">
        <w:rPr>
          <w:b/>
          <w:bCs/>
          <w:szCs w:val="22"/>
        </w:rPr>
        <w:t>Задачи с у</w:t>
      </w:r>
      <w:r w:rsidR="00954D75" w:rsidRPr="00FE34F1">
        <w:rPr>
          <w:b/>
          <w:bCs/>
          <w:szCs w:val="22"/>
        </w:rPr>
        <w:t>чебно-</w:t>
      </w:r>
      <w:r w:rsidR="009747FF" w:rsidRPr="00FE34F1">
        <w:rPr>
          <w:b/>
          <w:bCs/>
          <w:szCs w:val="22"/>
        </w:rPr>
        <w:t xml:space="preserve">методически </w:t>
      </w:r>
      <w:r w:rsidR="00DA6FAB" w:rsidRPr="00FE34F1">
        <w:rPr>
          <w:b/>
          <w:bCs/>
          <w:szCs w:val="22"/>
        </w:rPr>
        <w:t>характер</w:t>
      </w:r>
      <w:r w:rsidR="00210D61" w:rsidRPr="00FE34F1">
        <w:rPr>
          <w:b/>
          <w:bCs/>
          <w:szCs w:val="22"/>
        </w:rPr>
        <w:t>. Центърът:</w:t>
      </w:r>
    </w:p>
    <w:p w:rsidR="008E4D1F" w:rsidRPr="00FE34F1" w:rsidRDefault="008E4D1F" w:rsidP="008E4D1F">
      <w:pPr>
        <w:pStyle w:val="ListParagraph"/>
        <w:numPr>
          <w:ilvl w:val="0"/>
          <w:numId w:val="18"/>
        </w:numPr>
        <w:spacing w:before="240" w:line="276" w:lineRule="auto"/>
        <w:jc w:val="both"/>
        <w:rPr>
          <w:bCs/>
          <w:szCs w:val="22"/>
        </w:rPr>
      </w:pPr>
      <w:proofErr w:type="gramStart"/>
      <w:r w:rsidRPr="00FE34F1">
        <w:rPr>
          <w:bCs/>
          <w:szCs w:val="22"/>
        </w:rPr>
        <w:t>създава</w:t>
      </w:r>
      <w:proofErr w:type="gramEnd"/>
      <w:r w:rsidRPr="00FE34F1">
        <w:rPr>
          <w:bCs/>
          <w:szCs w:val="22"/>
        </w:rPr>
        <w:t xml:space="preserve"> методически указания за планиране, дизайн и провеждане на ЕДО в съответствие с най-добрите световни практики, нормативните документи и изискванията на НАОА;</w:t>
      </w:r>
    </w:p>
    <w:p w:rsidR="005451F7" w:rsidRPr="00FE34F1" w:rsidRDefault="00C37A14" w:rsidP="009D67C9">
      <w:pPr>
        <w:pStyle w:val="ListParagraph"/>
        <w:numPr>
          <w:ilvl w:val="0"/>
          <w:numId w:val="18"/>
        </w:numPr>
        <w:spacing w:before="240" w:line="276" w:lineRule="auto"/>
        <w:jc w:val="both"/>
        <w:rPr>
          <w:bCs/>
          <w:szCs w:val="22"/>
        </w:rPr>
      </w:pPr>
      <w:proofErr w:type="gramStart"/>
      <w:r w:rsidRPr="00FE34F1">
        <w:rPr>
          <w:bCs/>
          <w:szCs w:val="22"/>
        </w:rPr>
        <w:t>п</w:t>
      </w:r>
      <w:r w:rsidR="005451F7" w:rsidRPr="00FE34F1">
        <w:rPr>
          <w:bCs/>
          <w:szCs w:val="22"/>
        </w:rPr>
        <w:t>одготвя</w:t>
      </w:r>
      <w:proofErr w:type="gramEnd"/>
      <w:r w:rsidR="005451F7" w:rsidRPr="00FE34F1">
        <w:rPr>
          <w:bCs/>
          <w:szCs w:val="22"/>
        </w:rPr>
        <w:t xml:space="preserve"> учебно-методически материали, свързани със спецификата на проектиране</w:t>
      </w:r>
      <w:r w:rsidR="00210D61" w:rsidRPr="00FE34F1">
        <w:rPr>
          <w:bCs/>
          <w:szCs w:val="22"/>
        </w:rPr>
        <w:t xml:space="preserve">, </w:t>
      </w:r>
      <w:r w:rsidR="005451F7" w:rsidRPr="00FE34F1">
        <w:rPr>
          <w:bCs/>
          <w:szCs w:val="22"/>
        </w:rPr>
        <w:t>провеждане</w:t>
      </w:r>
      <w:r w:rsidR="00210D61" w:rsidRPr="00FE34F1">
        <w:rPr>
          <w:bCs/>
          <w:szCs w:val="22"/>
        </w:rPr>
        <w:t xml:space="preserve"> и оценяване</w:t>
      </w:r>
      <w:r w:rsidR="005451F7" w:rsidRPr="00FE34F1">
        <w:rPr>
          <w:bCs/>
          <w:szCs w:val="22"/>
        </w:rPr>
        <w:t xml:space="preserve"> на електронно и дистанционно обучение</w:t>
      </w:r>
      <w:r w:rsidR="00210D61" w:rsidRPr="00FE34F1">
        <w:rPr>
          <w:bCs/>
          <w:szCs w:val="22"/>
        </w:rPr>
        <w:t>;</w:t>
      </w:r>
    </w:p>
    <w:p w:rsidR="009D67C9" w:rsidRPr="00FE34F1" w:rsidRDefault="00C37A14" w:rsidP="009D67C9">
      <w:pPr>
        <w:pStyle w:val="ListParagraph"/>
        <w:numPr>
          <w:ilvl w:val="0"/>
          <w:numId w:val="18"/>
        </w:numPr>
        <w:spacing w:before="120" w:line="276" w:lineRule="auto"/>
        <w:ind w:left="714" w:hanging="357"/>
        <w:contextualSpacing w:val="0"/>
        <w:jc w:val="both"/>
      </w:pPr>
      <w:proofErr w:type="gramStart"/>
      <w:r w:rsidRPr="00FE34F1">
        <w:rPr>
          <w:bCs/>
          <w:szCs w:val="22"/>
        </w:rPr>
        <w:t>п</w:t>
      </w:r>
      <w:r w:rsidR="005451F7" w:rsidRPr="00FE34F1">
        <w:rPr>
          <w:bCs/>
          <w:szCs w:val="22"/>
        </w:rPr>
        <w:t>редлага</w:t>
      </w:r>
      <w:proofErr w:type="gramEnd"/>
      <w:r w:rsidR="005451F7" w:rsidRPr="00FE34F1">
        <w:rPr>
          <w:bCs/>
          <w:szCs w:val="22"/>
        </w:rPr>
        <w:t xml:space="preserve"> консултации и обучение на преподавателите от ФП и </w:t>
      </w:r>
      <w:r w:rsidR="00CA7E6E" w:rsidRPr="00FE34F1">
        <w:rPr>
          <w:bCs/>
          <w:szCs w:val="22"/>
        </w:rPr>
        <w:t xml:space="preserve">от </w:t>
      </w:r>
      <w:r w:rsidR="005451F7" w:rsidRPr="00FE34F1">
        <w:rPr>
          <w:bCs/>
          <w:szCs w:val="22"/>
        </w:rPr>
        <w:t xml:space="preserve">други </w:t>
      </w:r>
      <w:r w:rsidR="00CA7E6E" w:rsidRPr="00FE34F1">
        <w:rPr>
          <w:bCs/>
          <w:szCs w:val="22"/>
        </w:rPr>
        <w:t>факултети</w:t>
      </w:r>
      <w:r w:rsidR="005451F7" w:rsidRPr="00FE34F1">
        <w:rPr>
          <w:bCs/>
          <w:szCs w:val="22"/>
        </w:rPr>
        <w:t xml:space="preserve"> на СУ в областта на педагогическия дизайн и педагогическите аспекти на провеждане и оценяване на електронно дистанционно обучение</w:t>
      </w:r>
      <w:r w:rsidR="00CA7E6E" w:rsidRPr="00FE34F1">
        <w:t>;</w:t>
      </w:r>
    </w:p>
    <w:p w:rsidR="009D67C9" w:rsidRPr="00FE34F1" w:rsidRDefault="00C37A14" w:rsidP="009D67C9">
      <w:pPr>
        <w:pStyle w:val="ListParagraph"/>
        <w:numPr>
          <w:ilvl w:val="0"/>
          <w:numId w:val="18"/>
        </w:numPr>
        <w:spacing w:before="120" w:line="276" w:lineRule="auto"/>
        <w:jc w:val="both"/>
      </w:pPr>
      <w:proofErr w:type="gramStart"/>
      <w:r w:rsidRPr="00FE34F1">
        <w:lastRenderedPageBreak/>
        <w:t>п</w:t>
      </w:r>
      <w:r w:rsidR="009D67C9" w:rsidRPr="00FE34F1">
        <w:t>одпомага</w:t>
      </w:r>
      <w:proofErr w:type="gramEnd"/>
      <w:r w:rsidR="009D67C9" w:rsidRPr="00FE34F1">
        <w:t xml:space="preserve"> състава на факултета в подготовката и съгласуването на цялата учебна документация за програми </w:t>
      </w:r>
      <w:r w:rsidR="00CA7E6E" w:rsidRPr="00FE34F1">
        <w:t xml:space="preserve">в </w:t>
      </w:r>
      <w:r w:rsidR="009D67C9" w:rsidRPr="00FE34F1">
        <w:t>дистанционна форма за обучение;</w:t>
      </w:r>
    </w:p>
    <w:p w:rsidR="0032352B" w:rsidRPr="00FE34F1" w:rsidRDefault="00C37A14" w:rsidP="0032352B">
      <w:pPr>
        <w:pStyle w:val="ListParagraph"/>
        <w:numPr>
          <w:ilvl w:val="0"/>
          <w:numId w:val="18"/>
        </w:numPr>
        <w:spacing w:before="120" w:line="276" w:lineRule="auto"/>
        <w:jc w:val="both"/>
      </w:pPr>
      <w:proofErr w:type="gramStart"/>
      <w:r w:rsidRPr="00FE34F1">
        <w:t>п</w:t>
      </w:r>
      <w:r w:rsidR="00920B4D" w:rsidRPr="00FE34F1">
        <w:t>одпомага</w:t>
      </w:r>
      <w:proofErr w:type="gramEnd"/>
      <w:r w:rsidR="00920B4D" w:rsidRPr="00FE34F1">
        <w:t xml:space="preserve"> преподавателите в разработването на ел</w:t>
      </w:r>
      <w:bookmarkStart w:id="0" w:name="_GoBack"/>
      <w:bookmarkEnd w:id="0"/>
      <w:r w:rsidR="00920B4D" w:rsidRPr="00FE34F1">
        <w:t>ектронни учебни ресурси</w:t>
      </w:r>
      <w:r w:rsidR="00CA7E6E" w:rsidRPr="00FE34F1">
        <w:t>;</w:t>
      </w:r>
    </w:p>
    <w:p w:rsidR="00F10A56" w:rsidRPr="00FE34F1" w:rsidRDefault="00C37A14" w:rsidP="00F10A56">
      <w:pPr>
        <w:pStyle w:val="ListParagraph"/>
        <w:numPr>
          <w:ilvl w:val="0"/>
          <w:numId w:val="18"/>
        </w:numPr>
        <w:spacing w:before="120" w:line="276" w:lineRule="auto"/>
        <w:jc w:val="both"/>
      </w:pPr>
      <w:proofErr w:type="gramStart"/>
      <w:r w:rsidRPr="00FE34F1">
        <w:t>о</w:t>
      </w:r>
      <w:r w:rsidR="00F10A56" w:rsidRPr="00FE34F1">
        <w:t>сигурява</w:t>
      </w:r>
      <w:proofErr w:type="gramEnd"/>
      <w:r w:rsidR="00F10A56" w:rsidRPr="00FE34F1">
        <w:t xml:space="preserve"> помощ и консултации на студентите и преподавателите относно ученето и преподаването във виртуална среда; </w:t>
      </w:r>
    </w:p>
    <w:p w:rsidR="00F10A56" w:rsidRPr="00FE34F1" w:rsidRDefault="00C37A14" w:rsidP="00F10A56">
      <w:pPr>
        <w:pStyle w:val="ListParagraph"/>
        <w:numPr>
          <w:ilvl w:val="0"/>
          <w:numId w:val="18"/>
        </w:numPr>
        <w:spacing w:before="120" w:line="276" w:lineRule="auto"/>
        <w:jc w:val="both"/>
      </w:pPr>
      <w:proofErr w:type="gramStart"/>
      <w:r w:rsidRPr="00FE34F1">
        <w:t>с</w:t>
      </w:r>
      <w:r w:rsidR="002D7B86" w:rsidRPr="00FE34F1">
        <w:t>ъдейства</w:t>
      </w:r>
      <w:proofErr w:type="gramEnd"/>
      <w:r w:rsidR="00F10A56" w:rsidRPr="00FE34F1">
        <w:t xml:space="preserve"> за осигуряване на възможности за обучение на студенти със специфични образователни потребности в ДФО;</w:t>
      </w:r>
    </w:p>
    <w:p w:rsidR="00E25147" w:rsidRPr="00FE34F1" w:rsidRDefault="00C37A14" w:rsidP="00E25147">
      <w:pPr>
        <w:pStyle w:val="ListParagraph"/>
        <w:numPr>
          <w:ilvl w:val="0"/>
          <w:numId w:val="18"/>
        </w:numPr>
        <w:spacing w:before="120" w:line="276" w:lineRule="auto"/>
        <w:jc w:val="both"/>
      </w:pPr>
      <w:proofErr w:type="gramStart"/>
      <w:r w:rsidRPr="00FE34F1">
        <w:t>п</w:t>
      </w:r>
      <w:r w:rsidR="002D7B86" w:rsidRPr="00FE34F1">
        <w:t>одпомага</w:t>
      </w:r>
      <w:proofErr w:type="gramEnd"/>
      <w:r w:rsidR="00E25147" w:rsidRPr="00FE34F1">
        <w:t xml:space="preserve"> въвеждането на дистанционните студенти в спецификата на дистанционното обучение</w:t>
      </w:r>
      <w:r w:rsidR="00081FBF" w:rsidRPr="00FE34F1">
        <w:t xml:space="preserve"> включително чрез разработване на електронни материали.</w:t>
      </w:r>
    </w:p>
    <w:p w:rsidR="009747FF" w:rsidRPr="00FE34F1" w:rsidRDefault="009747FF" w:rsidP="00937756">
      <w:pPr>
        <w:spacing w:before="240" w:line="276" w:lineRule="auto"/>
        <w:ind w:firstLine="425"/>
        <w:jc w:val="both"/>
        <w:rPr>
          <w:b/>
          <w:bCs/>
          <w:szCs w:val="22"/>
        </w:rPr>
      </w:pPr>
      <w:r w:rsidRPr="00FE34F1">
        <w:rPr>
          <w:b/>
          <w:bCs/>
          <w:szCs w:val="22"/>
        </w:rPr>
        <w:t>Ч</w:t>
      </w:r>
      <w:r w:rsidR="00CA7E6E" w:rsidRPr="00FE34F1">
        <w:rPr>
          <w:b/>
          <w:bCs/>
          <w:szCs w:val="22"/>
        </w:rPr>
        <w:t>л. 7</w:t>
      </w:r>
      <w:r w:rsidRPr="00FE34F1">
        <w:rPr>
          <w:b/>
          <w:bCs/>
          <w:szCs w:val="22"/>
        </w:rPr>
        <w:t xml:space="preserve">. </w:t>
      </w:r>
      <w:r w:rsidR="00CA7E6E" w:rsidRPr="00FE34F1">
        <w:rPr>
          <w:b/>
          <w:bCs/>
          <w:szCs w:val="22"/>
        </w:rPr>
        <w:t xml:space="preserve">Задачи с </w:t>
      </w:r>
      <w:r w:rsidRPr="00FE34F1">
        <w:rPr>
          <w:b/>
          <w:bCs/>
          <w:szCs w:val="22"/>
        </w:rPr>
        <w:t>административ</w:t>
      </w:r>
      <w:r w:rsidR="008341BE" w:rsidRPr="00FE34F1">
        <w:rPr>
          <w:b/>
          <w:bCs/>
          <w:szCs w:val="22"/>
        </w:rPr>
        <w:t>но-технологичен</w:t>
      </w:r>
      <w:r w:rsidR="00CA7E6E" w:rsidRPr="00FE34F1">
        <w:rPr>
          <w:b/>
          <w:bCs/>
          <w:szCs w:val="22"/>
        </w:rPr>
        <w:t xml:space="preserve"> характер</w:t>
      </w:r>
      <w:r w:rsidR="00C37A14" w:rsidRPr="00FE34F1">
        <w:rPr>
          <w:b/>
          <w:bCs/>
          <w:szCs w:val="22"/>
        </w:rPr>
        <w:t>. Центърът:</w:t>
      </w:r>
    </w:p>
    <w:p w:rsidR="003B5413" w:rsidRPr="00FE34F1" w:rsidRDefault="003B5413" w:rsidP="00F700C1">
      <w:pPr>
        <w:pStyle w:val="ListParagraph"/>
        <w:numPr>
          <w:ilvl w:val="0"/>
          <w:numId w:val="1"/>
        </w:numPr>
        <w:spacing w:before="120" w:line="276" w:lineRule="auto"/>
        <w:ind w:left="714" w:hanging="357"/>
        <w:contextualSpacing w:val="0"/>
        <w:jc w:val="both"/>
      </w:pPr>
      <w:r w:rsidRPr="00FE34F1">
        <w:t>о</w:t>
      </w:r>
      <w:r w:rsidR="00C37A14" w:rsidRPr="00FE34F1">
        <w:t>съществява технологично-а</w:t>
      </w:r>
      <w:r w:rsidR="009D67C9" w:rsidRPr="00FE34F1">
        <w:t>дминистр</w:t>
      </w:r>
      <w:r w:rsidR="00C37A14" w:rsidRPr="00FE34F1">
        <w:t>ативно подпомагане</w:t>
      </w:r>
      <w:r w:rsidR="009D67C9" w:rsidRPr="00FE34F1">
        <w:t xml:space="preserve"> на дистанционната форма на обучение; </w:t>
      </w:r>
    </w:p>
    <w:p w:rsidR="009D67C9" w:rsidRPr="00FE34F1" w:rsidRDefault="00FD1452" w:rsidP="00F700C1">
      <w:pPr>
        <w:pStyle w:val="ListParagraph"/>
        <w:numPr>
          <w:ilvl w:val="0"/>
          <w:numId w:val="1"/>
        </w:numPr>
        <w:spacing w:before="120" w:line="276" w:lineRule="auto"/>
        <w:contextualSpacing w:val="0"/>
        <w:jc w:val="both"/>
      </w:pPr>
      <w:proofErr w:type="gramStart"/>
      <w:r w:rsidRPr="00FE34F1">
        <w:t>осигурява</w:t>
      </w:r>
      <w:proofErr w:type="gramEnd"/>
      <w:r w:rsidRPr="00FE34F1">
        <w:t xml:space="preserve"> безпроблемното използване на наличните системи като осигурява цялостна 24 часова 7 дни в седмицата поддръжка и интеграция на системите за ЕДО (</w:t>
      </w:r>
      <w:proofErr w:type="spellStart"/>
      <w:r w:rsidRPr="00FE34F1">
        <w:t>Мудъл</w:t>
      </w:r>
      <w:proofErr w:type="spellEnd"/>
      <w:r w:rsidRPr="00FE34F1">
        <w:t>, СУСИ, цифрова библиотека</w:t>
      </w:r>
      <w:r w:rsidR="00AB1E8E" w:rsidRPr="00FE34F1">
        <w:t>, HelpDesk</w:t>
      </w:r>
      <w:r w:rsidRPr="00FE34F1">
        <w:t xml:space="preserve"> и др.);</w:t>
      </w:r>
    </w:p>
    <w:p w:rsidR="002341A7" w:rsidRPr="00FE34F1" w:rsidRDefault="002341A7" w:rsidP="00F700C1">
      <w:pPr>
        <w:pStyle w:val="ListParagraph"/>
        <w:numPr>
          <w:ilvl w:val="0"/>
          <w:numId w:val="1"/>
        </w:numPr>
        <w:jc w:val="both"/>
        <w:rPr>
          <w:color w:val="000000"/>
        </w:rPr>
      </w:pPr>
      <w:proofErr w:type="gramStart"/>
      <w:r w:rsidRPr="00FE34F1">
        <w:rPr>
          <w:color w:val="000000"/>
        </w:rPr>
        <w:t>планира</w:t>
      </w:r>
      <w:proofErr w:type="gramEnd"/>
      <w:r w:rsidRPr="00FE34F1">
        <w:rPr>
          <w:color w:val="000000"/>
        </w:rPr>
        <w:t xml:space="preserve"> развитието и усъвършенстването на наличните системи, така че те да отговарят на всички нужди и потребности за качествено и ефективно прилагане на електронни форми </w:t>
      </w:r>
      <w:r w:rsidR="00AB1E8E" w:rsidRPr="00FE34F1">
        <w:rPr>
          <w:color w:val="000000"/>
        </w:rPr>
        <w:t>на дистанционно обучение;</w:t>
      </w:r>
      <w:r w:rsidRPr="00FE34F1">
        <w:rPr>
          <w:color w:val="000000"/>
        </w:rPr>
        <w:t xml:space="preserve"> </w:t>
      </w:r>
    </w:p>
    <w:p w:rsidR="002341A7" w:rsidRPr="00FE34F1" w:rsidRDefault="00F700C1" w:rsidP="00F700C1">
      <w:pPr>
        <w:pStyle w:val="ListParagraph"/>
        <w:numPr>
          <w:ilvl w:val="0"/>
          <w:numId w:val="1"/>
        </w:numPr>
        <w:jc w:val="both"/>
        <w:rPr>
          <w:color w:val="000000"/>
        </w:rPr>
      </w:pPr>
      <w:proofErr w:type="gramStart"/>
      <w:r w:rsidRPr="00FE34F1">
        <w:rPr>
          <w:color w:val="000000"/>
        </w:rPr>
        <w:t>добавя</w:t>
      </w:r>
      <w:proofErr w:type="gramEnd"/>
      <w:r w:rsidRPr="00FE34F1">
        <w:rPr>
          <w:color w:val="000000"/>
        </w:rPr>
        <w:t xml:space="preserve"> нови функционалности,</w:t>
      </w:r>
      <w:r w:rsidR="002341A7" w:rsidRPr="00FE34F1">
        <w:rPr>
          <w:color w:val="000000"/>
        </w:rPr>
        <w:t xml:space="preserve"> инсталира и поддържа нови системи, поддържащи ЕДО (например, </w:t>
      </w:r>
      <w:proofErr w:type="spellStart"/>
      <w:r w:rsidR="002341A7" w:rsidRPr="00FE34F1">
        <w:rPr>
          <w:color w:val="000000"/>
        </w:rPr>
        <w:t>уебинари</w:t>
      </w:r>
      <w:proofErr w:type="spellEnd"/>
      <w:r w:rsidR="002341A7" w:rsidRPr="00FE34F1">
        <w:rPr>
          <w:color w:val="000000"/>
        </w:rPr>
        <w:t xml:space="preserve">, системи за </w:t>
      </w:r>
      <w:proofErr w:type="spellStart"/>
      <w:r w:rsidR="002341A7" w:rsidRPr="00FE34F1">
        <w:rPr>
          <w:color w:val="000000"/>
        </w:rPr>
        <w:t>антиплагиатство</w:t>
      </w:r>
      <w:proofErr w:type="spellEnd"/>
      <w:r w:rsidR="002341A7" w:rsidRPr="00FE34F1">
        <w:rPr>
          <w:color w:val="000000"/>
        </w:rPr>
        <w:t>, системи за осигуряване на онлайн поддръжка, системи за създаване на мултимедийни материали и т.н.).</w:t>
      </w:r>
    </w:p>
    <w:p w:rsidR="003B5413" w:rsidRPr="00FE34F1" w:rsidRDefault="003B5413" w:rsidP="00F700C1">
      <w:pPr>
        <w:pStyle w:val="Default"/>
        <w:numPr>
          <w:ilvl w:val="0"/>
          <w:numId w:val="1"/>
        </w:numPr>
        <w:spacing w:after="50"/>
        <w:jc w:val="both"/>
        <w:rPr>
          <w:sz w:val="23"/>
          <w:szCs w:val="23"/>
        </w:rPr>
      </w:pPr>
      <w:proofErr w:type="gramStart"/>
      <w:r w:rsidRPr="00FE34F1">
        <w:rPr>
          <w:sz w:val="23"/>
          <w:szCs w:val="23"/>
        </w:rPr>
        <w:t>осигурява</w:t>
      </w:r>
      <w:proofErr w:type="gramEnd"/>
      <w:r w:rsidRPr="00FE34F1">
        <w:rPr>
          <w:sz w:val="23"/>
          <w:szCs w:val="23"/>
        </w:rPr>
        <w:t xml:space="preserve"> комуникация с УЦИКТ и администраторите на университетската информационна структура от името на ФП;</w:t>
      </w:r>
    </w:p>
    <w:p w:rsidR="003B5413" w:rsidRPr="00FE34F1" w:rsidRDefault="003B5413" w:rsidP="00F700C1">
      <w:pPr>
        <w:pStyle w:val="ListParagraph"/>
        <w:numPr>
          <w:ilvl w:val="0"/>
          <w:numId w:val="1"/>
        </w:numPr>
        <w:jc w:val="both"/>
      </w:pPr>
      <w:proofErr w:type="gramStart"/>
      <w:r w:rsidRPr="00FE34F1">
        <w:t>подпомага</w:t>
      </w:r>
      <w:proofErr w:type="gramEnd"/>
      <w:r w:rsidRPr="00FE34F1">
        <w:t xml:space="preserve"> достъпа на преподаватели и студенти до електронната среда и курсове;</w:t>
      </w:r>
    </w:p>
    <w:p w:rsidR="008137BD" w:rsidRPr="00FE34F1" w:rsidRDefault="003B5413" w:rsidP="00F700C1">
      <w:pPr>
        <w:pStyle w:val="ListParagraph"/>
        <w:numPr>
          <w:ilvl w:val="0"/>
          <w:numId w:val="1"/>
        </w:numPr>
        <w:jc w:val="both"/>
      </w:pPr>
      <w:proofErr w:type="gramStart"/>
      <w:r w:rsidRPr="00FE34F1">
        <w:t>п</w:t>
      </w:r>
      <w:r w:rsidR="008137BD" w:rsidRPr="00FE34F1">
        <w:t>одпомага</w:t>
      </w:r>
      <w:proofErr w:type="gramEnd"/>
      <w:r w:rsidR="008137BD" w:rsidRPr="00FE34F1">
        <w:t xml:space="preserve"> въвеждането </w:t>
      </w:r>
      <w:r w:rsidRPr="00FE34F1">
        <w:t xml:space="preserve">на студентите в спецификата на обучение в електронната учебна среда </w:t>
      </w:r>
      <w:proofErr w:type="spellStart"/>
      <w:r w:rsidRPr="00FE34F1">
        <w:t>Мудъл</w:t>
      </w:r>
      <w:proofErr w:type="spellEnd"/>
      <w:r w:rsidRPr="00FE34F1">
        <w:t xml:space="preserve">; </w:t>
      </w:r>
    </w:p>
    <w:p w:rsidR="0032352B" w:rsidRPr="00FE34F1" w:rsidRDefault="003B5413" w:rsidP="00F700C1">
      <w:pPr>
        <w:pStyle w:val="ListParagraph"/>
        <w:numPr>
          <w:ilvl w:val="0"/>
          <w:numId w:val="1"/>
        </w:numPr>
        <w:spacing w:before="120" w:line="276" w:lineRule="auto"/>
        <w:contextualSpacing w:val="0"/>
        <w:jc w:val="both"/>
      </w:pPr>
      <w:proofErr w:type="gramStart"/>
      <w:r w:rsidRPr="00FE34F1">
        <w:t>поддържа</w:t>
      </w:r>
      <w:proofErr w:type="gramEnd"/>
      <w:r w:rsidRPr="00FE34F1">
        <w:t xml:space="preserve"> перманентен back-up на провеждащите се онлайн курсове и архив на завършилите курсове. </w:t>
      </w:r>
    </w:p>
    <w:p w:rsidR="009747FF" w:rsidRPr="00FE34F1" w:rsidRDefault="00CA7E6E" w:rsidP="00937756">
      <w:pPr>
        <w:spacing w:before="240" w:line="276" w:lineRule="auto"/>
        <w:ind w:firstLine="425"/>
        <w:jc w:val="both"/>
        <w:rPr>
          <w:b/>
          <w:bCs/>
          <w:szCs w:val="22"/>
        </w:rPr>
      </w:pPr>
      <w:r w:rsidRPr="00FE34F1">
        <w:rPr>
          <w:b/>
          <w:bCs/>
          <w:szCs w:val="22"/>
        </w:rPr>
        <w:t>Чл. 8</w:t>
      </w:r>
      <w:r w:rsidR="009747FF" w:rsidRPr="00FE34F1">
        <w:rPr>
          <w:b/>
          <w:bCs/>
          <w:szCs w:val="22"/>
        </w:rPr>
        <w:t>. Задачи, свързани с осигуряване на качеството на ЕДО</w:t>
      </w:r>
      <w:r w:rsidR="00BA054C" w:rsidRPr="00FE34F1">
        <w:rPr>
          <w:b/>
          <w:bCs/>
          <w:szCs w:val="22"/>
        </w:rPr>
        <w:t>. Центърът:</w:t>
      </w:r>
    </w:p>
    <w:p w:rsidR="0035590E" w:rsidRPr="00FE34F1" w:rsidRDefault="00BA054C" w:rsidP="00BA054C">
      <w:pPr>
        <w:pStyle w:val="ListParagraph"/>
        <w:numPr>
          <w:ilvl w:val="0"/>
          <w:numId w:val="21"/>
        </w:numPr>
        <w:spacing w:before="240" w:line="276" w:lineRule="auto"/>
        <w:jc w:val="both"/>
        <w:rPr>
          <w:bCs/>
          <w:szCs w:val="22"/>
        </w:rPr>
      </w:pPr>
      <w:r w:rsidRPr="00FE34F1">
        <w:rPr>
          <w:bCs/>
          <w:szCs w:val="22"/>
        </w:rPr>
        <w:t>п</w:t>
      </w:r>
      <w:r w:rsidR="0035590E" w:rsidRPr="00FE34F1">
        <w:rPr>
          <w:bCs/>
          <w:szCs w:val="22"/>
        </w:rPr>
        <w:t>одпомага Факултетската комисия по качеството при реализиране на процедурите за осигуряване и контрол на качеството на дистанционното обучение;</w:t>
      </w:r>
    </w:p>
    <w:p w:rsidR="00F10A56" w:rsidRPr="00FE34F1" w:rsidRDefault="00BA054C" w:rsidP="00BA054C">
      <w:pPr>
        <w:pStyle w:val="ListParagraph"/>
        <w:numPr>
          <w:ilvl w:val="0"/>
          <w:numId w:val="21"/>
        </w:numPr>
        <w:spacing w:before="240" w:line="276" w:lineRule="auto"/>
        <w:jc w:val="both"/>
        <w:rPr>
          <w:bCs/>
          <w:szCs w:val="22"/>
        </w:rPr>
      </w:pPr>
      <w:proofErr w:type="gramStart"/>
      <w:r w:rsidRPr="00FE34F1">
        <w:rPr>
          <w:bCs/>
          <w:szCs w:val="22"/>
        </w:rPr>
        <w:t>п</w:t>
      </w:r>
      <w:r w:rsidR="00F10A56" w:rsidRPr="00FE34F1">
        <w:rPr>
          <w:bCs/>
          <w:szCs w:val="22"/>
        </w:rPr>
        <w:t>одпомага</w:t>
      </w:r>
      <w:proofErr w:type="gramEnd"/>
      <w:r w:rsidR="00F10A56" w:rsidRPr="00FE34F1">
        <w:rPr>
          <w:bCs/>
          <w:szCs w:val="22"/>
        </w:rPr>
        <w:t xml:space="preserve"> подготовката за акредитац</w:t>
      </w:r>
      <w:r w:rsidR="0035590E" w:rsidRPr="00FE34F1">
        <w:rPr>
          <w:bCs/>
          <w:szCs w:val="22"/>
        </w:rPr>
        <w:t xml:space="preserve">ия и </w:t>
      </w:r>
      <w:r w:rsidR="00F10A56" w:rsidRPr="00FE34F1">
        <w:rPr>
          <w:bCs/>
          <w:szCs w:val="22"/>
        </w:rPr>
        <w:t>акредитирането на дистанционни курсове и програми на факултетско ниво;</w:t>
      </w:r>
    </w:p>
    <w:p w:rsidR="00F10A56" w:rsidRPr="00FE34F1" w:rsidRDefault="00BA054C" w:rsidP="00BA054C">
      <w:pPr>
        <w:pStyle w:val="ListParagraph"/>
        <w:numPr>
          <w:ilvl w:val="0"/>
          <w:numId w:val="21"/>
        </w:numPr>
        <w:spacing w:before="120" w:line="276" w:lineRule="auto"/>
        <w:jc w:val="both"/>
        <w:rPr>
          <w:sz w:val="23"/>
          <w:szCs w:val="23"/>
        </w:rPr>
      </w:pPr>
      <w:proofErr w:type="gramStart"/>
      <w:r w:rsidRPr="00FE34F1">
        <w:rPr>
          <w:sz w:val="23"/>
          <w:szCs w:val="23"/>
        </w:rPr>
        <w:t>о</w:t>
      </w:r>
      <w:r w:rsidR="00F10A56" w:rsidRPr="00FE34F1">
        <w:rPr>
          <w:sz w:val="23"/>
          <w:szCs w:val="23"/>
        </w:rPr>
        <w:t>сигурява</w:t>
      </w:r>
      <w:proofErr w:type="gramEnd"/>
      <w:r w:rsidR="0035590E" w:rsidRPr="00FE34F1">
        <w:rPr>
          <w:sz w:val="23"/>
          <w:szCs w:val="23"/>
        </w:rPr>
        <w:t xml:space="preserve"> поддържането на онлайн система за </w:t>
      </w:r>
      <w:r w:rsidR="00F10A56" w:rsidRPr="00FE34F1">
        <w:rPr>
          <w:sz w:val="23"/>
          <w:szCs w:val="23"/>
        </w:rPr>
        <w:t>обратна връзка за ефективността на дистанционното обучение от страна на участниците в него</w:t>
      </w:r>
      <w:r w:rsidR="0035590E" w:rsidRPr="00FE34F1">
        <w:rPr>
          <w:sz w:val="23"/>
          <w:szCs w:val="23"/>
        </w:rPr>
        <w:t xml:space="preserve"> и предоставя данните на деканското ръководство и Факултетния съвет</w:t>
      </w:r>
      <w:r w:rsidR="00F10A56" w:rsidRPr="00FE34F1">
        <w:rPr>
          <w:sz w:val="23"/>
          <w:szCs w:val="23"/>
        </w:rPr>
        <w:t xml:space="preserve">; </w:t>
      </w:r>
    </w:p>
    <w:p w:rsidR="009D67C9" w:rsidRPr="00FE34F1" w:rsidRDefault="00BA054C" w:rsidP="00BA054C">
      <w:pPr>
        <w:pStyle w:val="ListParagraph"/>
        <w:numPr>
          <w:ilvl w:val="0"/>
          <w:numId w:val="21"/>
        </w:numPr>
        <w:spacing w:before="120" w:line="276" w:lineRule="auto"/>
        <w:jc w:val="both"/>
      </w:pPr>
      <w:proofErr w:type="gramStart"/>
      <w:r w:rsidRPr="00FE34F1">
        <w:rPr>
          <w:sz w:val="23"/>
          <w:szCs w:val="23"/>
        </w:rPr>
        <w:t>о</w:t>
      </w:r>
      <w:r w:rsidR="00F10A56" w:rsidRPr="00FE34F1">
        <w:rPr>
          <w:sz w:val="23"/>
          <w:szCs w:val="23"/>
        </w:rPr>
        <w:t>съществява</w:t>
      </w:r>
      <w:proofErr w:type="gramEnd"/>
      <w:r w:rsidR="00F10A56" w:rsidRPr="00FE34F1">
        <w:rPr>
          <w:sz w:val="23"/>
          <w:szCs w:val="23"/>
        </w:rPr>
        <w:t xml:space="preserve"> и други дейности за развитие и повишаване качеството на ДО</w:t>
      </w:r>
      <w:r w:rsidRPr="00FE34F1">
        <w:rPr>
          <w:sz w:val="23"/>
          <w:szCs w:val="23"/>
        </w:rPr>
        <w:t>.</w:t>
      </w:r>
    </w:p>
    <w:p w:rsidR="009747FF" w:rsidRPr="00FE34F1" w:rsidRDefault="009747FF" w:rsidP="00937756">
      <w:pPr>
        <w:spacing w:before="240" w:line="276" w:lineRule="auto"/>
        <w:ind w:firstLine="425"/>
        <w:jc w:val="both"/>
        <w:rPr>
          <w:b/>
          <w:bCs/>
          <w:szCs w:val="22"/>
        </w:rPr>
      </w:pPr>
      <w:r w:rsidRPr="00FE34F1">
        <w:rPr>
          <w:b/>
          <w:bCs/>
          <w:szCs w:val="22"/>
        </w:rPr>
        <w:lastRenderedPageBreak/>
        <w:t>Ч</w:t>
      </w:r>
      <w:r w:rsidR="00CA7E6E" w:rsidRPr="00FE34F1">
        <w:rPr>
          <w:b/>
          <w:bCs/>
          <w:szCs w:val="22"/>
        </w:rPr>
        <w:t>л. 9</w:t>
      </w:r>
      <w:r w:rsidRPr="00FE34F1">
        <w:rPr>
          <w:b/>
          <w:bCs/>
          <w:szCs w:val="22"/>
        </w:rPr>
        <w:t xml:space="preserve">. </w:t>
      </w:r>
      <w:r w:rsidR="00CA7E6E" w:rsidRPr="00FE34F1">
        <w:rPr>
          <w:b/>
          <w:bCs/>
          <w:szCs w:val="22"/>
        </w:rPr>
        <w:t>Задачи с н</w:t>
      </w:r>
      <w:r w:rsidRPr="00FE34F1">
        <w:rPr>
          <w:b/>
          <w:bCs/>
          <w:szCs w:val="22"/>
        </w:rPr>
        <w:t xml:space="preserve">аучно-изследователски </w:t>
      </w:r>
      <w:r w:rsidR="00CA7E6E" w:rsidRPr="00FE34F1">
        <w:rPr>
          <w:b/>
          <w:bCs/>
          <w:szCs w:val="22"/>
        </w:rPr>
        <w:t>характер</w:t>
      </w:r>
      <w:r w:rsidR="00BA054C" w:rsidRPr="00FE34F1">
        <w:rPr>
          <w:b/>
          <w:bCs/>
          <w:szCs w:val="22"/>
        </w:rPr>
        <w:t>. Центърът:</w:t>
      </w:r>
    </w:p>
    <w:p w:rsidR="0035590E" w:rsidRPr="00FE34F1" w:rsidRDefault="00BA054C" w:rsidP="00BA054C">
      <w:pPr>
        <w:pStyle w:val="ListParagraph"/>
        <w:numPr>
          <w:ilvl w:val="0"/>
          <w:numId w:val="23"/>
        </w:numPr>
        <w:spacing w:before="240" w:line="276" w:lineRule="auto"/>
        <w:jc w:val="both"/>
        <w:rPr>
          <w:bCs/>
          <w:szCs w:val="22"/>
        </w:rPr>
      </w:pPr>
      <w:proofErr w:type="gramStart"/>
      <w:r w:rsidRPr="00FE34F1">
        <w:rPr>
          <w:bCs/>
          <w:szCs w:val="22"/>
        </w:rPr>
        <w:t>и</w:t>
      </w:r>
      <w:r w:rsidR="0035590E" w:rsidRPr="00FE34F1">
        <w:rPr>
          <w:bCs/>
          <w:szCs w:val="22"/>
        </w:rPr>
        <w:t>зследва</w:t>
      </w:r>
      <w:proofErr w:type="gramEnd"/>
      <w:r w:rsidR="0035590E" w:rsidRPr="00FE34F1">
        <w:rPr>
          <w:bCs/>
          <w:szCs w:val="22"/>
        </w:rPr>
        <w:t xml:space="preserve"> състоянието на качеството на електронното дистанционно обучение във факултета и формулира предложения към ФС и ръководителите на дистанционни </w:t>
      </w:r>
      <w:r w:rsidR="00686106" w:rsidRPr="00FE34F1">
        <w:rPr>
          <w:bCs/>
          <w:szCs w:val="22"/>
        </w:rPr>
        <w:t>програми за неговото повишаване;</w:t>
      </w:r>
    </w:p>
    <w:p w:rsidR="0035590E" w:rsidRPr="00FE34F1" w:rsidRDefault="00BA054C" w:rsidP="00BA054C">
      <w:pPr>
        <w:pStyle w:val="ListParagraph"/>
        <w:numPr>
          <w:ilvl w:val="0"/>
          <w:numId w:val="23"/>
        </w:numPr>
        <w:spacing w:before="240" w:line="276" w:lineRule="auto"/>
        <w:jc w:val="both"/>
        <w:rPr>
          <w:bCs/>
          <w:szCs w:val="22"/>
        </w:rPr>
      </w:pPr>
      <w:proofErr w:type="gramStart"/>
      <w:r w:rsidRPr="00FE34F1">
        <w:rPr>
          <w:bCs/>
          <w:szCs w:val="22"/>
        </w:rPr>
        <w:t>з</w:t>
      </w:r>
      <w:r w:rsidR="0035590E" w:rsidRPr="00FE34F1">
        <w:rPr>
          <w:bCs/>
          <w:szCs w:val="22"/>
        </w:rPr>
        <w:t>апознава</w:t>
      </w:r>
      <w:proofErr w:type="gramEnd"/>
      <w:r w:rsidR="0035590E" w:rsidRPr="00FE34F1">
        <w:rPr>
          <w:bCs/>
          <w:szCs w:val="22"/>
        </w:rPr>
        <w:t xml:space="preserve"> академичната общност на факултета с резултати от изследвания, свързани с качеството на електронното дистанционно обучение</w:t>
      </w:r>
      <w:r w:rsidR="00686106" w:rsidRPr="00FE34F1">
        <w:rPr>
          <w:bCs/>
          <w:szCs w:val="22"/>
        </w:rPr>
        <w:t xml:space="preserve"> и добри практики по света и в страната</w:t>
      </w:r>
      <w:r w:rsidR="0035590E" w:rsidRPr="00FE34F1">
        <w:rPr>
          <w:bCs/>
          <w:szCs w:val="22"/>
        </w:rPr>
        <w:t>;</w:t>
      </w:r>
    </w:p>
    <w:p w:rsidR="0035590E" w:rsidRPr="00FE34F1" w:rsidRDefault="00BA054C" w:rsidP="00BA054C">
      <w:pPr>
        <w:pStyle w:val="ListParagraph"/>
        <w:numPr>
          <w:ilvl w:val="0"/>
          <w:numId w:val="23"/>
        </w:numPr>
        <w:spacing w:before="240" w:line="276" w:lineRule="auto"/>
        <w:jc w:val="both"/>
        <w:rPr>
          <w:bCs/>
          <w:szCs w:val="22"/>
        </w:rPr>
      </w:pPr>
      <w:proofErr w:type="gramStart"/>
      <w:r w:rsidRPr="00FE34F1">
        <w:rPr>
          <w:bCs/>
          <w:szCs w:val="22"/>
        </w:rPr>
        <w:t>р</w:t>
      </w:r>
      <w:r w:rsidR="0035590E" w:rsidRPr="00FE34F1">
        <w:rPr>
          <w:bCs/>
          <w:szCs w:val="22"/>
        </w:rPr>
        <w:t>азработва</w:t>
      </w:r>
      <w:proofErr w:type="gramEnd"/>
      <w:r w:rsidR="0035590E" w:rsidRPr="00FE34F1">
        <w:rPr>
          <w:bCs/>
          <w:szCs w:val="22"/>
        </w:rPr>
        <w:t xml:space="preserve"> </w:t>
      </w:r>
      <w:r w:rsidR="00686106" w:rsidRPr="00FE34F1">
        <w:rPr>
          <w:bCs/>
          <w:szCs w:val="22"/>
        </w:rPr>
        <w:t xml:space="preserve">и участва в </w:t>
      </w:r>
      <w:r w:rsidR="0035590E" w:rsidRPr="00FE34F1">
        <w:rPr>
          <w:bCs/>
          <w:szCs w:val="22"/>
        </w:rPr>
        <w:t>научно-изследователски проекти в областта на ЕДО.</w:t>
      </w:r>
    </w:p>
    <w:p w:rsidR="00F10A56" w:rsidRPr="00FE34F1" w:rsidRDefault="00CA7E6E" w:rsidP="00E1446C">
      <w:pPr>
        <w:spacing w:before="240" w:line="276" w:lineRule="auto"/>
        <w:ind w:firstLine="425"/>
        <w:jc w:val="both"/>
        <w:rPr>
          <w:b/>
          <w:bCs/>
          <w:szCs w:val="22"/>
        </w:rPr>
      </w:pPr>
      <w:r w:rsidRPr="00FE34F1">
        <w:rPr>
          <w:b/>
          <w:bCs/>
          <w:szCs w:val="22"/>
        </w:rPr>
        <w:t>Чл. 10</w:t>
      </w:r>
      <w:r w:rsidR="00954D75" w:rsidRPr="00FE34F1">
        <w:rPr>
          <w:b/>
          <w:bCs/>
          <w:szCs w:val="22"/>
        </w:rPr>
        <w:t xml:space="preserve">. </w:t>
      </w:r>
      <w:r w:rsidRPr="00FE34F1">
        <w:rPr>
          <w:b/>
          <w:bCs/>
          <w:szCs w:val="22"/>
        </w:rPr>
        <w:t xml:space="preserve">Задачи с </w:t>
      </w:r>
      <w:r w:rsidR="00954D75" w:rsidRPr="00FE34F1">
        <w:rPr>
          <w:b/>
          <w:bCs/>
          <w:szCs w:val="22"/>
        </w:rPr>
        <w:t>информацион</w:t>
      </w:r>
      <w:r w:rsidRPr="00FE34F1">
        <w:rPr>
          <w:b/>
          <w:bCs/>
          <w:szCs w:val="22"/>
        </w:rPr>
        <w:t>е</w:t>
      </w:r>
      <w:r w:rsidR="00954D75" w:rsidRPr="00FE34F1">
        <w:rPr>
          <w:b/>
          <w:bCs/>
          <w:szCs w:val="22"/>
        </w:rPr>
        <w:t>н</w:t>
      </w:r>
      <w:r w:rsidRPr="00FE34F1">
        <w:rPr>
          <w:b/>
          <w:bCs/>
          <w:szCs w:val="22"/>
        </w:rPr>
        <w:t xml:space="preserve"> характер</w:t>
      </w:r>
      <w:r w:rsidR="00BA054C" w:rsidRPr="00FE34F1">
        <w:rPr>
          <w:b/>
          <w:bCs/>
          <w:szCs w:val="22"/>
        </w:rPr>
        <w:t>. Центърът:</w:t>
      </w:r>
    </w:p>
    <w:p w:rsidR="00E1446C" w:rsidRPr="00FE34F1" w:rsidRDefault="00BA054C" w:rsidP="00BA054C">
      <w:pPr>
        <w:pStyle w:val="ListParagraph"/>
        <w:numPr>
          <w:ilvl w:val="0"/>
          <w:numId w:val="24"/>
        </w:numPr>
        <w:spacing w:before="240" w:line="276" w:lineRule="auto"/>
        <w:jc w:val="both"/>
        <w:rPr>
          <w:bCs/>
          <w:szCs w:val="22"/>
        </w:rPr>
      </w:pPr>
      <w:proofErr w:type="gramStart"/>
      <w:r w:rsidRPr="00FE34F1">
        <w:rPr>
          <w:sz w:val="23"/>
          <w:szCs w:val="23"/>
        </w:rPr>
        <w:t>н</w:t>
      </w:r>
      <w:r w:rsidR="004834B1" w:rsidRPr="00FE34F1">
        <w:rPr>
          <w:sz w:val="23"/>
          <w:szCs w:val="23"/>
        </w:rPr>
        <w:t>асърчава</w:t>
      </w:r>
      <w:proofErr w:type="gramEnd"/>
      <w:r w:rsidR="004834B1" w:rsidRPr="00FE34F1">
        <w:rPr>
          <w:sz w:val="23"/>
          <w:szCs w:val="23"/>
        </w:rPr>
        <w:t xml:space="preserve"> и разпространява</w:t>
      </w:r>
      <w:r w:rsidR="00F10A56" w:rsidRPr="00FE34F1">
        <w:rPr>
          <w:sz w:val="23"/>
          <w:szCs w:val="23"/>
        </w:rPr>
        <w:t xml:space="preserve"> добри практики в използване</w:t>
      </w:r>
      <w:r w:rsidR="004834B1" w:rsidRPr="00FE34F1">
        <w:rPr>
          <w:sz w:val="23"/>
          <w:szCs w:val="23"/>
        </w:rPr>
        <w:t>то на дистанционното обучение във факултета</w:t>
      </w:r>
      <w:r w:rsidR="00F10A56" w:rsidRPr="00FE34F1">
        <w:rPr>
          <w:sz w:val="23"/>
          <w:szCs w:val="23"/>
        </w:rPr>
        <w:t>;</w:t>
      </w:r>
    </w:p>
    <w:p w:rsidR="00E1446C" w:rsidRPr="00FE34F1" w:rsidRDefault="00BA054C" w:rsidP="00BA054C">
      <w:pPr>
        <w:pStyle w:val="ListParagraph"/>
        <w:numPr>
          <w:ilvl w:val="0"/>
          <w:numId w:val="24"/>
        </w:numPr>
        <w:spacing w:before="120" w:line="276" w:lineRule="auto"/>
        <w:jc w:val="both"/>
      </w:pPr>
      <w:proofErr w:type="gramStart"/>
      <w:r w:rsidRPr="00FE34F1">
        <w:t>п</w:t>
      </w:r>
      <w:r w:rsidR="00E1446C" w:rsidRPr="00FE34F1">
        <w:t>одготв</w:t>
      </w:r>
      <w:r w:rsidRPr="00FE34F1">
        <w:t>я</w:t>
      </w:r>
      <w:proofErr w:type="gramEnd"/>
      <w:r w:rsidR="00E1446C" w:rsidRPr="00FE34F1">
        <w:t xml:space="preserve"> рекламни материали и организира информационни кампании за популяризиране на дистанционното обучение, предлагано от </w:t>
      </w:r>
      <w:r w:rsidR="00F5326D" w:rsidRPr="00FE34F1">
        <w:t>ФП</w:t>
      </w:r>
      <w:r w:rsidRPr="00FE34F1">
        <w:t>;</w:t>
      </w:r>
    </w:p>
    <w:p w:rsidR="00BA054C" w:rsidRPr="00FE34F1" w:rsidRDefault="00BA054C" w:rsidP="00BA054C">
      <w:pPr>
        <w:pStyle w:val="ListParagraph"/>
        <w:numPr>
          <w:ilvl w:val="0"/>
          <w:numId w:val="24"/>
        </w:numPr>
        <w:spacing w:before="120" w:line="276" w:lineRule="auto"/>
        <w:jc w:val="both"/>
      </w:pPr>
      <w:proofErr w:type="gramStart"/>
      <w:r w:rsidRPr="00FE34F1">
        <w:t>дава</w:t>
      </w:r>
      <w:proofErr w:type="gramEnd"/>
      <w:r w:rsidRPr="00FE34F1">
        <w:t xml:space="preserve"> публичност и представя</w:t>
      </w:r>
      <w:r w:rsidR="00F5326D" w:rsidRPr="00FE34F1">
        <w:t xml:space="preserve"> програм</w:t>
      </w:r>
      <w:r w:rsidRPr="00FE34F1">
        <w:t>ите за дистанционно обучение</w:t>
      </w:r>
      <w:r w:rsidR="00F5326D" w:rsidRPr="00FE34F1">
        <w:t xml:space="preserve"> пред потенциални студенти и работодатели</w:t>
      </w:r>
      <w:r w:rsidRPr="00FE34F1">
        <w:t>;</w:t>
      </w:r>
    </w:p>
    <w:p w:rsidR="003B5413" w:rsidRPr="00FE34F1" w:rsidRDefault="00BA054C" w:rsidP="00BA054C">
      <w:pPr>
        <w:pStyle w:val="ListParagraph"/>
        <w:numPr>
          <w:ilvl w:val="0"/>
          <w:numId w:val="24"/>
        </w:numPr>
        <w:spacing w:before="120" w:line="276" w:lineRule="auto"/>
        <w:jc w:val="both"/>
      </w:pPr>
      <w:proofErr w:type="gramStart"/>
      <w:r w:rsidRPr="00FE34F1">
        <w:t>о</w:t>
      </w:r>
      <w:r w:rsidR="004834B1" w:rsidRPr="00FE34F1">
        <w:rPr>
          <w:sz w:val="23"/>
          <w:szCs w:val="23"/>
        </w:rPr>
        <w:t>сигурява</w:t>
      </w:r>
      <w:proofErr w:type="gramEnd"/>
      <w:r w:rsidR="003B5413" w:rsidRPr="00FE34F1">
        <w:rPr>
          <w:sz w:val="23"/>
          <w:szCs w:val="23"/>
        </w:rPr>
        <w:t xml:space="preserve"> ин</w:t>
      </w:r>
      <w:r w:rsidRPr="00FE34F1">
        <w:rPr>
          <w:sz w:val="23"/>
          <w:szCs w:val="23"/>
        </w:rPr>
        <w:t>формация за кандидат-студентите</w:t>
      </w:r>
      <w:r w:rsidR="00326240" w:rsidRPr="00FE34F1">
        <w:rPr>
          <w:sz w:val="23"/>
          <w:szCs w:val="23"/>
        </w:rPr>
        <w:t xml:space="preserve"> в ДО форма на обучение</w:t>
      </w:r>
      <w:r w:rsidRPr="00FE34F1">
        <w:rPr>
          <w:sz w:val="23"/>
          <w:szCs w:val="23"/>
        </w:rPr>
        <w:t>.</w:t>
      </w:r>
    </w:p>
    <w:p w:rsidR="00F10A56" w:rsidRPr="00FE34F1" w:rsidRDefault="00F10A56" w:rsidP="00F10A56">
      <w:pPr>
        <w:pStyle w:val="Default"/>
      </w:pPr>
    </w:p>
    <w:p w:rsidR="00B161E2" w:rsidRPr="00FE34F1" w:rsidRDefault="00B161E2" w:rsidP="00104899">
      <w:pPr>
        <w:pStyle w:val="Heading1"/>
        <w:numPr>
          <w:ilvl w:val="0"/>
          <w:numId w:val="5"/>
        </w:numPr>
        <w:spacing w:before="360" w:after="240" w:line="276" w:lineRule="auto"/>
        <w:ind w:left="538" w:hanging="181"/>
      </w:pPr>
      <w:r w:rsidRPr="00FE34F1">
        <w:t>Управление</w:t>
      </w:r>
    </w:p>
    <w:p w:rsidR="00B161E2" w:rsidRPr="00FE34F1" w:rsidRDefault="00B161E2" w:rsidP="003A48AD">
      <w:pPr>
        <w:spacing w:before="240" w:line="276" w:lineRule="auto"/>
        <w:ind w:firstLine="425"/>
        <w:jc w:val="both"/>
        <w:rPr>
          <w:bCs/>
          <w:szCs w:val="20"/>
        </w:rPr>
      </w:pPr>
      <w:r w:rsidRPr="00FE34F1">
        <w:rPr>
          <w:b/>
          <w:bCs/>
          <w:szCs w:val="20"/>
        </w:rPr>
        <w:t xml:space="preserve">Чл. </w:t>
      </w:r>
      <w:r w:rsidR="00C5516F" w:rsidRPr="00FE34F1">
        <w:rPr>
          <w:b/>
          <w:bCs/>
          <w:szCs w:val="20"/>
        </w:rPr>
        <w:t>11</w:t>
      </w:r>
      <w:r w:rsidRPr="00FE34F1">
        <w:rPr>
          <w:b/>
          <w:bCs/>
          <w:szCs w:val="20"/>
        </w:rPr>
        <w:t xml:space="preserve">. </w:t>
      </w:r>
      <w:r w:rsidR="0035590E" w:rsidRPr="00FE34F1">
        <w:rPr>
          <w:bCs/>
          <w:szCs w:val="20"/>
        </w:rPr>
        <w:t xml:space="preserve">Управлението на </w:t>
      </w:r>
      <w:r w:rsidRPr="00FE34F1">
        <w:rPr>
          <w:bCs/>
          <w:szCs w:val="20"/>
        </w:rPr>
        <w:t>ЦЕДО</w:t>
      </w:r>
      <w:r w:rsidR="00C5516F" w:rsidRPr="00FE34F1">
        <w:rPr>
          <w:bCs/>
          <w:szCs w:val="20"/>
        </w:rPr>
        <w:t>ФП</w:t>
      </w:r>
      <w:r w:rsidRPr="00FE34F1">
        <w:rPr>
          <w:bCs/>
          <w:szCs w:val="20"/>
        </w:rPr>
        <w:t xml:space="preserve"> се осъществява въз основа на настоящия </w:t>
      </w:r>
      <w:proofErr w:type="gramStart"/>
      <w:r w:rsidRPr="00FE34F1">
        <w:rPr>
          <w:bCs/>
          <w:szCs w:val="20"/>
        </w:rPr>
        <w:t xml:space="preserve">Правилник и на </w:t>
      </w:r>
      <w:r w:rsidR="003A48AD" w:rsidRPr="00FE34F1">
        <w:rPr>
          <w:bCs/>
          <w:szCs w:val="20"/>
        </w:rPr>
        <w:t xml:space="preserve">приложимите </w:t>
      </w:r>
      <w:r w:rsidR="00BC0003" w:rsidRPr="00FE34F1">
        <w:rPr>
          <w:bCs/>
          <w:szCs w:val="20"/>
        </w:rPr>
        <w:t>общоуниверситетски</w:t>
      </w:r>
      <w:r w:rsidRPr="00FE34F1">
        <w:rPr>
          <w:bCs/>
          <w:szCs w:val="20"/>
        </w:rPr>
        <w:t xml:space="preserve"> правилници</w:t>
      </w:r>
      <w:proofErr w:type="gramEnd"/>
      <w:r w:rsidRPr="00FE34F1">
        <w:rPr>
          <w:bCs/>
          <w:szCs w:val="20"/>
        </w:rPr>
        <w:t xml:space="preserve"> и инструкции.</w:t>
      </w:r>
    </w:p>
    <w:p w:rsidR="00B161E2" w:rsidRPr="00FE34F1" w:rsidRDefault="00B161E2" w:rsidP="00104899">
      <w:pPr>
        <w:spacing w:before="240" w:line="276" w:lineRule="auto"/>
        <w:ind w:firstLine="425"/>
        <w:rPr>
          <w:bCs/>
          <w:szCs w:val="20"/>
        </w:rPr>
      </w:pPr>
      <w:r w:rsidRPr="00FE34F1">
        <w:rPr>
          <w:b/>
          <w:bCs/>
          <w:szCs w:val="20"/>
        </w:rPr>
        <w:t xml:space="preserve">Чл. </w:t>
      </w:r>
      <w:r w:rsidR="00C5516F" w:rsidRPr="00FE34F1">
        <w:rPr>
          <w:b/>
          <w:bCs/>
          <w:szCs w:val="20"/>
        </w:rPr>
        <w:t>12</w:t>
      </w:r>
      <w:r w:rsidRPr="00FE34F1">
        <w:rPr>
          <w:b/>
          <w:bCs/>
          <w:szCs w:val="20"/>
        </w:rPr>
        <w:t>.</w:t>
      </w:r>
      <w:r w:rsidR="00340A56" w:rsidRPr="00FE34F1">
        <w:rPr>
          <w:b/>
          <w:bCs/>
          <w:szCs w:val="20"/>
        </w:rPr>
        <w:t xml:space="preserve"> </w:t>
      </w:r>
      <w:r w:rsidRPr="00FE34F1">
        <w:rPr>
          <w:bCs/>
          <w:szCs w:val="20"/>
        </w:rPr>
        <w:t>Органи на у</w:t>
      </w:r>
      <w:r w:rsidR="0035590E" w:rsidRPr="00FE34F1">
        <w:rPr>
          <w:bCs/>
          <w:szCs w:val="20"/>
        </w:rPr>
        <w:t xml:space="preserve">правление на </w:t>
      </w:r>
      <w:r w:rsidRPr="00FE34F1">
        <w:rPr>
          <w:bCs/>
          <w:szCs w:val="20"/>
        </w:rPr>
        <w:t>ЦЕДО</w:t>
      </w:r>
      <w:r w:rsidR="00C5516F" w:rsidRPr="00FE34F1">
        <w:rPr>
          <w:bCs/>
          <w:szCs w:val="20"/>
        </w:rPr>
        <w:t>ФП</w:t>
      </w:r>
      <w:r w:rsidRPr="00FE34F1">
        <w:rPr>
          <w:bCs/>
          <w:szCs w:val="20"/>
        </w:rPr>
        <w:t xml:space="preserve"> са:</w:t>
      </w:r>
    </w:p>
    <w:p w:rsidR="00C5516F" w:rsidRPr="00FE34F1" w:rsidRDefault="00B161E2" w:rsidP="00C5516F">
      <w:pPr>
        <w:numPr>
          <w:ilvl w:val="0"/>
          <w:numId w:val="6"/>
        </w:numPr>
        <w:spacing w:line="276" w:lineRule="auto"/>
        <w:jc w:val="both"/>
      </w:pPr>
      <w:r w:rsidRPr="00FE34F1">
        <w:t xml:space="preserve">Съвет на </w:t>
      </w:r>
      <w:r w:rsidR="00C5516F" w:rsidRPr="00FE34F1">
        <w:t>ЦЕДОФП</w:t>
      </w:r>
      <w:r w:rsidRPr="00FE34F1">
        <w:t>;</w:t>
      </w:r>
    </w:p>
    <w:p w:rsidR="00B161E2" w:rsidRPr="00FE34F1" w:rsidRDefault="00B161E2" w:rsidP="00C5516F">
      <w:pPr>
        <w:numPr>
          <w:ilvl w:val="0"/>
          <w:numId w:val="6"/>
        </w:numPr>
        <w:spacing w:line="276" w:lineRule="auto"/>
        <w:jc w:val="both"/>
      </w:pPr>
      <w:r w:rsidRPr="00FE34F1">
        <w:t>Ръководител.</w:t>
      </w:r>
    </w:p>
    <w:p w:rsidR="00B161E2" w:rsidRPr="00FE34F1" w:rsidRDefault="00B161E2" w:rsidP="00E06E06">
      <w:pPr>
        <w:spacing w:before="240" w:line="276" w:lineRule="auto"/>
        <w:ind w:firstLine="425"/>
        <w:jc w:val="both"/>
        <w:rPr>
          <w:bCs/>
          <w:szCs w:val="20"/>
        </w:rPr>
      </w:pPr>
      <w:r w:rsidRPr="00FE34F1">
        <w:rPr>
          <w:b/>
          <w:bCs/>
          <w:szCs w:val="20"/>
        </w:rPr>
        <w:t xml:space="preserve">Чл. </w:t>
      </w:r>
      <w:r w:rsidR="00C5516F" w:rsidRPr="00FE34F1">
        <w:rPr>
          <w:b/>
          <w:bCs/>
          <w:szCs w:val="20"/>
        </w:rPr>
        <w:t>13</w:t>
      </w:r>
      <w:r w:rsidRPr="00FE34F1">
        <w:rPr>
          <w:b/>
          <w:bCs/>
          <w:szCs w:val="20"/>
        </w:rPr>
        <w:t xml:space="preserve">. </w:t>
      </w:r>
      <w:r w:rsidRPr="00FE34F1">
        <w:rPr>
          <w:bCs/>
          <w:szCs w:val="20"/>
        </w:rPr>
        <w:t>(1)</w:t>
      </w:r>
      <w:r w:rsidRPr="00FE34F1">
        <w:rPr>
          <w:b/>
          <w:bCs/>
          <w:szCs w:val="20"/>
        </w:rPr>
        <w:t xml:space="preserve"> </w:t>
      </w:r>
      <w:r w:rsidRPr="00FE34F1">
        <w:rPr>
          <w:bCs/>
          <w:szCs w:val="20"/>
        </w:rPr>
        <w:t>Съветът на</w:t>
      </w:r>
      <w:r w:rsidRPr="00FE34F1">
        <w:t xml:space="preserve"> </w:t>
      </w:r>
      <w:r w:rsidR="00C5516F" w:rsidRPr="00FE34F1">
        <w:t xml:space="preserve">ЦЕДОФП </w:t>
      </w:r>
      <w:r w:rsidRPr="00FE34F1">
        <w:rPr>
          <w:bCs/>
          <w:szCs w:val="20"/>
        </w:rPr>
        <w:t xml:space="preserve">се състои от </w:t>
      </w:r>
      <w:r w:rsidR="00C5516F" w:rsidRPr="00FE34F1">
        <w:rPr>
          <w:bCs/>
          <w:szCs w:val="20"/>
        </w:rPr>
        <w:t>5 до 7</w:t>
      </w:r>
      <w:r w:rsidRPr="00FE34F1">
        <w:rPr>
          <w:bCs/>
          <w:szCs w:val="20"/>
        </w:rPr>
        <w:t xml:space="preserve"> души. </w:t>
      </w:r>
      <w:r w:rsidR="00C5516F" w:rsidRPr="00FE34F1">
        <w:rPr>
          <w:bCs/>
          <w:szCs w:val="20"/>
        </w:rPr>
        <w:t xml:space="preserve">Председател на </w:t>
      </w:r>
      <w:r w:rsidRPr="00FE34F1">
        <w:rPr>
          <w:bCs/>
          <w:szCs w:val="20"/>
        </w:rPr>
        <w:t>Съвет</w:t>
      </w:r>
      <w:r w:rsidR="00C5516F" w:rsidRPr="00FE34F1">
        <w:rPr>
          <w:bCs/>
          <w:szCs w:val="20"/>
        </w:rPr>
        <w:t>а</w:t>
      </w:r>
      <w:r w:rsidRPr="00FE34F1">
        <w:rPr>
          <w:bCs/>
          <w:szCs w:val="20"/>
        </w:rPr>
        <w:t xml:space="preserve"> </w:t>
      </w:r>
      <w:r w:rsidR="00E06E06" w:rsidRPr="00FE34F1">
        <w:rPr>
          <w:bCs/>
          <w:szCs w:val="20"/>
        </w:rPr>
        <w:t>е</w:t>
      </w:r>
      <w:r w:rsidRPr="00FE34F1">
        <w:rPr>
          <w:bCs/>
          <w:szCs w:val="20"/>
        </w:rPr>
        <w:t xml:space="preserve"> </w:t>
      </w:r>
      <w:r w:rsidR="00E06E06" w:rsidRPr="00FE34F1">
        <w:rPr>
          <w:bCs/>
          <w:szCs w:val="20"/>
        </w:rPr>
        <w:t xml:space="preserve">представител на </w:t>
      </w:r>
      <w:r w:rsidR="00D75395" w:rsidRPr="00FE34F1">
        <w:rPr>
          <w:bCs/>
          <w:szCs w:val="20"/>
        </w:rPr>
        <w:t>Д</w:t>
      </w:r>
      <w:r w:rsidR="00E06E06" w:rsidRPr="00FE34F1">
        <w:rPr>
          <w:bCs/>
          <w:szCs w:val="20"/>
        </w:rPr>
        <w:t xml:space="preserve">еканското ръководство </w:t>
      </w:r>
      <w:r w:rsidRPr="00FE34F1">
        <w:rPr>
          <w:bCs/>
          <w:szCs w:val="20"/>
        </w:rPr>
        <w:t>на Ф</w:t>
      </w:r>
      <w:r w:rsidR="00C5516F" w:rsidRPr="00FE34F1">
        <w:rPr>
          <w:bCs/>
          <w:szCs w:val="20"/>
        </w:rPr>
        <w:t>П</w:t>
      </w:r>
      <w:r w:rsidRPr="00FE34F1">
        <w:rPr>
          <w:bCs/>
          <w:szCs w:val="20"/>
        </w:rPr>
        <w:t xml:space="preserve">. Ръководителят на </w:t>
      </w:r>
      <w:r w:rsidR="00C5516F" w:rsidRPr="00FE34F1">
        <w:rPr>
          <w:bCs/>
          <w:szCs w:val="20"/>
        </w:rPr>
        <w:t xml:space="preserve">ЦЕДОФП </w:t>
      </w:r>
      <w:r w:rsidRPr="00FE34F1">
        <w:rPr>
          <w:bCs/>
          <w:szCs w:val="20"/>
        </w:rPr>
        <w:t>е член на съвета.</w:t>
      </w:r>
      <w:r w:rsidR="00C5516F" w:rsidRPr="00FE34F1">
        <w:rPr>
          <w:bCs/>
          <w:szCs w:val="20"/>
        </w:rPr>
        <w:t xml:space="preserve"> Другите членове на Съвета са: Ръководителят на Факултетската комисия по качеството, по един представител на катедрите, които предоставят програми в дистанционна форма на обучение</w:t>
      </w:r>
      <w:r w:rsidR="00A651A6" w:rsidRPr="00FE34F1">
        <w:rPr>
          <w:bCs/>
          <w:szCs w:val="20"/>
        </w:rPr>
        <w:t xml:space="preserve"> (по възможност това са ръководителите на програми за дистанционно обучение)</w:t>
      </w:r>
      <w:r w:rsidR="00C5516F" w:rsidRPr="00FE34F1">
        <w:rPr>
          <w:bCs/>
          <w:szCs w:val="20"/>
        </w:rPr>
        <w:t>, системния администратор на ФП и един</w:t>
      </w:r>
      <w:r w:rsidR="00A651A6" w:rsidRPr="00FE34F1">
        <w:rPr>
          <w:bCs/>
          <w:szCs w:val="20"/>
        </w:rPr>
        <w:t xml:space="preserve"> представител на</w:t>
      </w:r>
      <w:r w:rsidR="00C5516F" w:rsidRPr="00FE34F1">
        <w:rPr>
          <w:bCs/>
          <w:szCs w:val="20"/>
        </w:rPr>
        <w:t xml:space="preserve"> студент</w:t>
      </w:r>
      <w:r w:rsidR="00A651A6" w:rsidRPr="00FE34F1">
        <w:rPr>
          <w:bCs/>
          <w:szCs w:val="20"/>
        </w:rPr>
        <w:t>ите</w:t>
      </w:r>
      <w:r w:rsidR="00C5516F" w:rsidRPr="00FE34F1">
        <w:rPr>
          <w:bCs/>
          <w:szCs w:val="20"/>
        </w:rPr>
        <w:t>, обучаван</w:t>
      </w:r>
      <w:r w:rsidR="00A651A6" w:rsidRPr="00FE34F1">
        <w:rPr>
          <w:bCs/>
          <w:szCs w:val="20"/>
        </w:rPr>
        <w:t>и</w:t>
      </w:r>
      <w:r w:rsidR="00C5516F" w:rsidRPr="00FE34F1">
        <w:rPr>
          <w:bCs/>
          <w:szCs w:val="20"/>
        </w:rPr>
        <w:t xml:space="preserve"> в дистанционна </w:t>
      </w:r>
      <w:proofErr w:type="gramStart"/>
      <w:r w:rsidR="00C5516F" w:rsidRPr="00FE34F1">
        <w:rPr>
          <w:bCs/>
          <w:szCs w:val="20"/>
        </w:rPr>
        <w:t xml:space="preserve">програма. </w:t>
      </w:r>
      <w:proofErr w:type="gramEnd"/>
    </w:p>
    <w:p w:rsidR="00B161E2" w:rsidRPr="00FE34F1" w:rsidRDefault="00B161E2" w:rsidP="00104899">
      <w:pPr>
        <w:spacing w:line="276" w:lineRule="auto"/>
        <w:ind w:firstLine="425"/>
        <w:jc w:val="both"/>
        <w:rPr>
          <w:szCs w:val="22"/>
        </w:rPr>
      </w:pPr>
      <w:r w:rsidRPr="00FE34F1">
        <w:rPr>
          <w:szCs w:val="22"/>
        </w:rPr>
        <w:t xml:space="preserve">(2) Съветът на </w:t>
      </w:r>
      <w:r w:rsidR="00251048" w:rsidRPr="00FE34F1">
        <w:rPr>
          <w:szCs w:val="22"/>
        </w:rPr>
        <w:t xml:space="preserve">ЦЕДОФП </w:t>
      </w:r>
      <w:r w:rsidR="00C5516F" w:rsidRPr="00FE34F1">
        <w:rPr>
          <w:szCs w:val="22"/>
        </w:rPr>
        <w:t>се събира поне два пъти годишно и</w:t>
      </w:r>
      <w:r w:rsidRPr="00FE34F1">
        <w:rPr>
          <w:szCs w:val="22"/>
        </w:rPr>
        <w:t>:</w:t>
      </w:r>
    </w:p>
    <w:p w:rsidR="00B161E2" w:rsidRPr="00FE34F1" w:rsidRDefault="00B161E2" w:rsidP="00104899">
      <w:pPr>
        <w:spacing w:line="276" w:lineRule="auto"/>
        <w:ind w:left="720"/>
        <w:jc w:val="both"/>
      </w:pPr>
      <w:r w:rsidRPr="00FE34F1">
        <w:t xml:space="preserve">1. Приема проект за правила за вътрешната организация на дейността в </w:t>
      </w:r>
      <w:r w:rsidR="00C5516F" w:rsidRPr="00FE34F1">
        <w:t xml:space="preserve">ЦЕДОФП </w:t>
      </w:r>
      <w:r w:rsidRPr="00FE34F1">
        <w:t>и ги предлага за утвърждаване от Факултетния съвет;</w:t>
      </w:r>
    </w:p>
    <w:p w:rsidR="00B161E2" w:rsidRPr="00FE34F1" w:rsidRDefault="00B161E2" w:rsidP="00104899">
      <w:pPr>
        <w:spacing w:line="276" w:lineRule="auto"/>
        <w:ind w:left="720"/>
        <w:jc w:val="both"/>
      </w:pPr>
      <w:r w:rsidRPr="00FE34F1">
        <w:t xml:space="preserve">2. Обсъжда основни въпроси на дейността на </w:t>
      </w:r>
      <w:r w:rsidR="00C5516F" w:rsidRPr="00FE34F1">
        <w:t xml:space="preserve">ЦЕДОФП </w:t>
      </w:r>
      <w:r w:rsidRPr="00FE34F1">
        <w:t>и приема мерки за нейното усъвършенстване;</w:t>
      </w:r>
    </w:p>
    <w:p w:rsidR="00B161E2" w:rsidRPr="00FE34F1" w:rsidRDefault="00B161E2" w:rsidP="00104899">
      <w:pPr>
        <w:spacing w:line="276" w:lineRule="auto"/>
        <w:ind w:left="720"/>
        <w:jc w:val="both"/>
      </w:pPr>
      <w:r w:rsidRPr="00FE34F1">
        <w:t xml:space="preserve">3. Прави предложения пред Факултетния съвет за дейността на </w:t>
      </w:r>
      <w:r w:rsidR="00C5516F" w:rsidRPr="00FE34F1">
        <w:t>ЦЕДОФП</w:t>
      </w:r>
      <w:r w:rsidRPr="00FE34F1">
        <w:t>.</w:t>
      </w:r>
    </w:p>
    <w:p w:rsidR="00B161E2" w:rsidRPr="00FE34F1" w:rsidRDefault="003C507A" w:rsidP="00104899">
      <w:pPr>
        <w:spacing w:line="276" w:lineRule="auto"/>
        <w:ind w:firstLine="720"/>
        <w:jc w:val="both"/>
      </w:pPr>
      <w:r w:rsidRPr="00FE34F1">
        <w:rPr>
          <w:b/>
        </w:rPr>
        <w:lastRenderedPageBreak/>
        <w:t>Чл. 14</w:t>
      </w:r>
      <w:r w:rsidR="00B161E2" w:rsidRPr="00FE34F1">
        <w:rPr>
          <w:b/>
        </w:rPr>
        <w:t>.</w:t>
      </w:r>
      <w:r w:rsidR="00B161E2" w:rsidRPr="00FE34F1">
        <w:t xml:space="preserve"> (1) Ръководителят на </w:t>
      </w:r>
      <w:r w:rsidR="00C5516F" w:rsidRPr="00FE34F1">
        <w:t xml:space="preserve">ЦЕДОФП </w:t>
      </w:r>
      <w:r w:rsidR="00B161E2" w:rsidRPr="00FE34F1">
        <w:t xml:space="preserve">е </w:t>
      </w:r>
      <w:r w:rsidR="003D5069" w:rsidRPr="00FE34F1">
        <w:t>от академичния състав на</w:t>
      </w:r>
      <w:r w:rsidR="00B161E2" w:rsidRPr="00FE34F1">
        <w:t xml:space="preserve"> Ф</w:t>
      </w:r>
      <w:r w:rsidR="00C5516F" w:rsidRPr="00FE34F1">
        <w:t>П</w:t>
      </w:r>
      <w:r w:rsidR="00B161E2" w:rsidRPr="00FE34F1">
        <w:t xml:space="preserve"> с поне 5 годишен опит в електронното обучение и методика за прилагането му</w:t>
      </w:r>
      <w:r w:rsidR="00AA11FF" w:rsidRPr="00FE34F1">
        <w:t>, както и с публикации в областта на ДО в авторитетни научни издания</w:t>
      </w:r>
      <w:r w:rsidR="00B161E2" w:rsidRPr="00FE34F1">
        <w:t>.</w:t>
      </w:r>
    </w:p>
    <w:p w:rsidR="00B161E2" w:rsidRPr="00FE34F1" w:rsidRDefault="00B161E2" w:rsidP="00104899">
      <w:pPr>
        <w:spacing w:line="276" w:lineRule="auto"/>
        <w:ind w:firstLine="720"/>
        <w:jc w:val="both"/>
      </w:pPr>
      <w:r w:rsidRPr="00FE34F1">
        <w:t xml:space="preserve">(2) Ръководителят на </w:t>
      </w:r>
      <w:r w:rsidR="00C5516F" w:rsidRPr="00FE34F1">
        <w:t xml:space="preserve">ЦЕДОФП </w:t>
      </w:r>
      <w:r w:rsidRPr="00FE34F1">
        <w:t>бива избиран на всеки 4 години от Факултетния съвет с явно гласуване.</w:t>
      </w:r>
    </w:p>
    <w:p w:rsidR="00B161E2" w:rsidRPr="00FE34F1" w:rsidRDefault="00B161E2" w:rsidP="00104899">
      <w:pPr>
        <w:spacing w:line="276" w:lineRule="auto"/>
        <w:ind w:firstLine="720"/>
        <w:jc w:val="both"/>
      </w:pPr>
      <w:r w:rsidRPr="00FE34F1">
        <w:t xml:space="preserve">(3) Ръководителят на </w:t>
      </w:r>
      <w:r w:rsidR="00C5516F" w:rsidRPr="00FE34F1">
        <w:t xml:space="preserve">ЦЕДОФП </w:t>
      </w:r>
      <w:r w:rsidRPr="00FE34F1">
        <w:t>има следните основни задължения и права:</w:t>
      </w:r>
    </w:p>
    <w:p w:rsidR="00B161E2" w:rsidRPr="00FE34F1" w:rsidRDefault="00B161E2" w:rsidP="00104899">
      <w:pPr>
        <w:spacing w:line="276" w:lineRule="auto"/>
        <w:ind w:left="720"/>
        <w:jc w:val="both"/>
      </w:pPr>
      <w:r w:rsidRPr="00FE34F1">
        <w:t xml:space="preserve">1. Ръководи и представлява </w:t>
      </w:r>
      <w:r w:rsidR="00C5516F" w:rsidRPr="00FE34F1">
        <w:t>ЦЕДОФП</w:t>
      </w:r>
      <w:r w:rsidRPr="00FE34F1">
        <w:t>;</w:t>
      </w:r>
    </w:p>
    <w:p w:rsidR="00B161E2" w:rsidRPr="00FE34F1" w:rsidRDefault="00B161E2" w:rsidP="00104899">
      <w:pPr>
        <w:spacing w:line="276" w:lineRule="auto"/>
        <w:ind w:left="720"/>
        <w:jc w:val="both"/>
      </w:pPr>
      <w:r w:rsidRPr="00FE34F1">
        <w:t xml:space="preserve">2. Организира изпълнението на решенията на органите </w:t>
      </w:r>
      <w:r w:rsidR="000B0019" w:rsidRPr="00FE34F1">
        <w:t>з</w:t>
      </w:r>
      <w:r w:rsidRPr="00FE34F1">
        <w:t>а управление на Ф</w:t>
      </w:r>
      <w:r w:rsidR="00C5516F" w:rsidRPr="00FE34F1">
        <w:t>П</w:t>
      </w:r>
      <w:r w:rsidRPr="00FE34F1">
        <w:t xml:space="preserve"> и съвета на </w:t>
      </w:r>
      <w:r w:rsidR="00C5516F" w:rsidRPr="00FE34F1">
        <w:t xml:space="preserve">ЦЕДОФП </w:t>
      </w:r>
      <w:proofErr w:type="gramStart"/>
      <w:r w:rsidRPr="00FE34F1">
        <w:t>относно</w:t>
      </w:r>
      <w:proofErr w:type="gramEnd"/>
      <w:r w:rsidRPr="00FE34F1">
        <w:t xml:space="preserve"> дейността на Центъра.</w:t>
      </w:r>
    </w:p>
    <w:p w:rsidR="00856574" w:rsidRPr="00FE34F1" w:rsidRDefault="00856574" w:rsidP="00104899">
      <w:pPr>
        <w:spacing w:line="276" w:lineRule="auto"/>
        <w:ind w:left="720"/>
        <w:jc w:val="both"/>
      </w:pPr>
      <w:r w:rsidRPr="00FE34F1">
        <w:t xml:space="preserve">3. Подготвя годишен отчет пред ФС за дейността на </w:t>
      </w:r>
      <w:proofErr w:type="gramStart"/>
      <w:r w:rsidRPr="00FE34F1">
        <w:t xml:space="preserve">Центъра. </w:t>
      </w:r>
      <w:proofErr w:type="gramEnd"/>
    </w:p>
    <w:p w:rsidR="00B161E2" w:rsidRPr="00FE34F1" w:rsidRDefault="00B161E2" w:rsidP="00104899">
      <w:pPr>
        <w:pStyle w:val="Heading1"/>
        <w:numPr>
          <w:ilvl w:val="0"/>
          <w:numId w:val="5"/>
        </w:numPr>
        <w:spacing w:before="360" w:after="240" w:line="276" w:lineRule="auto"/>
        <w:ind w:left="538" w:hanging="181"/>
      </w:pPr>
      <w:r w:rsidRPr="00FE34F1">
        <w:t xml:space="preserve">Структура и </w:t>
      </w:r>
      <w:r w:rsidR="00502A4D" w:rsidRPr="00FE34F1">
        <w:t>състав на Центъра</w:t>
      </w:r>
    </w:p>
    <w:p w:rsidR="00B161E2" w:rsidRPr="00FE34F1" w:rsidRDefault="003C507A" w:rsidP="00104899">
      <w:pPr>
        <w:spacing w:line="276" w:lineRule="auto"/>
        <w:ind w:firstLine="720"/>
      </w:pPr>
      <w:r w:rsidRPr="00FE34F1">
        <w:rPr>
          <w:b/>
          <w:bCs/>
          <w:szCs w:val="20"/>
        </w:rPr>
        <w:t>Чл. 15</w:t>
      </w:r>
      <w:r w:rsidR="00B161E2" w:rsidRPr="00FE34F1">
        <w:rPr>
          <w:b/>
          <w:bCs/>
          <w:szCs w:val="20"/>
        </w:rPr>
        <w:t xml:space="preserve">. </w:t>
      </w:r>
      <w:r w:rsidR="00B161E2" w:rsidRPr="00FE34F1">
        <w:t>Организационно УМЦЕДО има следната структура:</w:t>
      </w:r>
    </w:p>
    <w:p w:rsidR="00B161E2" w:rsidRPr="00FE34F1" w:rsidRDefault="00B161E2" w:rsidP="00104899">
      <w:pPr>
        <w:numPr>
          <w:ilvl w:val="0"/>
          <w:numId w:val="7"/>
        </w:numPr>
        <w:spacing w:line="276" w:lineRule="auto"/>
      </w:pPr>
      <w:r w:rsidRPr="00FE34F1">
        <w:t>Ръководител</w:t>
      </w:r>
    </w:p>
    <w:p w:rsidR="00502A4D" w:rsidRPr="00FE34F1" w:rsidRDefault="00502A4D" w:rsidP="00104899">
      <w:pPr>
        <w:numPr>
          <w:ilvl w:val="0"/>
          <w:numId w:val="7"/>
        </w:numPr>
        <w:spacing w:line="276" w:lineRule="auto"/>
      </w:pPr>
      <w:r w:rsidRPr="00FE34F1">
        <w:t>Академичен състав – членове на екипа на ЦЕДОФП</w:t>
      </w:r>
    </w:p>
    <w:p w:rsidR="00B161E2" w:rsidRPr="00FE34F1" w:rsidRDefault="00366F6D" w:rsidP="00104899">
      <w:pPr>
        <w:numPr>
          <w:ilvl w:val="0"/>
          <w:numId w:val="7"/>
        </w:numPr>
        <w:spacing w:line="276" w:lineRule="auto"/>
      </w:pPr>
      <w:r w:rsidRPr="00FE34F1">
        <w:t>Системен администратор</w:t>
      </w:r>
    </w:p>
    <w:p w:rsidR="00366F6D" w:rsidRPr="00FE34F1" w:rsidRDefault="00366F6D" w:rsidP="00104899">
      <w:pPr>
        <w:numPr>
          <w:ilvl w:val="0"/>
          <w:numId w:val="7"/>
        </w:numPr>
        <w:spacing w:line="276" w:lineRule="auto"/>
      </w:pPr>
      <w:r w:rsidRPr="00FE34F1">
        <w:t>Организационен секретар</w:t>
      </w:r>
    </w:p>
    <w:p w:rsidR="00502A4D" w:rsidRPr="00FE34F1" w:rsidRDefault="00502A4D" w:rsidP="00502A4D">
      <w:pPr>
        <w:spacing w:line="276" w:lineRule="auto"/>
        <w:ind w:left="1080"/>
      </w:pPr>
    </w:p>
    <w:p w:rsidR="00B161E2" w:rsidRPr="00FE34F1" w:rsidRDefault="00B161E2" w:rsidP="00104899">
      <w:pPr>
        <w:spacing w:line="276" w:lineRule="auto"/>
      </w:pPr>
    </w:p>
    <w:p w:rsidR="00B161E2" w:rsidRPr="00FE34F1" w:rsidRDefault="00B161E2" w:rsidP="00B20F6F">
      <w:pPr>
        <w:pStyle w:val="Heading1"/>
        <w:numPr>
          <w:ilvl w:val="0"/>
          <w:numId w:val="5"/>
        </w:numPr>
        <w:spacing w:before="360" w:after="240" w:line="276" w:lineRule="auto"/>
        <w:ind w:left="538" w:hanging="181"/>
      </w:pPr>
      <w:r w:rsidRPr="00FE34F1">
        <w:t>Финансиране</w:t>
      </w:r>
    </w:p>
    <w:p w:rsidR="00B161E2" w:rsidRPr="00FE34F1" w:rsidRDefault="00B161E2" w:rsidP="00D75395">
      <w:pPr>
        <w:spacing w:line="276" w:lineRule="auto"/>
        <w:ind w:firstLine="720"/>
        <w:jc w:val="both"/>
        <w:rPr>
          <w:bCs/>
          <w:szCs w:val="20"/>
        </w:rPr>
      </w:pPr>
      <w:proofErr w:type="gramStart"/>
      <w:r w:rsidRPr="00FE34F1">
        <w:rPr>
          <w:b/>
          <w:bCs/>
          <w:szCs w:val="20"/>
        </w:rPr>
        <w:t>Чл.1</w:t>
      </w:r>
      <w:r w:rsidR="003C507A" w:rsidRPr="00FE34F1">
        <w:rPr>
          <w:b/>
          <w:bCs/>
          <w:szCs w:val="20"/>
        </w:rPr>
        <w:t>6</w:t>
      </w:r>
      <w:proofErr w:type="gramEnd"/>
      <w:r w:rsidRPr="00FE34F1">
        <w:rPr>
          <w:b/>
          <w:bCs/>
          <w:szCs w:val="20"/>
        </w:rPr>
        <w:t>.</w:t>
      </w:r>
      <w:r w:rsidRPr="00FE34F1">
        <w:rPr>
          <w:bCs/>
          <w:szCs w:val="20"/>
        </w:rPr>
        <w:t xml:space="preserve"> </w:t>
      </w:r>
      <w:r w:rsidR="00502A4D" w:rsidRPr="00FE34F1">
        <w:rPr>
          <w:bCs/>
          <w:szCs w:val="20"/>
        </w:rPr>
        <w:t>За извършване на своята дейност ЦЕДОФП</w:t>
      </w:r>
      <w:r w:rsidRPr="00FE34F1">
        <w:rPr>
          <w:bCs/>
          <w:szCs w:val="20"/>
        </w:rPr>
        <w:t xml:space="preserve"> се финансира от</w:t>
      </w:r>
      <w:r w:rsidR="00502A4D" w:rsidRPr="00FE34F1">
        <w:rPr>
          <w:bCs/>
          <w:szCs w:val="20"/>
        </w:rPr>
        <w:t>:</w:t>
      </w:r>
    </w:p>
    <w:p w:rsidR="00502A4D" w:rsidRPr="00FE34F1" w:rsidRDefault="00502A4D" w:rsidP="00502A4D">
      <w:pPr>
        <w:spacing w:line="276" w:lineRule="auto"/>
        <w:ind w:firstLine="720"/>
        <w:jc w:val="both"/>
        <w:rPr>
          <w:bCs/>
          <w:szCs w:val="20"/>
        </w:rPr>
      </w:pPr>
      <w:r w:rsidRPr="00FE34F1">
        <w:rPr>
          <w:bCs/>
          <w:szCs w:val="20"/>
        </w:rPr>
        <w:t xml:space="preserve">1. </w:t>
      </w:r>
      <w:proofErr w:type="gramStart"/>
      <w:r w:rsidRPr="00FE34F1">
        <w:rPr>
          <w:bCs/>
          <w:szCs w:val="20"/>
        </w:rPr>
        <w:t>Средства от държавната субсидия на Софийския университет, в рамките на бюджета на факултета, и от целеви средства</w:t>
      </w:r>
      <w:proofErr w:type="gramEnd"/>
      <w:r w:rsidRPr="00FE34F1">
        <w:rPr>
          <w:bCs/>
          <w:szCs w:val="20"/>
        </w:rPr>
        <w:t>;</w:t>
      </w:r>
    </w:p>
    <w:p w:rsidR="00502A4D" w:rsidRPr="00FE34F1" w:rsidRDefault="00502A4D" w:rsidP="00502A4D">
      <w:pPr>
        <w:spacing w:line="276" w:lineRule="auto"/>
        <w:ind w:firstLine="720"/>
        <w:jc w:val="both"/>
        <w:rPr>
          <w:bCs/>
          <w:szCs w:val="20"/>
        </w:rPr>
      </w:pPr>
      <w:r w:rsidRPr="00FE34F1">
        <w:rPr>
          <w:bCs/>
          <w:szCs w:val="20"/>
        </w:rPr>
        <w:t xml:space="preserve">2. Постъпления от такси за </w:t>
      </w:r>
      <w:proofErr w:type="gramStart"/>
      <w:r w:rsidRPr="00FE34F1">
        <w:rPr>
          <w:bCs/>
          <w:szCs w:val="20"/>
        </w:rPr>
        <w:t>обучение на студенти в дистанционна форма за обучение</w:t>
      </w:r>
      <w:proofErr w:type="gramEnd"/>
      <w:r w:rsidRPr="00FE34F1">
        <w:rPr>
          <w:bCs/>
          <w:szCs w:val="20"/>
        </w:rPr>
        <w:t>;</w:t>
      </w:r>
    </w:p>
    <w:p w:rsidR="00502A4D" w:rsidRPr="00FE34F1" w:rsidRDefault="00826B14" w:rsidP="00502A4D">
      <w:pPr>
        <w:spacing w:line="276" w:lineRule="auto"/>
        <w:ind w:firstLine="720"/>
        <w:jc w:val="both"/>
        <w:rPr>
          <w:bCs/>
          <w:szCs w:val="20"/>
        </w:rPr>
      </w:pPr>
      <w:r w:rsidRPr="00FE34F1">
        <w:rPr>
          <w:bCs/>
          <w:szCs w:val="20"/>
        </w:rPr>
        <w:t>3</w:t>
      </w:r>
      <w:r w:rsidR="00502A4D" w:rsidRPr="00FE34F1">
        <w:rPr>
          <w:bCs/>
          <w:szCs w:val="20"/>
        </w:rPr>
        <w:t>. Средства от програми или проекти;</w:t>
      </w:r>
    </w:p>
    <w:p w:rsidR="00502A4D" w:rsidRPr="00FE34F1" w:rsidRDefault="00826B14" w:rsidP="00502A4D">
      <w:pPr>
        <w:spacing w:line="276" w:lineRule="auto"/>
        <w:ind w:firstLine="720"/>
        <w:jc w:val="both"/>
        <w:rPr>
          <w:bCs/>
          <w:szCs w:val="20"/>
        </w:rPr>
      </w:pPr>
      <w:r w:rsidRPr="00FE34F1">
        <w:rPr>
          <w:bCs/>
          <w:szCs w:val="20"/>
        </w:rPr>
        <w:t>4</w:t>
      </w:r>
      <w:r w:rsidR="00502A4D" w:rsidRPr="00FE34F1">
        <w:rPr>
          <w:bCs/>
          <w:szCs w:val="20"/>
        </w:rPr>
        <w:t>. Дарения;</w:t>
      </w:r>
    </w:p>
    <w:p w:rsidR="00502A4D" w:rsidRPr="00FE34F1" w:rsidRDefault="00826B14" w:rsidP="00502A4D">
      <w:pPr>
        <w:spacing w:line="276" w:lineRule="auto"/>
        <w:ind w:firstLine="720"/>
        <w:jc w:val="both"/>
        <w:rPr>
          <w:bCs/>
          <w:szCs w:val="20"/>
        </w:rPr>
      </w:pPr>
      <w:r w:rsidRPr="00FE34F1">
        <w:rPr>
          <w:bCs/>
          <w:szCs w:val="20"/>
        </w:rPr>
        <w:t>5</w:t>
      </w:r>
      <w:r w:rsidR="00502A4D" w:rsidRPr="00FE34F1">
        <w:rPr>
          <w:bCs/>
          <w:szCs w:val="20"/>
        </w:rPr>
        <w:t>. Други позволени от закона приходи.</w:t>
      </w:r>
    </w:p>
    <w:p w:rsidR="00502A4D" w:rsidRPr="00FE34F1" w:rsidRDefault="00502A4D" w:rsidP="00D75395">
      <w:pPr>
        <w:spacing w:line="276" w:lineRule="auto"/>
        <w:ind w:firstLine="720"/>
        <w:jc w:val="both"/>
        <w:rPr>
          <w:bCs/>
          <w:szCs w:val="20"/>
        </w:rPr>
      </w:pPr>
    </w:p>
    <w:p w:rsidR="00B161E2" w:rsidRPr="00FE34F1" w:rsidRDefault="00B161E2" w:rsidP="00104899">
      <w:pPr>
        <w:pStyle w:val="Heading1"/>
        <w:numPr>
          <w:ilvl w:val="0"/>
          <w:numId w:val="5"/>
        </w:numPr>
        <w:spacing w:before="360" w:after="240" w:line="276" w:lineRule="auto"/>
        <w:ind w:left="538" w:hanging="181"/>
      </w:pPr>
      <w:r w:rsidRPr="00FE34F1">
        <w:t>Преходни и заключителни разпоредби</w:t>
      </w:r>
    </w:p>
    <w:p w:rsidR="00B161E2" w:rsidRPr="00FE34F1" w:rsidRDefault="00B161E2" w:rsidP="00104899">
      <w:pPr>
        <w:spacing w:before="100" w:beforeAutospacing="1" w:after="100" w:afterAutospacing="1" w:line="276" w:lineRule="auto"/>
        <w:ind w:left="357"/>
        <w:jc w:val="both"/>
        <w:rPr>
          <w:szCs w:val="28"/>
        </w:rPr>
      </w:pPr>
      <w:r w:rsidRPr="00FE34F1">
        <w:rPr>
          <w:b/>
          <w:bCs/>
        </w:rPr>
        <w:t>§ 1</w:t>
      </w:r>
      <w:r w:rsidRPr="00FE34F1">
        <w:t xml:space="preserve">. Въз основа на този правилник се разработват Правила за вътрешна организация на дейността в </w:t>
      </w:r>
      <w:r w:rsidR="00826B14" w:rsidRPr="00FE34F1">
        <w:t>ЦЕДОФП</w:t>
      </w:r>
      <w:r w:rsidRPr="00FE34F1">
        <w:t xml:space="preserve">, </w:t>
      </w:r>
      <w:r w:rsidRPr="00FE34F1">
        <w:rPr>
          <w:szCs w:val="28"/>
        </w:rPr>
        <w:t xml:space="preserve">които трябва да се приемат от </w:t>
      </w:r>
      <w:proofErr w:type="gramStart"/>
      <w:r w:rsidRPr="00FE34F1">
        <w:rPr>
          <w:szCs w:val="28"/>
        </w:rPr>
        <w:t xml:space="preserve">Съвета на </w:t>
      </w:r>
      <w:r w:rsidR="00826B14" w:rsidRPr="00FE34F1">
        <w:rPr>
          <w:szCs w:val="28"/>
        </w:rPr>
        <w:t xml:space="preserve">ЦЕДОФП </w:t>
      </w:r>
      <w:r w:rsidRPr="00FE34F1">
        <w:rPr>
          <w:szCs w:val="28"/>
        </w:rPr>
        <w:t>и да се предложат за утвърждаване от Факултетния съвет</w:t>
      </w:r>
      <w:proofErr w:type="gramEnd"/>
      <w:r w:rsidRPr="00FE34F1">
        <w:rPr>
          <w:szCs w:val="28"/>
        </w:rPr>
        <w:t>.</w:t>
      </w:r>
    </w:p>
    <w:p w:rsidR="00B161E2" w:rsidRPr="00FE34F1" w:rsidRDefault="00B161E2" w:rsidP="00104899">
      <w:pPr>
        <w:spacing w:before="100" w:beforeAutospacing="1" w:after="100" w:afterAutospacing="1" w:line="276" w:lineRule="auto"/>
        <w:ind w:left="357"/>
        <w:jc w:val="both"/>
      </w:pPr>
      <w:r w:rsidRPr="00FE34F1">
        <w:rPr>
          <w:b/>
          <w:bCs/>
        </w:rPr>
        <w:t>§ 2</w:t>
      </w:r>
      <w:r w:rsidRPr="00FE34F1">
        <w:t xml:space="preserve">. Правилникът може да се изменя и допълва по предложение на Ръководителя на </w:t>
      </w:r>
      <w:r w:rsidR="00826B14" w:rsidRPr="00FE34F1">
        <w:t>ЦЕДОФП</w:t>
      </w:r>
      <w:r w:rsidRPr="00FE34F1">
        <w:t xml:space="preserve">, </w:t>
      </w:r>
      <w:proofErr w:type="gramStart"/>
      <w:r w:rsidRPr="00FE34F1">
        <w:t xml:space="preserve">Съвета на </w:t>
      </w:r>
      <w:r w:rsidR="00826B14" w:rsidRPr="00FE34F1">
        <w:t>ЦЕДОФП</w:t>
      </w:r>
      <w:r w:rsidRPr="00FE34F1">
        <w:t>, Деканското ръководство, Факултетния съвет</w:t>
      </w:r>
      <w:proofErr w:type="gramEnd"/>
      <w:r w:rsidRPr="00FE34F1">
        <w:t xml:space="preserve"> или Общото събрание на Ф</w:t>
      </w:r>
      <w:r w:rsidR="00826B14" w:rsidRPr="00FE34F1">
        <w:t>П</w:t>
      </w:r>
      <w:r w:rsidRPr="00FE34F1">
        <w:t xml:space="preserve">. Всяко предложение за изменение се приема от </w:t>
      </w:r>
      <w:proofErr w:type="gramStart"/>
      <w:r w:rsidRPr="00FE34F1">
        <w:t xml:space="preserve">Съвета на </w:t>
      </w:r>
      <w:r w:rsidR="00826B14" w:rsidRPr="00FE34F1">
        <w:t>ЦЕДОФП</w:t>
      </w:r>
      <w:r w:rsidRPr="00FE34F1">
        <w:t>, след което се предлага на Факултетния съвет</w:t>
      </w:r>
      <w:proofErr w:type="gramEnd"/>
      <w:r w:rsidRPr="00FE34F1">
        <w:t xml:space="preserve"> за утвърждаване.</w:t>
      </w:r>
    </w:p>
    <w:p w:rsidR="00B161E2" w:rsidRPr="00FE34F1" w:rsidRDefault="00B161E2" w:rsidP="00104899">
      <w:pPr>
        <w:spacing w:line="276" w:lineRule="auto"/>
        <w:ind w:left="360"/>
        <w:jc w:val="both"/>
      </w:pPr>
      <w:r w:rsidRPr="00FE34F1">
        <w:rPr>
          <w:b/>
          <w:bCs/>
        </w:rPr>
        <w:lastRenderedPageBreak/>
        <w:t>§ 3</w:t>
      </w:r>
      <w:r w:rsidRPr="00FE34F1">
        <w:t xml:space="preserve">. Изпълнението на правилника се възлага на Ръководителя на </w:t>
      </w:r>
      <w:proofErr w:type="gramStart"/>
      <w:r w:rsidRPr="00FE34F1">
        <w:t xml:space="preserve">УМЦЕДО. </w:t>
      </w:r>
      <w:proofErr w:type="gramEnd"/>
    </w:p>
    <w:p w:rsidR="00B161E2" w:rsidRPr="00FE34F1" w:rsidRDefault="00B161E2" w:rsidP="00104899">
      <w:pPr>
        <w:spacing w:before="100" w:beforeAutospacing="1" w:after="100" w:afterAutospacing="1" w:line="276" w:lineRule="auto"/>
        <w:ind w:left="357"/>
        <w:jc w:val="both"/>
      </w:pPr>
      <w:r w:rsidRPr="00FE34F1">
        <w:rPr>
          <w:b/>
          <w:bCs/>
        </w:rPr>
        <w:t>§ 4</w:t>
      </w:r>
      <w:r w:rsidRPr="00FE34F1">
        <w:t>. Този правилник е приет на заседание на Факултетния съвет на Ф</w:t>
      </w:r>
      <w:r w:rsidR="003D5069" w:rsidRPr="00FE34F1">
        <w:t>П</w:t>
      </w:r>
      <w:r w:rsidRPr="00FE34F1">
        <w:t xml:space="preserve">, </w:t>
      </w:r>
      <w:proofErr w:type="gramStart"/>
      <w:r w:rsidRPr="00FE34F1">
        <w:t xml:space="preserve">протокол №. </w:t>
      </w:r>
      <w:r w:rsidR="00826B14" w:rsidRPr="00FE34F1">
        <w:t>…………………………….</w:t>
      </w:r>
      <w:r w:rsidRPr="00FE34F1">
        <w:t xml:space="preserve"> г</w:t>
      </w:r>
      <w:proofErr w:type="gramEnd"/>
      <w:r w:rsidRPr="00FE34F1">
        <w:t xml:space="preserve">. </w:t>
      </w:r>
    </w:p>
    <w:p w:rsidR="00B161E2" w:rsidRPr="00FE34F1" w:rsidRDefault="00B161E2" w:rsidP="00104899">
      <w:pPr>
        <w:spacing w:before="240"/>
        <w:ind w:left="1080"/>
      </w:pPr>
    </w:p>
    <w:sectPr w:rsidR="00B161E2" w:rsidRPr="00FE34F1" w:rsidSect="00144C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5E5" w:rsidRDefault="009375E5" w:rsidP="00104899">
      <w:r>
        <w:separator/>
      </w:r>
    </w:p>
  </w:endnote>
  <w:endnote w:type="continuationSeparator" w:id="0">
    <w:p w:rsidR="009375E5" w:rsidRDefault="009375E5" w:rsidP="0010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E2" w:rsidRDefault="00DE2825">
    <w:pPr>
      <w:pStyle w:val="Footer"/>
      <w:jc w:val="right"/>
    </w:pPr>
    <w:r w:rsidRPr="00104899">
      <w:rPr>
        <w:rFonts w:ascii="Cambria" w:hAnsi="Cambria"/>
        <w:sz w:val="22"/>
      </w:rPr>
      <w:fldChar w:fldCharType="begin"/>
    </w:r>
    <w:r w:rsidR="00B161E2" w:rsidRPr="00104899">
      <w:rPr>
        <w:rFonts w:ascii="Cambria" w:hAnsi="Cambria"/>
        <w:sz w:val="22"/>
      </w:rPr>
      <w:instrText xml:space="preserve"> PAGE   \* MERGEFORMAT </w:instrText>
    </w:r>
    <w:r w:rsidRPr="00104899">
      <w:rPr>
        <w:rFonts w:ascii="Cambria" w:hAnsi="Cambria"/>
        <w:sz w:val="22"/>
      </w:rPr>
      <w:fldChar w:fldCharType="separate"/>
    </w:r>
    <w:r w:rsidR="00FE34F1">
      <w:rPr>
        <w:rFonts w:ascii="Cambria" w:hAnsi="Cambria"/>
        <w:noProof/>
        <w:sz w:val="22"/>
      </w:rPr>
      <w:t>3</w:t>
    </w:r>
    <w:r w:rsidRPr="00104899">
      <w:rPr>
        <w:rFonts w:ascii="Cambria" w:hAnsi="Cambria"/>
        <w:sz w:val="22"/>
      </w:rPr>
      <w:fldChar w:fldCharType="end"/>
    </w:r>
  </w:p>
  <w:p w:rsidR="00B161E2" w:rsidRDefault="00B161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5E5" w:rsidRDefault="009375E5" w:rsidP="00104899">
      <w:r>
        <w:separator/>
      </w:r>
    </w:p>
  </w:footnote>
  <w:footnote w:type="continuationSeparator" w:id="0">
    <w:p w:rsidR="009375E5" w:rsidRDefault="009375E5" w:rsidP="00104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A4D"/>
    <w:multiLevelType w:val="hybridMultilevel"/>
    <w:tmpl w:val="31B08E08"/>
    <w:lvl w:ilvl="0" w:tplc="EE2A777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9BE294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576982"/>
    <w:multiLevelType w:val="hybridMultilevel"/>
    <w:tmpl w:val="BA8E7DA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4E09A9"/>
    <w:multiLevelType w:val="hybridMultilevel"/>
    <w:tmpl w:val="8DD4A6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70D78"/>
    <w:multiLevelType w:val="hybridMultilevel"/>
    <w:tmpl w:val="BA8E7DA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E735A5"/>
    <w:multiLevelType w:val="hybridMultilevel"/>
    <w:tmpl w:val="744635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B0A8D"/>
    <w:multiLevelType w:val="hybridMultilevel"/>
    <w:tmpl w:val="C814309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6326B8"/>
    <w:multiLevelType w:val="hybridMultilevel"/>
    <w:tmpl w:val="08B2E482"/>
    <w:lvl w:ilvl="0" w:tplc="D77AF9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3C71B57"/>
    <w:multiLevelType w:val="hybridMultilevel"/>
    <w:tmpl w:val="95485340"/>
    <w:lvl w:ilvl="0" w:tplc="CA908FF0">
      <w:start w:val="1"/>
      <w:numFmt w:val="decimal"/>
      <w:lvlText w:val="%1."/>
      <w:lvlJc w:val="left"/>
      <w:pPr>
        <w:ind w:left="3096" w:hanging="72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536"/>
        </w:tabs>
        <w:ind w:left="4536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696"/>
        </w:tabs>
        <w:ind w:left="6696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7416"/>
        </w:tabs>
        <w:ind w:left="7416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8136"/>
        </w:tabs>
        <w:ind w:left="8136" w:hanging="360"/>
      </w:pPr>
      <w:rPr>
        <w:rFonts w:cs="Times New Roman"/>
      </w:rPr>
    </w:lvl>
  </w:abstractNum>
  <w:abstractNum w:abstractNumId="8">
    <w:nsid w:val="3A656F26"/>
    <w:multiLevelType w:val="hybridMultilevel"/>
    <w:tmpl w:val="B0E8326C"/>
    <w:lvl w:ilvl="0" w:tplc="040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FAF511C"/>
    <w:multiLevelType w:val="hybridMultilevel"/>
    <w:tmpl w:val="C814309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D50E3C"/>
    <w:multiLevelType w:val="hybridMultilevel"/>
    <w:tmpl w:val="6F9639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4307A3"/>
    <w:multiLevelType w:val="hybridMultilevel"/>
    <w:tmpl w:val="DAA6A4D0"/>
    <w:lvl w:ilvl="0" w:tplc="4E22E1D8">
      <w:start w:val="1"/>
      <w:numFmt w:val="upperRoman"/>
      <w:pStyle w:val="Heading1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B332828"/>
    <w:multiLevelType w:val="hybridMultilevel"/>
    <w:tmpl w:val="7E3646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E56ACB"/>
    <w:multiLevelType w:val="hybridMultilevel"/>
    <w:tmpl w:val="7CD43C24"/>
    <w:lvl w:ilvl="0" w:tplc="22E89ACA">
      <w:start w:val="5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70A2D55"/>
    <w:multiLevelType w:val="hybridMultilevel"/>
    <w:tmpl w:val="96F48A32"/>
    <w:lvl w:ilvl="0" w:tplc="040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5AF0680"/>
    <w:multiLevelType w:val="hybridMultilevel"/>
    <w:tmpl w:val="123E512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11AA0"/>
    <w:multiLevelType w:val="hybridMultilevel"/>
    <w:tmpl w:val="519C30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752DA"/>
    <w:multiLevelType w:val="hybridMultilevel"/>
    <w:tmpl w:val="2DD00CFA"/>
    <w:lvl w:ilvl="0" w:tplc="EE2CA2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4"/>
  </w:num>
  <w:num w:numId="19">
    <w:abstractNumId w:val="10"/>
  </w:num>
  <w:num w:numId="20">
    <w:abstractNumId w:val="3"/>
  </w:num>
  <w:num w:numId="21">
    <w:abstractNumId w:val="15"/>
  </w:num>
  <w:num w:numId="22">
    <w:abstractNumId w:val="2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DC"/>
    <w:rsid w:val="00015068"/>
    <w:rsid w:val="00030D55"/>
    <w:rsid w:val="0007365B"/>
    <w:rsid w:val="000778D7"/>
    <w:rsid w:val="00081FBF"/>
    <w:rsid w:val="00090A2B"/>
    <w:rsid w:val="00094153"/>
    <w:rsid w:val="000A5899"/>
    <w:rsid w:val="000B0019"/>
    <w:rsid w:val="000C5300"/>
    <w:rsid w:val="000D4CFC"/>
    <w:rsid w:val="000E4459"/>
    <w:rsid w:val="001047E6"/>
    <w:rsid w:val="00104899"/>
    <w:rsid w:val="00144C25"/>
    <w:rsid w:val="00150ACE"/>
    <w:rsid w:val="001D4F81"/>
    <w:rsid w:val="00210D61"/>
    <w:rsid w:val="002152C0"/>
    <w:rsid w:val="00215FD3"/>
    <w:rsid w:val="0021683E"/>
    <w:rsid w:val="0023028D"/>
    <w:rsid w:val="00231B14"/>
    <w:rsid w:val="002341A7"/>
    <w:rsid w:val="00251048"/>
    <w:rsid w:val="00261991"/>
    <w:rsid w:val="00275A6C"/>
    <w:rsid w:val="0029281C"/>
    <w:rsid w:val="002A70BB"/>
    <w:rsid w:val="002D7B86"/>
    <w:rsid w:val="00310DBC"/>
    <w:rsid w:val="00313464"/>
    <w:rsid w:val="003150C3"/>
    <w:rsid w:val="00320DC9"/>
    <w:rsid w:val="00321AAE"/>
    <w:rsid w:val="003231CA"/>
    <w:rsid w:val="0032352B"/>
    <w:rsid w:val="00326240"/>
    <w:rsid w:val="00331835"/>
    <w:rsid w:val="00340A56"/>
    <w:rsid w:val="00351A99"/>
    <w:rsid w:val="0035590E"/>
    <w:rsid w:val="00366F6D"/>
    <w:rsid w:val="0037307E"/>
    <w:rsid w:val="003754F2"/>
    <w:rsid w:val="00387D81"/>
    <w:rsid w:val="00393622"/>
    <w:rsid w:val="003A48AD"/>
    <w:rsid w:val="003B5413"/>
    <w:rsid w:val="003B7F2E"/>
    <w:rsid w:val="003C507A"/>
    <w:rsid w:val="003C6CFD"/>
    <w:rsid w:val="003D24F7"/>
    <w:rsid w:val="003D44B3"/>
    <w:rsid w:val="003D5069"/>
    <w:rsid w:val="003F0FD6"/>
    <w:rsid w:val="003F31A8"/>
    <w:rsid w:val="00441FF4"/>
    <w:rsid w:val="004434DC"/>
    <w:rsid w:val="0044508B"/>
    <w:rsid w:val="00480791"/>
    <w:rsid w:val="004834B1"/>
    <w:rsid w:val="004918CF"/>
    <w:rsid w:val="004C16A1"/>
    <w:rsid w:val="004D7F7D"/>
    <w:rsid w:val="004F4A0B"/>
    <w:rsid w:val="004F6192"/>
    <w:rsid w:val="00502A4D"/>
    <w:rsid w:val="00516B8A"/>
    <w:rsid w:val="00527776"/>
    <w:rsid w:val="005422B6"/>
    <w:rsid w:val="005451F7"/>
    <w:rsid w:val="00553A03"/>
    <w:rsid w:val="00567192"/>
    <w:rsid w:val="00590987"/>
    <w:rsid w:val="00592DB2"/>
    <w:rsid w:val="005E32E1"/>
    <w:rsid w:val="005E54F2"/>
    <w:rsid w:val="005F4979"/>
    <w:rsid w:val="006251D6"/>
    <w:rsid w:val="00652C0E"/>
    <w:rsid w:val="00672A32"/>
    <w:rsid w:val="00686106"/>
    <w:rsid w:val="006A3D9D"/>
    <w:rsid w:val="006B1051"/>
    <w:rsid w:val="00702576"/>
    <w:rsid w:val="00713393"/>
    <w:rsid w:val="007228C7"/>
    <w:rsid w:val="00735C2C"/>
    <w:rsid w:val="00752353"/>
    <w:rsid w:val="007646EE"/>
    <w:rsid w:val="007A7F16"/>
    <w:rsid w:val="007B2EDB"/>
    <w:rsid w:val="007D5E54"/>
    <w:rsid w:val="007D70CE"/>
    <w:rsid w:val="007D7C69"/>
    <w:rsid w:val="00805642"/>
    <w:rsid w:val="008137BD"/>
    <w:rsid w:val="00826B14"/>
    <w:rsid w:val="008341BE"/>
    <w:rsid w:val="00856574"/>
    <w:rsid w:val="00863002"/>
    <w:rsid w:val="00871706"/>
    <w:rsid w:val="008747FD"/>
    <w:rsid w:val="008B1C21"/>
    <w:rsid w:val="008B59ED"/>
    <w:rsid w:val="008B7D9B"/>
    <w:rsid w:val="008C5F02"/>
    <w:rsid w:val="008E4D1F"/>
    <w:rsid w:val="00907A9E"/>
    <w:rsid w:val="00920B4D"/>
    <w:rsid w:val="009375E5"/>
    <w:rsid w:val="00937756"/>
    <w:rsid w:val="00942C19"/>
    <w:rsid w:val="00954D75"/>
    <w:rsid w:val="009747FF"/>
    <w:rsid w:val="009970D8"/>
    <w:rsid w:val="009C4226"/>
    <w:rsid w:val="009D111E"/>
    <w:rsid w:val="009D67C9"/>
    <w:rsid w:val="009E2178"/>
    <w:rsid w:val="009E388D"/>
    <w:rsid w:val="009E7230"/>
    <w:rsid w:val="009F296D"/>
    <w:rsid w:val="00A4644C"/>
    <w:rsid w:val="00A627CD"/>
    <w:rsid w:val="00A651A6"/>
    <w:rsid w:val="00A75372"/>
    <w:rsid w:val="00A97909"/>
    <w:rsid w:val="00AA11FF"/>
    <w:rsid w:val="00AB1E8E"/>
    <w:rsid w:val="00AC1987"/>
    <w:rsid w:val="00AD795C"/>
    <w:rsid w:val="00AD7D6C"/>
    <w:rsid w:val="00AE15DE"/>
    <w:rsid w:val="00AF4609"/>
    <w:rsid w:val="00B161E2"/>
    <w:rsid w:val="00B20F6F"/>
    <w:rsid w:val="00B21FC7"/>
    <w:rsid w:val="00B44A97"/>
    <w:rsid w:val="00B76D3E"/>
    <w:rsid w:val="00B82298"/>
    <w:rsid w:val="00BA054C"/>
    <w:rsid w:val="00BC0003"/>
    <w:rsid w:val="00BF73FE"/>
    <w:rsid w:val="00C16398"/>
    <w:rsid w:val="00C278BA"/>
    <w:rsid w:val="00C37A14"/>
    <w:rsid w:val="00C5516F"/>
    <w:rsid w:val="00C734A8"/>
    <w:rsid w:val="00C801A9"/>
    <w:rsid w:val="00C94CF4"/>
    <w:rsid w:val="00C963BB"/>
    <w:rsid w:val="00CA44A2"/>
    <w:rsid w:val="00CA7E6E"/>
    <w:rsid w:val="00CC3DF9"/>
    <w:rsid w:val="00D41DD2"/>
    <w:rsid w:val="00D45042"/>
    <w:rsid w:val="00D50C60"/>
    <w:rsid w:val="00D5479A"/>
    <w:rsid w:val="00D75395"/>
    <w:rsid w:val="00D848C2"/>
    <w:rsid w:val="00DA6FAB"/>
    <w:rsid w:val="00DB6E67"/>
    <w:rsid w:val="00DD3FA8"/>
    <w:rsid w:val="00DD6E99"/>
    <w:rsid w:val="00DD7666"/>
    <w:rsid w:val="00DE2825"/>
    <w:rsid w:val="00DE6DA9"/>
    <w:rsid w:val="00E06E06"/>
    <w:rsid w:val="00E1446C"/>
    <w:rsid w:val="00E25147"/>
    <w:rsid w:val="00E26D5B"/>
    <w:rsid w:val="00E45566"/>
    <w:rsid w:val="00E55F60"/>
    <w:rsid w:val="00E8254C"/>
    <w:rsid w:val="00E87A4F"/>
    <w:rsid w:val="00EA1D89"/>
    <w:rsid w:val="00EA715C"/>
    <w:rsid w:val="00EB5A6A"/>
    <w:rsid w:val="00EB672B"/>
    <w:rsid w:val="00ED1A66"/>
    <w:rsid w:val="00ED7838"/>
    <w:rsid w:val="00F10A56"/>
    <w:rsid w:val="00F231EB"/>
    <w:rsid w:val="00F5326D"/>
    <w:rsid w:val="00F700C1"/>
    <w:rsid w:val="00F81462"/>
    <w:rsid w:val="00FA5AA7"/>
    <w:rsid w:val="00FB35E0"/>
    <w:rsid w:val="00FD1452"/>
    <w:rsid w:val="00FE34F1"/>
    <w:rsid w:val="00FF09CF"/>
    <w:rsid w:val="00FF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C2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3622"/>
    <w:pPr>
      <w:keepNext/>
      <w:numPr>
        <w:numId w:val="4"/>
      </w:numPr>
      <w:jc w:val="center"/>
      <w:outlineLvl w:val="0"/>
    </w:pPr>
    <w:rPr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0489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3622"/>
    <w:rPr>
      <w:rFonts w:cs="Times New Roman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04899"/>
    <w:rPr>
      <w:rFonts w:ascii="Cambria" w:hAnsi="Cambria" w:cs="Times New Roman"/>
      <w:color w:val="243F6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1A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048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489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048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4899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8B59E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B59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B59E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B5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B59E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8B5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B59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0A5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C2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3622"/>
    <w:pPr>
      <w:keepNext/>
      <w:numPr>
        <w:numId w:val="4"/>
      </w:numPr>
      <w:jc w:val="center"/>
      <w:outlineLvl w:val="0"/>
    </w:pPr>
    <w:rPr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0489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3622"/>
    <w:rPr>
      <w:rFonts w:cs="Times New Roman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04899"/>
    <w:rPr>
      <w:rFonts w:ascii="Cambria" w:hAnsi="Cambria" w:cs="Times New Roman"/>
      <w:color w:val="243F6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1A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048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489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048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4899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8B59E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B59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B59E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B5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B59E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8B5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B59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0A5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7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4018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SU-FMI</Company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Stefanova</dc:creator>
  <cp:lastModifiedBy>Djina</cp:lastModifiedBy>
  <cp:revision>6</cp:revision>
  <dcterms:created xsi:type="dcterms:W3CDTF">2015-10-10T13:04:00Z</dcterms:created>
  <dcterms:modified xsi:type="dcterms:W3CDTF">2016-07-10T03:59:00Z</dcterms:modified>
</cp:coreProperties>
</file>