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EA" w:rsidRPr="009614BB" w:rsidRDefault="0025359A" w:rsidP="00A25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>СТАНОВИЩЕ</w:t>
      </w:r>
    </w:p>
    <w:p w:rsidR="0054674A" w:rsidRPr="009614BB" w:rsidRDefault="0025359A" w:rsidP="00C47B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от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доц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. д-р Цветомира Венкова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за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дисертационния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труд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„Свързващи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думи и изрази в писмения български-английски междинен език на ниво напреднали</w:t>
      </w:r>
      <w:r w:rsidR="007F54F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7F54FA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контрастивно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корпусно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изследване“</w:t>
      </w:r>
    </w:p>
    <w:p w:rsidR="0054674A" w:rsidRPr="009614BB" w:rsidRDefault="0025359A" w:rsidP="00C47B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на Румяна Любомирова Благоева,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докторант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самостоятелна подготовка</w:t>
      </w:r>
    </w:p>
    <w:p w:rsidR="00A25AD4" w:rsidRPr="009614BB" w:rsidRDefault="0025359A" w:rsidP="00C47B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към катедра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„Англицистика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американистика“</w:t>
      </w:r>
      <w:r w:rsidR="00A25AD4" w:rsidRPr="009614BB">
        <w:rPr>
          <w:rFonts w:ascii="Arial" w:eastAsia="Times New Roman" w:hAnsi="Arial" w:cs="Arial"/>
          <w:sz w:val="24"/>
          <w:szCs w:val="24"/>
          <w:lang w:eastAsia="bg-BG"/>
        </w:rPr>
        <w:t>,</w:t>
      </w:r>
    </w:p>
    <w:p w:rsidR="00A25AD4" w:rsidRPr="009614BB" w:rsidRDefault="0025359A" w:rsidP="00A25AD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614BB">
        <w:rPr>
          <w:rFonts w:ascii="Arial" w:eastAsia="Times New Roman" w:hAnsi="Arial" w:cs="Arial"/>
          <w:sz w:val="24"/>
          <w:szCs w:val="24"/>
          <w:lang w:eastAsia="bg-BG"/>
        </w:rPr>
        <w:t>ФКНФ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СУ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„Св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Климент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Охридски“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,</w:t>
      </w:r>
    </w:p>
    <w:p w:rsidR="00A25AD4" w:rsidRPr="009614BB" w:rsidRDefault="0025359A" w:rsidP="00A25AD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>в научна специалност: 2.1. Филология (Английски език)</w:t>
      </w:r>
    </w:p>
    <w:p w:rsidR="00A25AD4" w:rsidRPr="009614BB" w:rsidRDefault="0025359A" w:rsidP="00EF7D6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br/>
      </w:r>
      <w:r w:rsidR="00EF7D62">
        <w:rPr>
          <w:rFonts w:ascii="Arial" w:eastAsia="Times New Roman" w:hAnsi="Arial" w:cs="Arial"/>
          <w:sz w:val="24"/>
          <w:szCs w:val="24"/>
          <w:lang w:eastAsia="bg-BG"/>
        </w:rPr>
        <w:t xml:space="preserve">        Д</w:t>
      </w:r>
      <w:r w:rsidRPr="007F54FA">
        <w:rPr>
          <w:rFonts w:ascii="Arial" w:eastAsia="Times New Roman" w:hAnsi="Arial" w:cs="Arial"/>
          <w:sz w:val="24"/>
          <w:szCs w:val="24"/>
          <w:lang w:eastAsia="bg-BG"/>
        </w:rPr>
        <w:t>исе</w:t>
      </w:r>
      <w:r w:rsidR="0054674A" w:rsidRPr="007F54FA"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="007F54FA">
        <w:rPr>
          <w:rFonts w:ascii="Arial" w:eastAsia="Times New Roman" w:hAnsi="Arial" w:cs="Arial"/>
          <w:sz w:val="24"/>
          <w:szCs w:val="24"/>
          <w:lang w:eastAsia="bg-BG"/>
        </w:rPr>
        <w:t>тационния</w:t>
      </w:r>
      <w:r w:rsidR="00EF7D62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труд на Румяна </w:t>
      </w:r>
      <w:r w:rsidR="0054674A" w:rsidRPr="009614BB">
        <w:rPr>
          <w:rFonts w:ascii="Arial" w:eastAsia="Times New Roman" w:hAnsi="Arial" w:cs="Arial"/>
          <w:sz w:val="24"/>
          <w:szCs w:val="24"/>
          <w:lang w:eastAsia="bg-BG"/>
        </w:rPr>
        <w:t>Б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л</w:t>
      </w:r>
      <w:r w:rsidR="0054674A" w:rsidRPr="009614BB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гоева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53DFD">
        <w:rPr>
          <w:rFonts w:ascii="Arial" w:eastAsia="Times New Roman" w:hAnsi="Arial" w:cs="Arial"/>
          <w:sz w:val="24"/>
          <w:szCs w:val="24"/>
          <w:lang w:eastAsia="bg-BG"/>
        </w:rPr>
        <w:t xml:space="preserve">основно </w:t>
      </w:r>
      <w:r w:rsidR="00EF7D62">
        <w:rPr>
          <w:rFonts w:ascii="Arial" w:eastAsia="Times New Roman" w:hAnsi="Arial" w:cs="Arial"/>
          <w:sz w:val="24"/>
          <w:szCs w:val="24"/>
          <w:lang w:eastAsia="bg-BG"/>
        </w:rPr>
        <w:t xml:space="preserve">изследва </w:t>
      </w:r>
      <w:r w:rsidR="003A1946">
        <w:rPr>
          <w:rFonts w:ascii="Arial" w:eastAsia="Times New Roman" w:hAnsi="Arial" w:cs="Arial"/>
          <w:sz w:val="24"/>
          <w:szCs w:val="24"/>
          <w:lang w:eastAsia="bg-BG"/>
        </w:rPr>
        <w:t>доколко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F7D62">
        <w:rPr>
          <w:rFonts w:ascii="Arial" w:eastAsia="Times New Roman" w:hAnsi="Arial" w:cs="Arial"/>
          <w:sz w:val="24"/>
          <w:szCs w:val="24"/>
          <w:lang w:eastAsia="bg-BG"/>
        </w:rPr>
        <w:t>текстовете, писани от българи, изучаващи английски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език на ниво напреднали, </w:t>
      </w:r>
      <w:r w:rsidR="00EF7D62">
        <w:rPr>
          <w:rFonts w:ascii="Arial" w:eastAsia="Times New Roman" w:hAnsi="Arial" w:cs="Arial"/>
          <w:sz w:val="24"/>
          <w:szCs w:val="24"/>
          <w:lang w:eastAsia="bg-BG"/>
        </w:rPr>
        <w:t>са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свързани и естествени. Авторката се вглежда в тези текстове не за да търси лексикални и граматически грешки, а с оглед на много по-интересната им страна - </w:t>
      </w:r>
      <w:r w:rsidR="00A7098B">
        <w:rPr>
          <w:rFonts w:ascii="Arial" w:eastAsia="Times New Roman" w:hAnsi="Arial" w:cs="Arial"/>
          <w:sz w:val="24"/>
          <w:szCs w:val="24"/>
          <w:lang w:eastAsia="bg-BG"/>
        </w:rPr>
        <w:t xml:space="preserve"> за да сравни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цялостната </w:t>
      </w:r>
      <w:r w:rsidR="00A7098B">
        <w:rPr>
          <w:rFonts w:ascii="Arial" w:eastAsia="Times New Roman" w:hAnsi="Arial" w:cs="Arial"/>
          <w:sz w:val="24"/>
          <w:szCs w:val="24"/>
          <w:lang w:eastAsia="bg-BG"/>
        </w:rPr>
        <w:t xml:space="preserve">им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орг</w:t>
      </w:r>
      <w:r w:rsidR="00A7098B">
        <w:rPr>
          <w:rFonts w:ascii="Arial" w:eastAsia="Times New Roman" w:hAnsi="Arial" w:cs="Arial"/>
          <w:sz w:val="24"/>
          <w:szCs w:val="24"/>
          <w:lang w:eastAsia="bg-BG"/>
        </w:rPr>
        <w:t>анизация с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7098B">
        <w:rPr>
          <w:rFonts w:ascii="Arial" w:eastAsia="Times New Roman" w:hAnsi="Arial" w:cs="Arial"/>
          <w:sz w:val="24"/>
          <w:szCs w:val="24"/>
          <w:lang w:eastAsia="bg-BG"/>
        </w:rPr>
        <w:t xml:space="preserve">тая на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текстове, създадени от носители на езика в подобна ситуация. </w:t>
      </w:r>
    </w:p>
    <w:p w:rsidR="00A25AD4" w:rsidRPr="009614BB" w:rsidRDefault="0025359A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Основната цел на авторката е да потърси начини за описание на интуитивните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оценъчни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терми</w:t>
      </w:r>
      <w:r w:rsidR="00A7098B">
        <w:rPr>
          <w:rFonts w:ascii="Arial" w:eastAsia="Times New Roman" w:hAnsi="Arial" w:cs="Arial"/>
          <w:sz w:val="24"/>
          <w:szCs w:val="24"/>
          <w:lang w:eastAsia="bg-BG"/>
        </w:rPr>
        <w:t xml:space="preserve">ни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чрез обективни критерии. Като маркери тя избира да анализира четири от най-</w:t>
      </w:r>
      <w:r w:rsidR="00FB6688">
        <w:rPr>
          <w:rFonts w:ascii="Arial" w:eastAsia="Times New Roman" w:hAnsi="Arial" w:cs="Arial"/>
          <w:sz w:val="24"/>
          <w:szCs w:val="24"/>
          <w:lang w:eastAsia="bg-BG"/>
        </w:rPr>
        <w:t>показателните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изреченски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логически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конектори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: </w:t>
      </w:r>
      <w:r w:rsidRPr="0025359A">
        <w:rPr>
          <w:rFonts w:ascii="Arial" w:eastAsia="Times New Roman" w:hAnsi="Arial" w:cs="Arial"/>
          <w:i/>
          <w:sz w:val="24"/>
          <w:szCs w:val="24"/>
          <w:lang w:eastAsia="bg-BG"/>
        </w:rPr>
        <w:t>in fact, actually, of course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25359A">
        <w:rPr>
          <w:rFonts w:ascii="Arial" w:eastAsia="Times New Roman" w:hAnsi="Arial" w:cs="Arial"/>
          <w:i/>
          <w:sz w:val="24"/>
          <w:szCs w:val="24"/>
          <w:lang w:eastAsia="bg-BG"/>
        </w:rPr>
        <w:t>thus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които </w:t>
      </w:r>
      <w:r w:rsidR="002F3CAF">
        <w:rPr>
          <w:rFonts w:ascii="Arial" w:eastAsia="Times New Roman" w:hAnsi="Arial" w:cs="Arial"/>
          <w:sz w:val="24"/>
          <w:szCs w:val="24"/>
          <w:lang w:eastAsia="bg-BG"/>
        </w:rPr>
        <w:t>проявяват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значителна устойчивост при </w:t>
      </w:r>
      <w:r w:rsidR="00DC1AA1">
        <w:rPr>
          <w:rFonts w:ascii="Arial" w:eastAsia="Times New Roman" w:hAnsi="Arial" w:cs="Arial"/>
          <w:sz w:val="24"/>
          <w:szCs w:val="24"/>
          <w:lang w:eastAsia="bg-BG"/>
        </w:rPr>
        <w:t>всички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текстове. Поставената цел е убедително и аргументирано по</w:t>
      </w:r>
      <w:r w:rsidR="00A25AD4" w:rsidRPr="009614BB">
        <w:rPr>
          <w:rFonts w:ascii="Arial" w:eastAsia="Times New Roman" w:hAnsi="Arial" w:cs="Arial"/>
          <w:sz w:val="24"/>
          <w:szCs w:val="24"/>
          <w:lang w:eastAsia="bg-BG"/>
        </w:rPr>
        <w:t>стигната в хода на изследването.</w:t>
      </w:r>
    </w:p>
    <w:p w:rsidR="00A25AD4" w:rsidRPr="009614BB" w:rsidRDefault="0025359A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Дисертацията се състои от 254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стр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текст, 8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стр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приложения и подробна </w:t>
      </w:r>
      <w:r w:rsidR="00B45038" w:rsidRPr="009614BB">
        <w:rPr>
          <w:rFonts w:ascii="Arial" w:eastAsia="Times New Roman" w:hAnsi="Arial" w:cs="Arial"/>
          <w:sz w:val="24"/>
          <w:szCs w:val="24"/>
          <w:lang w:eastAsia="bg-BG"/>
        </w:rPr>
        <w:t>библ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иография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Текстът е оформен в четири глави, като следва ясна логическа последователност. Прави впечатление, че четвъртата глава е твърде дълга спрямо предходните, но това може да се обясни с </w:t>
      </w:r>
      <w:r w:rsidR="00B45038" w:rsidRPr="009614BB">
        <w:rPr>
          <w:rFonts w:ascii="Arial" w:eastAsia="Times New Roman" w:hAnsi="Arial" w:cs="Arial"/>
          <w:sz w:val="24"/>
          <w:szCs w:val="24"/>
          <w:lang w:eastAsia="bg-BG"/>
        </w:rPr>
        <w:t>фак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че тя съдържа най-важните </w:t>
      </w:r>
      <w:r w:rsidR="00B45038" w:rsidRPr="009614BB">
        <w:rPr>
          <w:rFonts w:ascii="Arial" w:eastAsia="Times New Roman" w:hAnsi="Arial" w:cs="Arial"/>
          <w:sz w:val="24"/>
          <w:szCs w:val="24"/>
          <w:lang w:eastAsia="bg-BG"/>
        </w:rPr>
        <w:t>емпир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ични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данн</w:t>
      </w:r>
      <w:r w:rsidR="00FE2F10" w:rsidRPr="009614BB">
        <w:rPr>
          <w:rFonts w:ascii="Arial" w:eastAsia="Times New Roman" w:hAnsi="Arial" w:cs="Arial"/>
          <w:sz w:val="24"/>
          <w:szCs w:val="24"/>
          <w:lang w:eastAsia="bg-BG"/>
        </w:rPr>
        <w:t>и и теоретичн</w:t>
      </w:r>
      <w:r w:rsidR="00A25AD4" w:rsidRPr="009614BB">
        <w:rPr>
          <w:rFonts w:ascii="Arial" w:eastAsia="Times New Roman" w:hAnsi="Arial" w:cs="Arial"/>
          <w:sz w:val="24"/>
          <w:szCs w:val="24"/>
          <w:lang w:eastAsia="bg-BG"/>
        </w:rPr>
        <w:t>и интерпретации.</w:t>
      </w:r>
    </w:p>
    <w:p w:rsidR="00010443" w:rsidRDefault="0025359A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>В увода ясно е фо</w:t>
      </w:r>
      <w:r w:rsidR="00353DFD">
        <w:rPr>
          <w:rFonts w:ascii="Arial" w:eastAsia="Times New Roman" w:hAnsi="Arial" w:cs="Arial"/>
          <w:sz w:val="24"/>
          <w:szCs w:val="24"/>
          <w:lang w:eastAsia="bg-BG"/>
        </w:rPr>
        <w:t>рмулирана целта на изследването.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53DFD">
        <w:rPr>
          <w:rFonts w:ascii="Arial" w:eastAsia="Times New Roman" w:hAnsi="Arial" w:cs="Arial"/>
          <w:sz w:val="24"/>
          <w:szCs w:val="24"/>
          <w:lang w:eastAsia="bg-BG"/>
        </w:rPr>
        <w:t>На читателя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първо е предложен </w:t>
      </w:r>
      <w:r w:rsidR="0070041D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за четене </w:t>
      </w:r>
      <w:r w:rsidR="0070041D">
        <w:rPr>
          <w:rFonts w:ascii="Arial" w:eastAsia="Times New Roman" w:hAnsi="Arial" w:cs="Arial"/>
          <w:sz w:val="24"/>
          <w:szCs w:val="24"/>
          <w:lang w:eastAsia="bg-BG"/>
        </w:rPr>
        <w:t>автентичен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текст, </w:t>
      </w:r>
      <w:r w:rsidR="0070041D">
        <w:rPr>
          <w:rFonts w:ascii="Arial" w:eastAsia="Times New Roman" w:hAnsi="Arial" w:cs="Arial"/>
          <w:sz w:val="24"/>
          <w:szCs w:val="24"/>
          <w:lang w:eastAsia="bg-BG"/>
        </w:rPr>
        <w:t xml:space="preserve">създаден от българин, изучаващ английски език. Въз </w:t>
      </w:r>
      <w:r w:rsidR="00747486">
        <w:rPr>
          <w:rFonts w:ascii="Arial" w:eastAsia="Times New Roman" w:hAnsi="Arial" w:cs="Arial"/>
          <w:sz w:val="24"/>
          <w:szCs w:val="24"/>
          <w:lang w:eastAsia="bg-BG"/>
        </w:rPr>
        <w:t>основа на прочита на този текст</w:t>
      </w:r>
      <w:r w:rsidR="0070041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убедително е показано колко важно е да се обясни възникналото интуитивно усещане за нещо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липсващо или по-скоро – за нещо </w:t>
      </w:r>
      <w:r w:rsidR="00B45038" w:rsidRPr="009614BB">
        <w:rPr>
          <w:rFonts w:ascii="Arial" w:eastAsia="Times New Roman" w:hAnsi="Arial" w:cs="Arial"/>
          <w:sz w:val="24"/>
          <w:szCs w:val="24"/>
          <w:lang w:eastAsia="bg-BG"/>
        </w:rPr>
        <w:t>излишно</w:t>
      </w:r>
      <w:r w:rsidR="0070041D">
        <w:rPr>
          <w:rFonts w:ascii="Arial" w:eastAsia="Times New Roman" w:hAnsi="Arial" w:cs="Arial"/>
          <w:sz w:val="24"/>
          <w:szCs w:val="24"/>
          <w:lang w:eastAsia="bg-BG"/>
        </w:rPr>
        <w:t>. 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ова интригуващо начало на работата е показателно и за по-нататъшния </w:t>
      </w:r>
      <w:r w:rsidR="00BF4695" w:rsidRPr="009614BB">
        <w:rPr>
          <w:rFonts w:ascii="Arial" w:eastAsia="Times New Roman" w:hAnsi="Arial" w:cs="Arial"/>
          <w:sz w:val="24"/>
          <w:szCs w:val="24"/>
          <w:lang w:eastAsia="bg-BG"/>
        </w:rPr>
        <w:t>стил на изложение – увлекателен,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носещ ентусиазма на авторката. Особено ценно е, че при поставянето на целта, разликите в двата типа текст са само отправна точка, а основно е търсенето на обяснения за причините, които ги пораждат, както и на адекватни мерки за тяхното отстраняване.</w:t>
      </w:r>
    </w:p>
    <w:p w:rsidR="00A25AD4" w:rsidRPr="009614BB" w:rsidRDefault="0070041D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печатляваща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е 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>осведоменост</w:t>
      </w:r>
      <w:r>
        <w:rPr>
          <w:rFonts w:ascii="Arial" w:eastAsia="Times New Roman" w:hAnsi="Arial" w:cs="Arial"/>
          <w:sz w:val="24"/>
          <w:szCs w:val="24"/>
          <w:lang w:eastAsia="bg-BG"/>
        </w:rPr>
        <w:t>та на Р. Благоева</w:t>
      </w:r>
      <w:r w:rsidR="007D0AC4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за</w:t>
      </w:r>
      <w:r w:rsidR="007D0AC4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предходните изследвания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свързани с 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межд</w:t>
      </w:r>
      <w:r w:rsidR="00BF4695" w:rsidRPr="009614BB">
        <w:rPr>
          <w:rFonts w:ascii="Arial" w:eastAsia="Times New Roman" w:hAnsi="Arial" w:cs="Arial"/>
          <w:sz w:val="24"/>
          <w:szCs w:val="24"/>
          <w:lang w:eastAsia="bg-BG"/>
        </w:rPr>
        <w:t>инен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език, като основополагащите съчинения на Андрей Данчев и разработките на други езиковеди в област</w:t>
      </w:r>
      <w:r w:rsidR="007D0AC4" w:rsidRPr="009614BB"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7D0AC4" w:rsidRPr="009614BB">
        <w:rPr>
          <w:rFonts w:ascii="Arial" w:eastAsia="Times New Roman" w:hAnsi="Arial" w:cs="Arial"/>
          <w:sz w:val="24"/>
          <w:szCs w:val="24"/>
          <w:lang w:eastAsia="bg-BG"/>
        </w:rPr>
        <w:t>на анализ</w:t>
      </w:r>
      <w:r w:rsidR="003705C0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="007D0AC4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на грешките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705C0">
        <w:rPr>
          <w:rFonts w:ascii="Arial" w:eastAsia="Times New Roman" w:hAnsi="Arial" w:cs="Arial"/>
          <w:sz w:val="24"/>
          <w:szCs w:val="24"/>
          <w:lang w:eastAsia="bg-BG"/>
        </w:rPr>
        <w:t xml:space="preserve">относно </w:t>
      </w:r>
      <w:r w:rsidR="00FA558A">
        <w:rPr>
          <w:rFonts w:ascii="Arial" w:eastAsia="Times New Roman" w:hAnsi="Arial" w:cs="Arial"/>
          <w:sz w:val="24"/>
          <w:szCs w:val="24"/>
          <w:lang w:eastAsia="bg-BG"/>
        </w:rPr>
        <w:t>разл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ични видове 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ко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струкции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>, г</w:t>
      </w:r>
      <w:r w:rsidR="00E461A0">
        <w:rPr>
          <w:rFonts w:ascii="Arial" w:eastAsia="Times New Roman" w:hAnsi="Arial" w:cs="Arial"/>
          <w:sz w:val="24"/>
          <w:szCs w:val="24"/>
          <w:lang w:eastAsia="bg-BG"/>
        </w:rPr>
        <w:t>раматически категории, модалнос</w:t>
      </w:r>
      <w:r w:rsidR="005859D6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="00593841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др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Авторката посочва, че докато при тях количеството на изходните езикови данни е ограничено поради ръчната обработка, то нейното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из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л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едване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може да се опре на новите езикови компютърни технологии и на наличието на огромни електронни масиви от текст, наречени корпуси.</w:t>
      </w:r>
    </w:p>
    <w:p w:rsidR="00AC2892" w:rsidRPr="009614BB" w:rsidRDefault="0025359A" w:rsidP="00011BBE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В първа глава Р. Благоева представя и убедително мотивира своята теоретичната рамка, </w:t>
      </w:r>
      <w:r w:rsidR="007D0AC4" w:rsidRPr="009614BB">
        <w:rPr>
          <w:rFonts w:ascii="Arial" w:eastAsia="Times New Roman" w:hAnsi="Arial" w:cs="Arial"/>
          <w:sz w:val="24"/>
          <w:szCs w:val="24"/>
          <w:lang w:eastAsia="bg-BG"/>
        </w:rPr>
        <w:t>основаваща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се на постановките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„междинен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език“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по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Селинкър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„текст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текстуалност“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Богранд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Дреслър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както и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„кол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ация“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„колигация“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по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Синклер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други автори. Много интересни са разсъжденията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стр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22-23 за връзката между лексикон и граматика. Тук </w:t>
      </w:r>
      <w:r w:rsidR="00E461A0">
        <w:rPr>
          <w:rFonts w:ascii="Arial" w:eastAsia="Times New Roman" w:hAnsi="Arial" w:cs="Arial"/>
          <w:sz w:val="24"/>
          <w:szCs w:val="24"/>
          <w:lang w:eastAsia="bg-BG"/>
        </w:rPr>
        <w:t>може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да се добави</w:t>
      </w:r>
      <w:r w:rsidR="00E461A0">
        <w:rPr>
          <w:rFonts w:ascii="Arial" w:eastAsia="Times New Roman" w:hAnsi="Arial" w:cs="Arial"/>
          <w:sz w:val="24"/>
          <w:szCs w:val="24"/>
          <w:lang w:eastAsia="bg-BG"/>
        </w:rPr>
        <w:t xml:space="preserve">, че 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има тенденция към </w:t>
      </w:r>
      <w:r w:rsidR="00E461A0">
        <w:rPr>
          <w:rFonts w:ascii="Arial" w:eastAsia="Times New Roman" w:hAnsi="Arial" w:cs="Arial"/>
          <w:sz w:val="24"/>
          <w:szCs w:val="24"/>
          <w:lang w:eastAsia="bg-BG"/>
        </w:rPr>
        <w:t xml:space="preserve">тяхното 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интегрирано 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разглеждане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4F3262">
        <w:rPr>
          <w:rFonts w:ascii="Arial" w:eastAsia="Times New Roman" w:hAnsi="Arial" w:cs="Arial"/>
          <w:sz w:val="24"/>
          <w:szCs w:val="24"/>
          <w:lang w:eastAsia="bg-BG"/>
        </w:rPr>
        <w:t>което тръгва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още от т. нар. 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лексикалистка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хипотеза на 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Чомски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от 1981 г</w:t>
      </w:r>
      <w:r w:rsidR="00E461A0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4F3262">
        <w:rPr>
          <w:rFonts w:ascii="Arial" w:eastAsia="Times New Roman" w:hAnsi="Arial" w:cs="Arial"/>
          <w:sz w:val="24"/>
          <w:szCs w:val="24"/>
          <w:lang w:eastAsia="bg-BG"/>
        </w:rPr>
        <w:t xml:space="preserve"> и намира израз в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F3262">
        <w:rPr>
          <w:rFonts w:ascii="Arial" w:eastAsia="Times New Roman" w:hAnsi="Arial" w:cs="Arial"/>
          <w:sz w:val="24"/>
          <w:szCs w:val="24"/>
          <w:lang w:eastAsia="bg-BG"/>
        </w:rPr>
        <w:t>редица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нетрансформационни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синтактични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модели, като 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генерализираната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фразово-структурна граматика, лексикално-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фу</w:t>
      </w:r>
      <w:r w:rsidR="006A4162"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кционалната</w:t>
      </w:r>
      <w:r w:rsidR="00E461A0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граматика, опорната фразово-структурна граматика и </w:t>
      </w:r>
      <w:r w:rsidR="00E461A0" w:rsidRPr="009614BB">
        <w:rPr>
          <w:rFonts w:ascii="Arial" w:eastAsia="Times New Roman" w:hAnsi="Arial" w:cs="Arial"/>
          <w:sz w:val="24"/>
          <w:szCs w:val="24"/>
          <w:lang w:eastAsia="bg-BG"/>
        </w:rPr>
        <w:t>др</w:t>
      </w:r>
      <w:r w:rsidR="00CF5767">
        <w:rPr>
          <w:rFonts w:ascii="Arial" w:eastAsia="Times New Roman" w:hAnsi="Arial" w:cs="Arial"/>
          <w:sz w:val="24"/>
          <w:szCs w:val="24"/>
          <w:lang w:eastAsia="bg-BG"/>
        </w:rPr>
        <w:t xml:space="preserve">. По този начин може да се направи връзка към това отношение не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само от гледна точка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текстов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лингвистика, но и </w:t>
      </w:r>
      <w:r w:rsidR="00CF5767"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синтаксис</w:t>
      </w:r>
      <w:r w:rsidR="00C80E5B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с когото пряко са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вързани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разглежданите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конектори</w:t>
      </w:r>
      <w:r w:rsidR="00CF5767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5859D6">
        <w:rPr>
          <w:rFonts w:ascii="Arial" w:eastAsia="Times New Roman" w:hAnsi="Arial" w:cs="Arial"/>
          <w:sz w:val="24"/>
          <w:szCs w:val="24"/>
          <w:lang w:eastAsia="bg-BG"/>
        </w:rPr>
        <w:t>В същата глава е н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аправен е подробен анализ и класификация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конекторите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по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Халидей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Хасан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607CB0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1976</w:t>
      </w:r>
      <w:r w:rsidR="00607CB0">
        <w:rPr>
          <w:rFonts w:ascii="Arial" w:eastAsia="Times New Roman" w:hAnsi="Arial" w:cs="Arial"/>
          <w:sz w:val="24"/>
          <w:szCs w:val="24"/>
          <w:lang w:eastAsia="bg-BG"/>
        </w:rPr>
        <w:t>)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. По-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нататък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B3EAA">
        <w:rPr>
          <w:rFonts w:ascii="Arial" w:eastAsia="Times New Roman" w:hAnsi="Arial" w:cs="Arial"/>
          <w:sz w:val="24"/>
          <w:szCs w:val="24"/>
          <w:lang w:eastAsia="bg-BG"/>
        </w:rPr>
        <w:t>в текста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авторката уместно е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спо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менала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някои утвърдени синтактични класификации на тези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конективи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тъй като </w:t>
      </w:r>
      <w:r w:rsidR="003B3EAA">
        <w:rPr>
          <w:rFonts w:ascii="Arial" w:eastAsia="Times New Roman" w:hAnsi="Arial" w:cs="Arial"/>
          <w:sz w:val="24"/>
          <w:szCs w:val="24"/>
          <w:lang w:eastAsia="bg-BG"/>
        </w:rPr>
        <w:t>анализът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  <w:r w:rsidR="003B3EAA">
        <w:rPr>
          <w:rFonts w:ascii="Arial" w:eastAsia="Times New Roman" w:hAnsi="Arial" w:cs="Arial"/>
          <w:sz w:val="24"/>
          <w:szCs w:val="24"/>
          <w:lang w:eastAsia="bg-BG"/>
        </w:rPr>
        <w:t xml:space="preserve">техните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семантични,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словоредни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фун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ционални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особено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сти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B3EAA">
        <w:rPr>
          <w:rFonts w:ascii="Arial" w:eastAsia="Times New Roman" w:hAnsi="Arial" w:cs="Arial"/>
          <w:sz w:val="24"/>
          <w:szCs w:val="24"/>
          <w:lang w:eastAsia="bg-BG"/>
        </w:rPr>
        <w:t>хвърля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допълнителна светлина върху </w:t>
      </w:r>
      <w:r w:rsidR="00557959">
        <w:rPr>
          <w:rFonts w:ascii="Arial" w:eastAsia="Times New Roman" w:hAnsi="Arial" w:cs="Arial"/>
          <w:sz w:val="24"/>
          <w:szCs w:val="24"/>
          <w:lang w:eastAsia="bg-BG"/>
        </w:rPr>
        <w:t>възприетата класификация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Халидей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Хасан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По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отнош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ение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българ</w:t>
      </w:r>
      <w:r w:rsidR="00557959">
        <w:rPr>
          <w:rFonts w:ascii="Arial" w:eastAsia="Times New Roman" w:hAnsi="Arial" w:cs="Arial"/>
          <w:sz w:val="24"/>
          <w:szCs w:val="24"/>
          <w:lang w:eastAsia="bg-BG"/>
        </w:rPr>
        <w:t>ския език</w:t>
      </w:r>
      <w:r w:rsidR="00262160">
        <w:rPr>
          <w:rFonts w:ascii="Arial" w:eastAsia="Times New Roman" w:hAnsi="Arial" w:cs="Arial"/>
          <w:sz w:val="24"/>
          <w:szCs w:val="24"/>
          <w:lang w:eastAsia="bg-BG"/>
        </w:rPr>
        <w:t xml:space="preserve"> 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добре</w:t>
      </w:r>
      <w:r w:rsidR="0026216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да се цитира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м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онографията</w:t>
      </w:r>
      <w:r w:rsidR="00262160">
        <w:rPr>
          <w:rFonts w:ascii="Arial" w:eastAsia="Times New Roman" w:hAnsi="Arial" w:cs="Arial"/>
          <w:sz w:val="24"/>
          <w:szCs w:val="24"/>
          <w:lang w:eastAsia="bg-BG"/>
        </w:rPr>
        <w:t xml:space="preserve"> на Йордан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Пенчев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„Въвеждащи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вметнати думи и изрази в съвременния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български език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="000A2FE1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A2FE1" w:rsidRPr="0025359A">
        <w:rPr>
          <w:rFonts w:ascii="Arial" w:eastAsia="Times New Roman" w:hAnsi="Arial" w:cs="Arial"/>
          <w:sz w:val="24"/>
          <w:szCs w:val="24"/>
          <w:lang w:eastAsia="bg-BG"/>
        </w:rPr>
        <w:t>(1966)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Освен това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предхо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дни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интере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сни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резултати, свързани с </w:t>
      </w:r>
      <w:r w:rsidR="00F51DA0">
        <w:rPr>
          <w:rFonts w:ascii="Arial" w:eastAsia="Times New Roman" w:hAnsi="Arial" w:cs="Arial"/>
          <w:sz w:val="24"/>
          <w:szCs w:val="24"/>
          <w:lang w:eastAsia="bg-BG"/>
        </w:rPr>
        <w:t>темата</w:t>
      </w:r>
      <w:r w:rsidR="000A2FE1" w:rsidRPr="009614BB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може да се </w:t>
      </w:r>
      <w:r w:rsidR="002C0780" w:rsidRPr="009614BB">
        <w:rPr>
          <w:rFonts w:ascii="Arial" w:eastAsia="Times New Roman" w:hAnsi="Arial" w:cs="Arial"/>
          <w:sz w:val="24"/>
          <w:szCs w:val="24"/>
          <w:lang w:eastAsia="bg-BG"/>
        </w:rPr>
        <w:t>откри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ят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в защитената към катедрата дисертация </w:t>
      </w:r>
      <w:r w:rsidR="00177205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="00261094">
        <w:rPr>
          <w:rFonts w:ascii="Arial" w:eastAsia="Times New Roman" w:hAnsi="Arial" w:cs="Arial"/>
          <w:sz w:val="24"/>
          <w:szCs w:val="24"/>
          <w:lang w:eastAsia="bg-BG"/>
        </w:rPr>
        <w:t>Д.</w:t>
      </w:r>
      <w:r w:rsidR="00261094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Тодорова (2012</w:t>
      </w:r>
      <w:r w:rsidR="00261094" w:rsidRPr="009614BB">
        <w:rPr>
          <w:rFonts w:ascii="Arial" w:eastAsia="Times New Roman" w:hAnsi="Arial" w:cs="Arial"/>
          <w:sz w:val="24"/>
          <w:szCs w:val="24"/>
          <w:lang w:eastAsia="bg-BG"/>
        </w:rPr>
        <w:t>)</w:t>
      </w:r>
      <w:r w:rsidR="00261094">
        <w:rPr>
          <w:rFonts w:ascii="Arial" w:eastAsia="Times New Roman" w:hAnsi="Arial" w:cs="Arial"/>
          <w:sz w:val="24"/>
          <w:szCs w:val="24"/>
          <w:lang w:eastAsia="bg-BG"/>
        </w:rPr>
        <w:t xml:space="preserve"> относно кохезията</w:t>
      </w:r>
      <w:r w:rsidR="00AC2892" w:rsidRPr="009614BB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935C67" w:rsidRPr="009614BB" w:rsidRDefault="0025359A" w:rsidP="00597582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Втора глава е посветена на </w:t>
      </w:r>
      <w:r w:rsidR="00514FAB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методологията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на изследването. Много точно, ясно и изчерпателно са дадени принципите на корпусната лингвистика. Цитирани са важни разработки, дискутирани са основни схващания за корпусите относно 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>тя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хната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структура, анотация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др</w:t>
      </w:r>
      <w:r w:rsidR="005859D6">
        <w:rPr>
          <w:rFonts w:ascii="Arial" w:eastAsia="Times New Roman" w:hAnsi="Arial" w:cs="Arial"/>
          <w:sz w:val="24"/>
          <w:szCs w:val="24"/>
          <w:lang w:eastAsia="bg-BG"/>
        </w:rPr>
        <w:t>. Бих добавила</w:t>
      </w:r>
      <w:r w:rsidR="00597582">
        <w:rPr>
          <w:rFonts w:ascii="Arial" w:eastAsia="Times New Roman" w:hAnsi="Arial" w:cs="Arial"/>
          <w:sz w:val="24"/>
          <w:szCs w:val="24"/>
          <w:lang w:eastAsia="bg-BG"/>
        </w:rPr>
        <w:t xml:space="preserve">, че цитираният 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>Макенъ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ри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E3D67">
        <w:rPr>
          <w:rFonts w:ascii="Arial" w:eastAsia="Times New Roman" w:hAnsi="Arial" w:cs="Arial"/>
          <w:sz w:val="24"/>
          <w:szCs w:val="24"/>
          <w:lang w:eastAsia="bg-BG"/>
        </w:rPr>
        <w:t>(2002)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има </w:t>
      </w:r>
      <w:r w:rsidR="00B25848">
        <w:rPr>
          <w:rFonts w:ascii="Arial" w:eastAsia="Times New Roman" w:hAnsi="Arial" w:cs="Arial"/>
          <w:sz w:val="24"/>
          <w:szCs w:val="24"/>
          <w:lang w:eastAsia="bg-BG"/>
        </w:rPr>
        <w:t>изда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>дена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по-нова книга от 2011 г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., </w:t>
      </w:r>
      <w:r w:rsidR="00915175">
        <w:rPr>
          <w:rFonts w:ascii="Arial" w:eastAsia="Times New Roman" w:hAnsi="Arial" w:cs="Arial"/>
          <w:sz w:val="24"/>
          <w:szCs w:val="24"/>
          <w:lang w:eastAsia="bg-BG"/>
        </w:rPr>
        <w:t>съдържаща още данни и анализи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597582">
        <w:rPr>
          <w:rFonts w:ascii="Arial" w:eastAsia="Times New Roman" w:hAnsi="Arial" w:cs="Arial"/>
          <w:sz w:val="24"/>
          <w:szCs w:val="24"/>
          <w:lang w:eastAsia="bg-BG"/>
        </w:rPr>
        <w:t>Дисертационният труд съдържа</w:t>
      </w:r>
      <w:r w:rsidR="00DF3FF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много добър исторически преглед на корпусите,</w:t>
      </w:r>
      <w:r w:rsidR="00597582">
        <w:rPr>
          <w:rFonts w:ascii="Arial" w:eastAsia="Times New Roman" w:hAnsi="Arial" w:cs="Arial"/>
          <w:sz w:val="24"/>
          <w:szCs w:val="24"/>
          <w:lang w:eastAsia="bg-BG"/>
        </w:rPr>
        <w:t xml:space="preserve"> който </w:t>
      </w:r>
      <w:r w:rsidR="005859D6">
        <w:rPr>
          <w:rFonts w:ascii="Arial" w:eastAsia="Times New Roman" w:hAnsi="Arial" w:cs="Arial"/>
          <w:sz w:val="24"/>
          <w:szCs w:val="24"/>
          <w:lang w:eastAsia="bg-BG"/>
        </w:rPr>
        <w:t>може</w:t>
      </w:r>
      <w:r w:rsidR="00597582">
        <w:rPr>
          <w:rFonts w:ascii="Arial" w:eastAsia="Times New Roman" w:hAnsi="Arial" w:cs="Arial"/>
          <w:sz w:val="24"/>
          <w:szCs w:val="24"/>
          <w:lang w:eastAsia="bg-BG"/>
        </w:rPr>
        <w:t xml:space="preserve"> да се допълни и с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най-новите </w:t>
      </w:r>
      <w:r w:rsidR="003112BD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анотирани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корпуси под формата на банки, а също и </w:t>
      </w:r>
      <w:r w:rsidR="00AE3D67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възможности</w:t>
      </w:r>
      <w:r w:rsidR="003112BD" w:rsidRPr="009614BB">
        <w:rPr>
          <w:rFonts w:ascii="Arial" w:eastAsia="Times New Roman" w:hAnsi="Arial" w:cs="Arial"/>
          <w:sz w:val="24"/>
          <w:szCs w:val="24"/>
          <w:lang w:eastAsia="bg-BG"/>
        </w:rPr>
        <w:t>те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за </w:t>
      </w:r>
      <w:r w:rsidR="00AE3D67">
        <w:rPr>
          <w:rFonts w:ascii="Arial" w:eastAsia="Times New Roman" w:hAnsi="Arial" w:cs="Arial"/>
          <w:sz w:val="24"/>
          <w:szCs w:val="24"/>
          <w:lang w:eastAsia="bg-BG"/>
        </w:rPr>
        <w:t>интерактивно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онлайн ползване. </w:t>
      </w:r>
      <w:r w:rsidR="00F51DA0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ктуално звучи информацията на авторката за нови корпуси на изучаващите езика</w:t>
      </w:r>
      <w:r w:rsidR="006147B4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6147B4">
        <w:rPr>
          <w:rFonts w:ascii="Arial" w:eastAsia="Times New Roman" w:hAnsi="Arial" w:cs="Arial"/>
          <w:sz w:val="24"/>
          <w:szCs w:val="24"/>
          <w:lang w:eastAsia="bg-BG"/>
        </w:rPr>
        <w:t xml:space="preserve">включващи около </w:t>
      </w:r>
      <w:r w:rsidR="006147B4" w:rsidRPr="0025359A">
        <w:rPr>
          <w:rFonts w:ascii="Arial" w:eastAsia="Times New Roman" w:hAnsi="Arial" w:cs="Arial"/>
          <w:sz w:val="24"/>
          <w:szCs w:val="24"/>
          <w:lang w:eastAsia="bg-BG"/>
        </w:rPr>
        <w:t>1000 заглавия</w:t>
      </w:r>
      <w:r w:rsidR="006147B4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6147B4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от 2014 </w:t>
      </w:r>
      <w:r w:rsidR="00597582">
        <w:rPr>
          <w:rFonts w:ascii="Arial" w:eastAsia="Times New Roman" w:hAnsi="Arial" w:cs="Arial"/>
          <w:sz w:val="24"/>
          <w:szCs w:val="24"/>
          <w:lang w:eastAsia="bg-BG"/>
        </w:rPr>
        <w:t>г</w:t>
      </w:r>
      <w:r w:rsidR="006147B4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Това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подчерт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ва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още веднъж актуалността на темата на </w:t>
      </w:r>
      <w:r w:rsidR="008A1B2E" w:rsidRPr="009614BB">
        <w:rPr>
          <w:rFonts w:ascii="Arial" w:eastAsia="Times New Roman" w:hAnsi="Arial" w:cs="Arial"/>
          <w:sz w:val="24"/>
          <w:szCs w:val="24"/>
          <w:lang w:eastAsia="bg-BG"/>
        </w:rPr>
        <w:t>дисер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тацията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7420EA" w:rsidRPr="009614BB" w:rsidRDefault="0025359A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>Третата глава, п</w:t>
      </w:r>
      <w:r w:rsidR="003112BD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осветена на корпусните данни, </w:t>
      </w:r>
      <w:r w:rsidR="00AE3D67">
        <w:rPr>
          <w:rFonts w:ascii="Arial" w:eastAsia="Times New Roman" w:hAnsi="Arial" w:cs="Arial"/>
          <w:sz w:val="24"/>
          <w:szCs w:val="24"/>
          <w:lang w:eastAsia="bg-BG"/>
        </w:rPr>
        <w:t>съдържа</w:t>
      </w:r>
      <w:r w:rsidR="003112BD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много конкретна информация</w:t>
      </w:r>
      <w:r w:rsidR="00105CAD">
        <w:rPr>
          <w:rFonts w:ascii="Arial" w:eastAsia="Times New Roman" w:hAnsi="Arial" w:cs="Arial"/>
          <w:sz w:val="24"/>
          <w:szCs w:val="24"/>
          <w:lang w:eastAsia="bg-BG"/>
        </w:rPr>
        <w:t xml:space="preserve">, която е </w:t>
      </w:r>
      <w:r w:rsidR="00F67C4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F00D67">
        <w:rPr>
          <w:rFonts w:ascii="Arial" w:eastAsia="Times New Roman" w:hAnsi="Arial" w:cs="Arial"/>
          <w:sz w:val="24"/>
          <w:szCs w:val="24"/>
          <w:lang w:eastAsia="bg-BG"/>
        </w:rPr>
        <w:t>подроб</w:t>
      </w:r>
      <w:r w:rsidR="00105CAD">
        <w:rPr>
          <w:rFonts w:ascii="Arial" w:eastAsia="Times New Roman" w:hAnsi="Arial" w:cs="Arial"/>
          <w:sz w:val="24"/>
          <w:szCs w:val="24"/>
          <w:lang w:eastAsia="bg-BG"/>
        </w:rPr>
        <w:t>но анализирана</w:t>
      </w:r>
      <w:r w:rsidR="00F67C41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Вижда се, че </w:t>
      </w:r>
      <w:r w:rsidR="001C1295" w:rsidRPr="009614BB">
        <w:rPr>
          <w:rFonts w:ascii="Arial" w:eastAsia="Times New Roman" w:hAnsi="Arial" w:cs="Arial"/>
          <w:sz w:val="24"/>
          <w:szCs w:val="24"/>
          <w:lang w:eastAsia="bg-BG"/>
        </w:rPr>
        <w:t>Р. Благоева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 работила с богат материал от четири</w:t>
      </w:r>
      <w:r w:rsidR="00F00D67">
        <w:rPr>
          <w:rFonts w:ascii="Arial" w:eastAsia="Times New Roman" w:hAnsi="Arial" w:cs="Arial"/>
          <w:sz w:val="24"/>
          <w:szCs w:val="24"/>
          <w:lang w:eastAsia="bg-BG"/>
        </w:rPr>
        <w:t xml:space="preserve"> корпуса,</w:t>
      </w:r>
      <w:r w:rsidR="000A4AC0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добре описани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с оглед на тяхната адекватност към изследването. Подробно са разгледани критериите на корпусна</w:t>
      </w:r>
      <w:r w:rsidR="000A4AC0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организация, </w:t>
      </w:r>
      <w:r w:rsidR="00A70E79">
        <w:rPr>
          <w:rFonts w:ascii="Arial" w:eastAsia="Times New Roman" w:hAnsi="Arial" w:cs="Arial"/>
          <w:sz w:val="24"/>
          <w:szCs w:val="24"/>
          <w:lang w:eastAsia="bg-BG"/>
        </w:rPr>
        <w:t>и по-точно</w:t>
      </w:r>
      <w:r w:rsidR="000A4AC0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общите -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ниво на владеене на езика, възраст, </w:t>
      </w:r>
      <w:r w:rsidR="000071D6" w:rsidRPr="009614BB">
        <w:rPr>
          <w:rFonts w:ascii="Arial" w:eastAsia="Times New Roman" w:hAnsi="Arial" w:cs="Arial"/>
          <w:sz w:val="24"/>
          <w:szCs w:val="24"/>
          <w:lang w:eastAsia="bg-BG"/>
        </w:rPr>
        <w:t>конте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кст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обуч</w:t>
      </w:r>
      <w:r w:rsidR="00A70E79">
        <w:rPr>
          <w:rFonts w:ascii="Arial" w:eastAsia="Times New Roman" w:hAnsi="Arial" w:cs="Arial"/>
          <w:sz w:val="24"/>
          <w:szCs w:val="24"/>
          <w:lang w:eastAsia="bg-BG"/>
        </w:rPr>
        <w:t>ението</w:t>
      </w:r>
      <w:r w:rsidR="00503EBD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0A4AC0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конкретните -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пол, роден език, </w:t>
      </w:r>
      <w:r w:rsidR="00A70E79">
        <w:rPr>
          <w:rFonts w:ascii="Arial" w:eastAsia="Times New Roman" w:hAnsi="Arial" w:cs="Arial"/>
          <w:sz w:val="24"/>
          <w:szCs w:val="24"/>
          <w:lang w:eastAsia="bg-BG"/>
        </w:rPr>
        <w:t>регион, владеене на други езици</w:t>
      </w:r>
      <w:r w:rsidR="00503EBD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както и променливите </w:t>
      </w:r>
      <w:r w:rsidR="000A4AC0" w:rsidRPr="009614BB">
        <w:rPr>
          <w:rFonts w:ascii="Arial" w:eastAsia="Times New Roman" w:hAnsi="Arial" w:cs="Arial"/>
          <w:sz w:val="24"/>
          <w:szCs w:val="24"/>
          <w:lang w:eastAsia="bg-BG"/>
        </w:rPr>
        <w:t>- тема и време н</w:t>
      </w:r>
      <w:r w:rsidR="007420EA" w:rsidRPr="009614BB">
        <w:rPr>
          <w:rFonts w:ascii="Arial" w:eastAsia="Times New Roman" w:hAnsi="Arial" w:cs="Arial"/>
          <w:sz w:val="24"/>
          <w:szCs w:val="24"/>
          <w:lang w:eastAsia="bg-BG"/>
        </w:rPr>
        <w:t>а писане.</w:t>
      </w:r>
    </w:p>
    <w:p w:rsidR="00F23F43" w:rsidRPr="009614BB" w:rsidRDefault="00DF3FFF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Заглавието на ч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етвъртата глава е 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„Емпирично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5359A" w:rsidRPr="009614BB">
        <w:rPr>
          <w:rFonts w:ascii="Arial" w:eastAsia="Times New Roman" w:hAnsi="Arial" w:cs="Arial"/>
          <w:sz w:val="24"/>
          <w:szCs w:val="24"/>
          <w:lang w:eastAsia="bg-BG"/>
        </w:rPr>
        <w:t>изследване“</w:t>
      </w:r>
      <w:r w:rsidR="0025359A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F23F43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което според мен </w:t>
      </w:r>
      <w:r w:rsidR="00F23F43" w:rsidRPr="0025359A">
        <w:rPr>
          <w:rFonts w:ascii="Arial" w:eastAsia="Times New Roman" w:hAnsi="Arial" w:cs="Arial"/>
          <w:sz w:val="24"/>
          <w:szCs w:val="24"/>
          <w:lang w:eastAsia="bg-BG"/>
        </w:rPr>
        <w:t>малко омаловажава приноса на авторката</w:t>
      </w:r>
      <w:r w:rsidR="00F23F43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, тъй като </w:t>
      </w:r>
      <w:r w:rsidR="004F382C">
        <w:rPr>
          <w:rFonts w:ascii="Arial" w:eastAsia="Times New Roman" w:hAnsi="Arial" w:cs="Arial"/>
          <w:sz w:val="24"/>
          <w:szCs w:val="24"/>
          <w:lang w:eastAsia="bg-BG"/>
        </w:rPr>
        <w:t>по същество</w:t>
      </w:r>
      <w:r w:rsidR="00F23F43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03EBD">
        <w:rPr>
          <w:rFonts w:ascii="Arial" w:eastAsia="Times New Roman" w:hAnsi="Arial" w:cs="Arial"/>
          <w:sz w:val="24"/>
          <w:szCs w:val="24"/>
          <w:lang w:eastAsia="bg-BG"/>
        </w:rPr>
        <w:t xml:space="preserve">освен </w:t>
      </w:r>
      <w:r w:rsidR="004F382C">
        <w:rPr>
          <w:rFonts w:ascii="Arial" w:eastAsia="Times New Roman" w:hAnsi="Arial" w:cs="Arial"/>
          <w:sz w:val="24"/>
          <w:szCs w:val="24"/>
          <w:lang w:eastAsia="bg-BG"/>
        </w:rPr>
        <w:t>емпирично, в нея</w:t>
      </w:r>
      <w:r w:rsidR="00503EBD">
        <w:rPr>
          <w:rFonts w:ascii="Arial" w:eastAsia="Times New Roman" w:hAnsi="Arial" w:cs="Arial"/>
          <w:sz w:val="24"/>
          <w:szCs w:val="24"/>
          <w:lang w:eastAsia="bg-BG"/>
        </w:rPr>
        <w:t xml:space="preserve"> има</w:t>
      </w:r>
      <w:r w:rsidR="00F23F43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и статистическо, както</w:t>
      </w:r>
      <w:r w:rsidR="00F23F43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теоретично изследване.</w:t>
      </w:r>
    </w:p>
    <w:p w:rsidR="00414081" w:rsidRPr="009614BB" w:rsidRDefault="0025359A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Главата започва със статистически анализ, </w:t>
      </w:r>
      <w:r w:rsidR="007420EA" w:rsidRPr="009614BB">
        <w:rPr>
          <w:rFonts w:ascii="Arial" w:eastAsia="Times New Roman" w:hAnsi="Arial" w:cs="Arial"/>
          <w:sz w:val="24"/>
          <w:szCs w:val="24"/>
          <w:lang w:eastAsia="bg-BG"/>
        </w:rPr>
        <w:t>който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 много задълбочен и прецизен. Особено важно е, че резултатите са изчислени в проценти, защото това елиминира разликата в обемите на корпусите, когато се работи с абсолютни стойности. Резултатите са систематизирани в таблици, графики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ди</w:t>
      </w:r>
      <w:r w:rsidR="00992022" w:rsidRPr="009614BB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грами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, които са ясно структурирани и им</w:t>
      </w:r>
      <w:r w:rsidR="00EF3FDD" w:rsidRPr="009614BB">
        <w:rPr>
          <w:rFonts w:ascii="Arial" w:eastAsia="Times New Roman" w:hAnsi="Arial" w:cs="Arial"/>
          <w:sz w:val="24"/>
          <w:szCs w:val="24"/>
          <w:lang w:eastAsia="bg-BG"/>
        </w:rPr>
        <w:t>ат висока информативна стойност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както за </w:t>
      </w:r>
      <w:r w:rsidR="00992022" w:rsidRPr="009614BB">
        <w:rPr>
          <w:rFonts w:ascii="Arial" w:eastAsia="Times New Roman" w:hAnsi="Arial" w:cs="Arial"/>
          <w:sz w:val="24"/>
          <w:szCs w:val="24"/>
          <w:lang w:eastAsia="bg-BG"/>
        </w:rPr>
        <w:t>от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делните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единици, така и за </w:t>
      </w:r>
      <w:r w:rsidR="00992022" w:rsidRPr="009614BB">
        <w:rPr>
          <w:rFonts w:ascii="Arial" w:eastAsia="Times New Roman" w:hAnsi="Arial" w:cs="Arial"/>
          <w:sz w:val="24"/>
          <w:szCs w:val="24"/>
          <w:lang w:eastAsia="bg-BG"/>
        </w:rPr>
        <w:t>общ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992022" w:rsidRPr="009614BB">
        <w:rPr>
          <w:rFonts w:ascii="Arial" w:eastAsia="Times New Roman" w:hAnsi="Arial" w:cs="Arial"/>
          <w:sz w:val="24"/>
          <w:szCs w:val="24"/>
          <w:lang w:eastAsia="bg-BG"/>
        </w:rPr>
        <w:t>тен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денции</w:t>
      </w:r>
      <w:r w:rsidR="00992022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в текстови аспект.</w:t>
      </w:r>
    </w:p>
    <w:p w:rsidR="00AF5EC8" w:rsidRPr="009614BB" w:rsidRDefault="0025359A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Втората част на четвърта глава прави анализ по отделни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конективи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B83C70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зчерпателно са обяснени особеностите на тяхната употр</w:t>
      </w:r>
      <w:r w:rsidR="00B83C70">
        <w:rPr>
          <w:rFonts w:ascii="Arial" w:eastAsia="Times New Roman" w:hAnsi="Arial" w:cs="Arial"/>
          <w:sz w:val="24"/>
          <w:szCs w:val="24"/>
          <w:lang w:eastAsia="bg-BG"/>
        </w:rPr>
        <w:t>еба от езиковедска гледна точка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C0EC3" w:rsidRPr="009614BB">
        <w:rPr>
          <w:rFonts w:ascii="Arial" w:eastAsia="Times New Roman" w:hAnsi="Arial" w:cs="Arial"/>
          <w:sz w:val="24"/>
          <w:szCs w:val="24"/>
          <w:lang w:eastAsia="bg-BG"/>
        </w:rPr>
        <w:t>въз основа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семантичните, лексикалните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словоредните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особености 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английския език. Посочени са конкретни модели на употреба на разгледаните съюзи от бъ</w:t>
      </w:r>
      <w:r w:rsidR="00383CF5">
        <w:rPr>
          <w:rFonts w:ascii="Arial" w:eastAsia="Times New Roman" w:hAnsi="Arial" w:cs="Arial"/>
          <w:sz w:val="24"/>
          <w:szCs w:val="24"/>
          <w:lang w:eastAsia="bg-BG"/>
        </w:rPr>
        <w:t>лгари. Направен</w:t>
      </w:r>
      <w:r w:rsidR="00BF5E8D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е прецизно разделно описание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най-честите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>ект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иви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F5E8D">
        <w:rPr>
          <w:rFonts w:ascii="Arial" w:eastAsia="Times New Roman" w:hAnsi="Arial" w:cs="Arial"/>
          <w:sz w:val="24"/>
          <w:szCs w:val="24"/>
          <w:lang w:eastAsia="bg-BG"/>
        </w:rPr>
        <w:t>с оглед на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 изразяваните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семантични отношения,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поляритет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контекста,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слов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редна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позиция, схеми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>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употреба, участие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>то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в </w:t>
      </w:r>
      <w:r w:rsidR="00AF5EC8" w:rsidRPr="009614BB">
        <w:rPr>
          <w:rFonts w:ascii="Arial" w:eastAsia="Times New Roman" w:hAnsi="Arial" w:cs="Arial"/>
          <w:sz w:val="24"/>
          <w:szCs w:val="24"/>
          <w:lang w:eastAsia="bg-BG"/>
        </w:rPr>
        <w:t>кохез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ивни</w:t>
      </w:r>
      <w:r w:rsidR="009D0C49">
        <w:rPr>
          <w:rFonts w:ascii="Arial" w:eastAsia="Times New Roman" w:hAnsi="Arial" w:cs="Arial"/>
          <w:sz w:val="24"/>
          <w:szCs w:val="24"/>
          <w:lang w:eastAsia="bg-BG"/>
        </w:rPr>
        <w:t xml:space="preserve"> вериги, както и</w:t>
      </w:r>
      <w:r w:rsidR="00B83C7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някои ограничения. </w:t>
      </w:r>
    </w:p>
    <w:p w:rsidR="0025359A" w:rsidRPr="0025359A" w:rsidRDefault="0025359A" w:rsidP="0036753F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Особено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приносен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 анализът на влиянието на междинния език на българите, </w:t>
      </w:r>
      <w:r w:rsidR="00E615C3" w:rsidRPr="009614BB">
        <w:rPr>
          <w:rFonts w:ascii="Arial" w:eastAsia="Times New Roman" w:hAnsi="Arial" w:cs="Arial"/>
          <w:sz w:val="24"/>
          <w:szCs w:val="24"/>
          <w:lang w:eastAsia="bg-BG"/>
        </w:rPr>
        <w:t>свързан с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особеностите на родния език, повлияващ</w:t>
      </w:r>
      <w:r w:rsidR="00E615C3" w:rsidRPr="009614BB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конкретни параметри на английския текст. Показателно е сравнението </w:t>
      </w:r>
      <w:r w:rsidR="0036753F">
        <w:rPr>
          <w:rFonts w:ascii="Arial" w:eastAsia="Times New Roman" w:hAnsi="Arial" w:cs="Arial"/>
          <w:sz w:val="24"/>
          <w:szCs w:val="24"/>
          <w:lang w:eastAsia="bg-BG"/>
        </w:rPr>
        <w:t>между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6753F">
        <w:rPr>
          <w:rFonts w:ascii="Arial" w:eastAsia="Times New Roman" w:hAnsi="Arial" w:cs="Arial"/>
          <w:sz w:val="24"/>
          <w:szCs w:val="24"/>
          <w:lang w:eastAsia="bg-BG"/>
        </w:rPr>
        <w:t>честотите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6753F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="0036753F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английски </w:t>
      </w:r>
      <w:r w:rsidR="0036753F" w:rsidRPr="009614BB">
        <w:rPr>
          <w:rFonts w:ascii="Arial" w:eastAsia="Times New Roman" w:hAnsi="Arial" w:cs="Arial"/>
          <w:sz w:val="24"/>
          <w:szCs w:val="24"/>
          <w:lang w:eastAsia="bg-BG"/>
        </w:rPr>
        <w:t>конективи</w:t>
      </w:r>
      <w:r w:rsidR="0036753F">
        <w:rPr>
          <w:rFonts w:ascii="Arial" w:eastAsia="Times New Roman" w:hAnsi="Arial" w:cs="Arial"/>
          <w:sz w:val="24"/>
          <w:szCs w:val="24"/>
          <w:lang w:eastAsia="bg-BG"/>
        </w:rPr>
        <w:t xml:space="preserve"> и техните </w:t>
      </w:r>
      <w:r w:rsidR="006D26F3" w:rsidRPr="009614BB">
        <w:rPr>
          <w:rFonts w:ascii="Arial" w:eastAsia="Times New Roman" w:hAnsi="Arial" w:cs="Arial"/>
          <w:sz w:val="24"/>
          <w:szCs w:val="24"/>
          <w:lang w:eastAsia="bg-BG"/>
        </w:rPr>
        <w:t>български</w:t>
      </w:r>
      <w:r w:rsidR="006D26F3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смислови еквиваленти, като например на </w:t>
      </w:r>
      <w:r w:rsidRPr="0025359A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in </w:t>
      </w:r>
      <w:r w:rsidRPr="009614BB">
        <w:rPr>
          <w:rFonts w:ascii="Arial" w:eastAsia="Times New Roman" w:hAnsi="Arial" w:cs="Arial"/>
          <w:i/>
          <w:sz w:val="24"/>
          <w:szCs w:val="24"/>
          <w:lang w:eastAsia="bg-BG"/>
        </w:rPr>
        <w:t>fаct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на неговите </w:t>
      </w:r>
      <w:r w:rsidR="00E615C3" w:rsidRPr="009614BB">
        <w:rPr>
          <w:rFonts w:ascii="Arial" w:eastAsia="Times New Roman" w:hAnsi="Arial" w:cs="Arial"/>
          <w:sz w:val="24"/>
          <w:szCs w:val="24"/>
          <w:lang w:eastAsia="bg-BG"/>
        </w:rPr>
        <w:t>български</w:t>
      </w:r>
      <w:r w:rsidR="00E615C3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съответст</w:t>
      </w:r>
      <w:r w:rsidR="00E615C3" w:rsidRPr="009614BB">
        <w:rPr>
          <w:rFonts w:ascii="Arial" w:eastAsia="Times New Roman" w:hAnsi="Arial" w:cs="Arial"/>
          <w:sz w:val="24"/>
          <w:szCs w:val="24"/>
          <w:lang w:eastAsia="bg-BG"/>
        </w:rPr>
        <w:t>вия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5359A">
        <w:rPr>
          <w:rFonts w:ascii="Arial" w:eastAsia="Times New Roman" w:hAnsi="Arial" w:cs="Arial"/>
          <w:i/>
          <w:sz w:val="24"/>
          <w:szCs w:val="24"/>
          <w:lang w:eastAsia="bg-BG"/>
        </w:rPr>
        <w:t>всъщност, действително, в действителност, наистина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Pr="0025359A">
        <w:rPr>
          <w:rFonts w:ascii="Arial" w:eastAsia="Times New Roman" w:hAnsi="Arial" w:cs="Arial"/>
          <w:i/>
          <w:sz w:val="24"/>
          <w:szCs w:val="24"/>
          <w:lang w:eastAsia="bg-BG"/>
        </w:rPr>
        <w:t>фактически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Чрез тези сравнения Р. Благоева очертава много </w:t>
      </w:r>
      <w:r w:rsidR="0014154C">
        <w:rPr>
          <w:rFonts w:ascii="Arial" w:eastAsia="Times New Roman" w:hAnsi="Arial" w:cs="Arial"/>
          <w:sz w:val="24"/>
          <w:szCs w:val="24"/>
          <w:lang w:eastAsia="bg-BG"/>
        </w:rPr>
        <w:t>подробно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интерференцията на родния език. Този тип анализ би мог</w:t>
      </w:r>
      <w:r w:rsidR="00DF3FFF">
        <w:rPr>
          <w:rFonts w:ascii="Arial" w:eastAsia="Times New Roman" w:hAnsi="Arial" w:cs="Arial"/>
          <w:sz w:val="24"/>
          <w:szCs w:val="24"/>
          <w:lang w:eastAsia="bg-BG"/>
        </w:rPr>
        <w:t>ъл още да се разшири още повече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като </w:t>
      </w:r>
      <w:r w:rsidR="00982E16" w:rsidRPr="009614BB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понятието </w:t>
      </w:r>
      <w:r w:rsidR="00982E16" w:rsidRPr="009614BB">
        <w:rPr>
          <w:rFonts w:ascii="Arial" w:eastAsia="Times New Roman" w:hAnsi="Arial" w:cs="Arial"/>
          <w:sz w:val="24"/>
          <w:szCs w:val="24"/>
          <w:lang w:eastAsia="bg-BG"/>
        </w:rPr>
        <w:t>„междинен език“ се даде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по-подробна теоретична мотивация. При всеки съюз е потърсен богат набор от български еквиваленти, които са много полезни и от гледна тока на преводаческата практика.</w:t>
      </w:r>
    </w:p>
    <w:p w:rsidR="005C3770" w:rsidRDefault="0025359A" w:rsidP="005C3770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Друг съществен принос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дисертационния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труд е </w:t>
      </w:r>
      <w:r w:rsidR="00935C67" w:rsidRPr="009614BB">
        <w:rPr>
          <w:rFonts w:ascii="Arial" w:eastAsia="Times New Roman" w:hAnsi="Arial" w:cs="Arial"/>
          <w:sz w:val="24"/>
          <w:szCs w:val="24"/>
          <w:lang w:eastAsia="bg-BG"/>
        </w:rPr>
        <w:t>семантич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ният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анализ на българските еквиваленти по признаците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„потвърждение“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„контраст“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01501B">
        <w:rPr>
          <w:rFonts w:ascii="Arial" w:eastAsia="Times New Roman" w:hAnsi="Arial" w:cs="Arial"/>
          <w:sz w:val="24"/>
          <w:szCs w:val="24"/>
          <w:lang w:eastAsia="bg-BG"/>
        </w:rPr>
        <w:t>Важно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е, че задълбочено се описват и водещи психологически мотиви на пишещия текста, като например, че иска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„да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покаже сложни лексикални и синтактични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комбинации“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че отделя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„недостатъчно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внимание на значението и логическото развитие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идеите“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(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стр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168), че има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„желание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да потвърди и да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придаде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значимост на дадена идея,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съотн</w:t>
      </w:r>
      <w:r w:rsidR="00935C67" w:rsidRPr="009614BB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шение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или лично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мнение“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(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стр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. 173), </w:t>
      </w:r>
      <w:r w:rsidR="007420EA" w:rsidRPr="009614BB">
        <w:rPr>
          <w:rFonts w:ascii="Arial" w:eastAsia="Times New Roman" w:hAnsi="Arial" w:cs="Arial"/>
          <w:sz w:val="24"/>
          <w:szCs w:val="24"/>
          <w:lang w:eastAsia="bg-BG"/>
        </w:rPr>
        <w:t>или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че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„съзнателно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търси по-лесна конструкция за изразяване на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опред</w:t>
      </w:r>
      <w:r w:rsidR="00935C67" w:rsidRPr="009614BB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лено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значение“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(пак там )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др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. Освен това интересно е и тестването на това дали дадено различие спрямо носителите на английския език е характерно само за българи или и за носители на други езици (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стр</w:t>
      </w:r>
      <w:r w:rsidR="007420EA" w:rsidRPr="009614BB">
        <w:rPr>
          <w:rFonts w:ascii="Arial" w:eastAsia="Times New Roman" w:hAnsi="Arial" w:cs="Arial"/>
          <w:sz w:val="24"/>
          <w:szCs w:val="24"/>
          <w:lang w:eastAsia="bg-BG"/>
        </w:rPr>
        <w:t>. 238)</w:t>
      </w:r>
      <w:r w:rsidR="00FF6EA2">
        <w:rPr>
          <w:rFonts w:ascii="Arial" w:eastAsia="Times New Roman" w:hAnsi="Arial" w:cs="Arial"/>
          <w:sz w:val="24"/>
          <w:szCs w:val="24"/>
          <w:lang w:eastAsia="bg-BG"/>
        </w:rPr>
        <w:t xml:space="preserve">. Като цяло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семантичната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комуникативната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страна на </w:t>
      </w:r>
      <w:r w:rsidR="00490DEB" w:rsidRPr="009614BB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="00490DEB" w:rsidRPr="009614BB">
        <w:rPr>
          <w:rFonts w:ascii="Arial" w:eastAsia="Times New Roman" w:hAnsi="Arial" w:cs="Arial"/>
          <w:sz w:val="24"/>
          <w:szCs w:val="24"/>
          <w:lang w:eastAsia="bg-BG"/>
        </w:rPr>
        <w:t>л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иза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е много силна. Анализират се и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темо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ремни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отношения, направени са прецизни 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описания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словореда и са откроени водещите 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контекстови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обкръжения. В синтактично отношение разглежданите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конективи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9E18A3"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са 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много </w:t>
      </w:r>
      <w:r w:rsidR="002A48EB" w:rsidRPr="009614BB">
        <w:rPr>
          <w:rFonts w:ascii="Arial" w:eastAsia="Times New Roman" w:hAnsi="Arial" w:cs="Arial"/>
          <w:sz w:val="24"/>
          <w:szCs w:val="24"/>
          <w:lang w:eastAsia="bg-BG"/>
        </w:rPr>
        <w:t>точно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зададени в рамките на фразовата структура, като се посочват конкретните 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фу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ции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стой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ностите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 на признака 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финитност</w:t>
      </w:r>
      <w:r w:rsidR="00DF3FFF">
        <w:rPr>
          <w:rFonts w:ascii="Arial" w:eastAsia="Times New Roman" w:hAnsi="Arial" w:cs="Arial"/>
          <w:sz w:val="24"/>
          <w:szCs w:val="24"/>
          <w:lang w:eastAsia="bg-BG"/>
        </w:rPr>
        <w:t xml:space="preserve">/ </w:t>
      </w:r>
      <w:r w:rsidRPr="009614BB">
        <w:rPr>
          <w:rFonts w:ascii="Arial" w:eastAsia="Times New Roman" w:hAnsi="Arial" w:cs="Arial"/>
          <w:sz w:val="24"/>
          <w:szCs w:val="24"/>
          <w:lang w:eastAsia="bg-BG"/>
        </w:rPr>
        <w:t>нефинитност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6042FF" w:rsidRPr="009614BB">
        <w:rPr>
          <w:rFonts w:ascii="Arial" w:eastAsia="Times New Roman" w:hAnsi="Arial" w:cs="Arial"/>
          <w:sz w:val="24"/>
          <w:szCs w:val="24"/>
          <w:lang w:eastAsia="bg-BG"/>
        </w:rPr>
        <w:t>както и елипсата</w:t>
      </w:r>
      <w:r w:rsidRPr="0025359A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FA12EC" w:rsidRDefault="00FA12EC" w:rsidP="009954D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731510" cy="29966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2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7F" w:rsidRDefault="003E3F7F" w:rsidP="00F53F78">
      <w:pPr>
        <w:spacing w:after="0" w:line="240" w:lineRule="auto"/>
      </w:pPr>
      <w:r>
        <w:separator/>
      </w:r>
    </w:p>
  </w:endnote>
  <w:endnote w:type="continuationSeparator" w:id="0">
    <w:p w:rsidR="003E3F7F" w:rsidRDefault="003E3F7F" w:rsidP="00F5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1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AAC" w:rsidRDefault="005F1AAC">
        <w:pPr>
          <w:pStyle w:val="Footer"/>
          <w:jc w:val="right"/>
        </w:pPr>
      </w:p>
      <w:p w:rsidR="00F53F78" w:rsidRDefault="00F53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2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3F78" w:rsidRDefault="00F5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7F" w:rsidRDefault="003E3F7F" w:rsidP="00F53F78">
      <w:pPr>
        <w:spacing w:after="0" w:line="240" w:lineRule="auto"/>
      </w:pPr>
      <w:r>
        <w:separator/>
      </w:r>
    </w:p>
  </w:footnote>
  <w:footnote w:type="continuationSeparator" w:id="0">
    <w:p w:rsidR="003E3F7F" w:rsidRDefault="003E3F7F" w:rsidP="00F5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9A"/>
    <w:rsid w:val="000071D6"/>
    <w:rsid w:val="00007256"/>
    <w:rsid w:val="00010443"/>
    <w:rsid w:val="00011BBE"/>
    <w:rsid w:val="0001501B"/>
    <w:rsid w:val="000A2FE1"/>
    <w:rsid w:val="000A4AC0"/>
    <w:rsid w:val="000B1131"/>
    <w:rsid w:val="000D6349"/>
    <w:rsid w:val="000E5D9B"/>
    <w:rsid w:val="000F5FDE"/>
    <w:rsid w:val="00105CAD"/>
    <w:rsid w:val="0014154C"/>
    <w:rsid w:val="00177205"/>
    <w:rsid w:val="001C1295"/>
    <w:rsid w:val="001C6751"/>
    <w:rsid w:val="0025359A"/>
    <w:rsid w:val="00261094"/>
    <w:rsid w:val="00262160"/>
    <w:rsid w:val="002A48EB"/>
    <w:rsid w:val="002C0780"/>
    <w:rsid w:val="002F3CAF"/>
    <w:rsid w:val="003112BD"/>
    <w:rsid w:val="0034169C"/>
    <w:rsid w:val="00353DFD"/>
    <w:rsid w:val="0036753F"/>
    <w:rsid w:val="003705C0"/>
    <w:rsid w:val="0037605B"/>
    <w:rsid w:val="00383CF5"/>
    <w:rsid w:val="0039083E"/>
    <w:rsid w:val="003A1946"/>
    <w:rsid w:val="003B02B7"/>
    <w:rsid w:val="003B3EAA"/>
    <w:rsid w:val="003C25BD"/>
    <w:rsid w:val="003D29D6"/>
    <w:rsid w:val="003E3F7F"/>
    <w:rsid w:val="003E520A"/>
    <w:rsid w:val="00414081"/>
    <w:rsid w:val="00490DEB"/>
    <w:rsid w:val="004C0EC3"/>
    <w:rsid w:val="004C68A7"/>
    <w:rsid w:val="004F3262"/>
    <w:rsid w:val="004F382C"/>
    <w:rsid w:val="00503EBD"/>
    <w:rsid w:val="005076DE"/>
    <w:rsid w:val="00514E53"/>
    <w:rsid w:val="00514FAB"/>
    <w:rsid w:val="00545919"/>
    <w:rsid w:val="0054674A"/>
    <w:rsid w:val="00557959"/>
    <w:rsid w:val="005859D6"/>
    <w:rsid w:val="00593841"/>
    <w:rsid w:val="00597582"/>
    <w:rsid w:val="005C3770"/>
    <w:rsid w:val="005F1AAC"/>
    <w:rsid w:val="006042FF"/>
    <w:rsid w:val="00607CB0"/>
    <w:rsid w:val="006147B4"/>
    <w:rsid w:val="006A4162"/>
    <w:rsid w:val="006D26F3"/>
    <w:rsid w:val="0070041D"/>
    <w:rsid w:val="00733CEE"/>
    <w:rsid w:val="007420EA"/>
    <w:rsid w:val="00747486"/>
    <w:rsid w:val="00750A19"/>
    <w:rsid w:val="007A36D3"/>
    <w:rsid w:val="007D0AC4"/>
    <w:rsid w:val="007F54FA"/>
    <w:rsid w:val="008A1B2E"/>
    <w:rsid w:val="00915175"/>
    <w:rsid w:val="00935C67"/>
    <w:rsid w:val="00954222"/>
    <w:rsid w:val="009614BB"/>
    <w:rsid w:val="00982E16"/>
    <w:rsid w:val="00992022"/>
    <w:rsid w:val="009954DB"/>
    <w:rsid w:val="009D0C49"/>
    <w:rsid w:val="009E18A3"/>
    <w:rsid w:val="009F02F5"/>
    <w:rsid w:val="00A000C5"/>
    <w:rsid w:val="00A25AD4"/>
    <w:rsid w:val="00A7098B"/>
    <w:rsid w:val="00A70E79"/>
    <w:rsid w:val="00A9753B"/>
    <w:rsid w:val="00AC2892"/>
    <w:rsid w:val="00AE3D67"/>
    <w:rsid w:val="00AF5EC8"/>
    <w:rsid w:val="00B25848"/>
    <w:rsid w:val="00B45038"/>
    <w:rsid w:val="00B83C70"/>
    <w:rsid w:val="00BF4695"/>
    <w:rsid w:val="00BF5E8D"/>
    <w:rsid w:val="00C47B87"/>
    <w:rsid w:val="00C80E5B"/>
    <w:rsid w:val="00CF5767"/>
    <w:rsid w:val="00D366FE"/>
    <w:rsid w:val="00D642C2"/>
    <w:rsid w:val="00D74319"/>
    <w:rsid w:val="00DC1AA1"/>
    <w:rsid w:val="00DF3FFF"/>
    <w:rsid w:val="00E461A0"/>
    <w:rsid w:val="00E615C3"/>
    <w:rsid w:val="00EE743A"/>
    <w:rsid w:val="00EF3FDD"/>
    <w:rsid w:val="00EF7D62"/>
    <w:rsid w:val="00F00D67"/>
    <w:rsid w:val="00F23F43"/>
    <w:rsid w:val="00F51DA0"/>
    <w:rsid w:val="00F53F78"/>
    <w:rsid w:val="00F67C41"/>
    <w:rsid w:val="00FA12EC"/>
    <w:rsid w:val="00FA558A"/>
    <w:rsid w:val="00FA7EB4"/>
    <w:rsid w:val="00FB40B9"/>
    <w:rsid w:val="00FB6688"/>
    <w:rsid w:val="00FE2F1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1">
    <w:name w:val="current1"/>
    <w:basedOn w:val="DefaultParagraphFont"/>
    <w:rsid w:val="0025359A"/>
    <w:rPr>
      <w:color w:val="FF0000"/>
      <w:shd w:val="clear" w:color="auto" w:fill="808080"/>
    </w:rPr>
  </w:style>
  <w:style w:type="character" w:customStyle="1" w:styleId="wrong1">
    <w:name w:val="wrong1"/>
    <w:basedOn w:val="DefaultParagraphFont"/>
    <w:rsid w:val="0025359A"/>
    <w:rPr>
      <w:color w:val="FF0000"/>
    </w:rPr>
  </w:style>
  <w:style w:type="paragraph" w:styleId="ListParagraph">
    <w:name w:val="List Paragraph"/>
    <w:basedOn w:val="Normal"/>
    <w:uiPriority w:val="34"/>
    <w:qFormat/>
    <w:rsid w:val="0041408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8"/>
  </w:style>
  <w:style w:type="paragraph" w:styleId="Footer">
    <w:name w:val="footer"/>
    <w:basedOn w:val="Normal"/>
    <w:link w:val="FooterChar"/>
    <w:uiPriority w:val="99"/>
    <w:unhideWhenUsed/>
    <w:rsid w:val="00F5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8"/>
  </w:style>
  <w:style w:type="paragraph" w:styleId="BalloonText">
    <w:name w:val="Balloon Text"/>
    <w:basedOn w:val="Normal"/>
    <w:link w:val="BalloonTextChar"/>
    <w:uiPriority w:val="99"/>
    <w:semiHidden/>
    <w:unhideWhenUsed/>
    <w:rsid w:val="0035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1">
    <w:name w:val="current1"/>
    <w:basedOn w:val="DefaultParagraphFont"/>
    <w:rsid w:val="0025359A"/>
    <w:rPr>
      <w:color w:val="FF0000"/>
      <w:shd w:val="clear" w:color="auto" w:fill="808080"/>
    </w:rPr>
  </w:style>
  <w:style w:type="character" w:customStyle="1" w:styleId="wrong1">
    <w:name w:val="wrong1"/>
    <w:basedOn w:val="DefaultParagraphFont"/>
    <w:rsid w:val="0025359A"/>
    <w:rPr>
      <w:color w:val="FF0000"/>
    </w:rPr>
  </w:style>
  <w:style w:type="paragraph" w:styleId="ListParagraph">
    <w:name w:val="List Paragraph"/>
    <w:basedOn w:val="Normal"/>
    <w:uiPriority w:val="34"/>
    <w:qFormat/>
    <w:rsid w:val="0041408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8"/>
  </w:style>
  <w:style w:type="paragraph" w:styleId="Footer">
    <w:name w:val="footer"/>
    <w:basedOn w:val="Normal"/>
    <w:link w:val="FooterChar"/>
    <w:uiPriority w:val="99"/>
    <w:unhideWhenUsed/>
    <w:rsid w:val="00F5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8"/>
  </w:style>
  <w:style w:type="paragraph" w:styleId="BalloonText">
    <w:name w:val="Balloon Text"/>
    <w:basedOn w:val="Normal"/>
    <w:link w:val="BalloonTextChar"/>
    <w:uiPriority w:val="99"/>
    <w:semiHidden/>
    <w:unhideWhenUsed/>
    <w:rsid w:val="0035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Tzveti</dc:creator>
  <cp:lastModifiedBy>sys</cp:lastModifiedBy>
  <cp:revision>3</cp:revision>
  <cp:lastPrinted>2016-02-11T19:29:00Z</cp:lastPrinted>
  <dcterms:created xsi:type="dcterms:W3CDTF">2016-02-11T20:04:00Z</dcterms:created>
  <dcterms:modified xsi:type="dcterms:W3CDTF">2016-03-07T14:11:00Z</dcterms:modified>
</cp:coreProperties>
</file>