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7D" w:rsidRPr="00D217F8" w:rsidRDefault="005A457D" w:rsidP="005E1BA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5A457D" w:rsidRDefault="005A457D" w:rsidP="005E1BA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>
        <w:rPr>
          <w:rFonts w:ascii="TimesNewRoman" w:hAnsi="TimesNewRoman" w:cs="TimesNewRoman"/>
          <w:sz w:val="32"/>
          <w:szCs w:val="32"/>
          <w:lang w:val="en-US"/>
        </w:rPr>
        <w:t>05</w:t>
      </w:r>
      <w:r>
        <w:rPr>
          <w:rFonts w:ascii="TimesNewRoman" w:hAnsi="TimesNewRoman" w:cs="TimesNewRoman"/>
          <w:sz w:val="32"/>
          <w:szCs w:val="32"/>
        </w:rPr>
        <w:t>.0</w:t>
      </w:r>
      <w:r>
        <w:rPr>
          <w:rFonts w:ascii="TimesNewRoman" w:hAnsi="TimesNewRoman" w:cs="TimesNewRoman"/>
          <w:sz w:val="32"/>
          <w:szCs w:val="32"/>
          <w:lang w:val="en-US"/>
        </w:rPr>
        <w:t>1</w:t>
      </w:r>
      <w:r>
        <w:rPr>
          <w:rFonts w:ascii="TimesNewRoman" w:hAnsi="TimesNewRoman" w:cs="TimesNewRoman"/>
          <w:sz w:val="32"/>
          <w:szCs w:val="32"/>
        </w:rPr>
        <w:t>.201</w:t>
      </w:r>
      <w:r>
        <w:rPr>
          <w:rFonts w:ascii="TimesNewRoman" w:hAnsi="TimesNewRoman" w:cs="TimesNewRoman"/>
          <w:sz w:val="32"/>
          <w:szCs w:val="32"/>
          <w:lang w:val="en-US"/>
        </w:rPr>
        <w:t>6</w:t>
      </w:r>
      <w:r>
        <w:rPr>
          <w:rFonts w:ascii="TimesNewRoman" w:hAnsi="TimesNewRoman" w:cs="TimesNewRoman"/>
          <w:sz w:val="32"/>
          <w:szCs w:val="32"/>
        </w:rPr>
        <w:t xml:space="preserve"> г. (</w:t>
      </w:r>
      <w:r>
        <w:rPr>
          <w:rFonts w:ascii="TimesNewRoman" w:hAnsi="TimesNewRoman" w:cs="TimesNewRoman"/>
          <w:sz w:val="32"/>
          <w:szCs w:val="32"/>
          <w:lang w:val="en-US"/>
        </w:rPr>
        <w:t>вторник</w:t>
      </w:r>
      <w:r>
        <w:rPr>
          <w:rFonts w:ascii="TimesNewRoman" w:hAnsi="TimesNewRoman" w:cs="TimesNewRoman"/>
          <w:sz w:val="32"/>
          <w:szCs w:val="32"/>
        </w:rPr>
        <w:t xml:space="preserve">) от </w:t>
      </w:r>
      <w:r>
        <w:rPr>
          <w:rFonts w:ascii="TimesNewRoman" w:hAnsi="TimesNewRoman" w:cs="TimesNewRoman"/>
          <w:sz w:val="32"/>
          <w:szCs w:val="32"/>
          <w:lang w:val="en-US"/>
        </w:rPr>
        <w:t>10</w:t>
      </w:r>
      <w:bookmarkStart w:id="0" w:name="_GoBack"/>
      <w:bookmarkEnd w:id="0"/>
      <w:r>
        <w:rPr>
          <w:rFonts w:ascii="TimesNewRoman" w:hAnsi="TimesNewRoman" w:cs="TimesNewRoman"/>
          <w:sz w:val="32"/>
          <w:szCs w:val="32"/>
        </w:rPr>
        <w:t>.00 ч.</w:t>
      </w:r>
    </w:p>
    <w:p w:rsidR="005A457D" w:rsidRDefault="005A457D" w:rsidP="005E1BA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5A457D" w:rsidRDefault="005A457D" w:rsidP="005E1BA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1, ет. 1)</w:t>
      </w:r>
    </w:p>
    <w:p w:rsidR="005A457D" w:rsidRDefault="005A457D" w:rsidP="005E1BA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5A457D" w:rsidRPr="00920917" w:rsidRDefault="005A457D" w:rsidP="005E1B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5A457D" w:rsidRDefault="005A457D" w:rsidP="005E1BA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5A457D" w:rsidRDefault="005A457D" w:rsidP="005E1BA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A457D" w:rsidRDefault="005A457D" w:rsidP="005E1BA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A457D" w:rsidRPr="00920917" w:rsidRDefault="005A457D" w:rsidP="005E1BA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5A457D" w:rsidRPr="00920917" w:rsidRDefault="005A457D" w:rsidP="005E1BA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Велина Колева Маркова</w:t>
      </w:r>
    </w:p>
    <w:p w:rsidR="005A457D" w:rsidRDefault="005A457D" w:rsidP="005E1BA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„Органична химия и фармакогнозия”, Факултет по химия и фармация, </w:t>
      </w:r>
    </w:p>
    <w:p w:rsidR="005A457D" w:rsidRDefault="005A457D" w:rsidP="005E1BA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5A457D" w:rsidRDefault="005A457D" w:rsidP="005E1BA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A457D" w:rsidRDefault="005A457D" w:rsidP="005E1BA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>
        <w:rPr>
          <w:b/>
          <w:i/>
          <w:sz w:val="32"/>
          <w:szCs w:val="32"/>
        </w:rPr>
        <w:t>Теоретично изследване на реакционни интермедиати, образувани при каталитично хидрогениране на етен върху родиеви клъстери, отложени в зеолит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5A457D" w:rsidRDefault="005A457D" w:rsidP="005E1BA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A457D" w:rsidRDefault="005A457D" w:rsidP="005E1BA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5A457D" w:rsidRDefault="005A457D" w:rsidP="005E1BA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A457D" w:rsidRDefault="005A457D" w:rsidP="005E1BA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A457D" w:rsidRDefault="005A457D" w:rsidP="005E1BA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A457D" w:rsidRDefault="005A457D" w:rsidP="005E1BA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Научен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проф</w:t>
      </w:r>
      <w:r w:rsidRPr="00D217F8">
        <w:rPr>
          <w:sz w:val="28"/>
          <w:szCs w:val="28"/>
        </w:rPr>
        <w:t>. д</w:t>
      </w:r>
      <w:r>
        <w:rPr>
          <w:sz w:val="28"/>
          <w:szCs w:val="28"/>
        </w:rPr>
        <w:t>хн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Георги Вайсилов</w:t>
      </w:r>
    </w:p>
    <w:p w:rsidR="005A457D" w:rsidRDefault="005A457D" w:rsidP="005E1BA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проф. дхн Борис Гълъбов и доц. д-р Юрий Кълвачев</w:t>
      </w:r>
    </w:p>
    <w:p w:rsidR="005A457D" w:rsidRDefault="005A457D" w:rsidP="005E1BA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A457D" w:rsidRDefault="005A457D" w:rsidP="005E1BA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A457D" w:rsidRPr="00F057EB" w:rsidRDefault="005A457D" w:rsidP="005E1BAF">
      <w:pPr>
        <w:ind w:left="-180" w:right="-360" w:firstLine="180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</w:p>
    <w:p w:rsidR="005A457D" w:rsidRDefault="005A457D" w:rsidP="005E1BAF"/>
    <w:p w:rsidR="005A457D" w:rsidRDefault="005A457D"/>
    <w:sectPr w:rsidR="005A457D" w:rsidSect="00F057E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BAF"/>
    <w:rsid w:val="0007575E"/>
    <w:rsid w:val="000C070E"/>
    <w:rsid w:val="00165405"/>
    <w:rsid w:val="005A457D"/>
    <w:rsid w:val="005C22C5"/>
    <w:rsid w:val="005E1BAF"/>
    <w:rsid w:val="00920917"/>
    <w:rsid w:val="00D217F8"/>
    <w:rsid w:val="00E6538D"/>
    <w:rsid w:val="00F057EB"/>
    <w:rsid w:val="00F2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117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</dc:title>
  <dc:subject/>
  <dc:creator>107a</dc:creator>
  <cp:keywords/>
  <dc:description/>
  <cp:lastModifiedBy>Administrator</cp:lastModifiedBy>
  <cp:revision>2</cp:revision>
  <dcterms:created xsi:type="dcterms:W3CDTF">2015-12-23T10:22:00Z</dcterms:created>
  <dcterms:modified xsi:type="dcterms:W3CDTF">2015-12-23T10:22:00Z</dcterms:modified>
</cp:coreProperties>
</file>