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4" w:rsidRPr="00865CF1" w:rsidRDefault="009F1EA4" w:rsidP="000A1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924" w:rsidRDefault="00841A94" w:rsidP="00841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ФАКУЛТЕТ ПО ПЕДАГОГИКА</w:t>
      </w:r>
    </w:p>
    <w:p w:rsidR="00841A94" w:rsidRPr="00865CF1" w:rsidRDefault="00841A94" w:rsidP="007C39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26F" w:rsidRDefault="001D3B46" w:rsidP="000A1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БЛАНКА ЗА САМООЦЕНЯВАНЕ</w:t>
      </w:r>
    </w:p>
    <w:p w:rsidR="00240776" w:rsidRPr="00571282" w:rsidRDefault="0009726F" w:rsidP="000A1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A168F" w:rsidRPr="00865CF1">
        <w:rPr>
          <w:rFonts w:ascii="Times New Roman" w:hAnsi="Times New Roman" w:cs="Times New Roman"/>
          <w:b/>
          <w:sz w:val="24"/>
          <w:szCs w:val="24"/>
        </w:rPr>
        <w:t xml:space="preserve">ТОЧКОВА СИСТЕМА ПО </w:t>
      </w:r>
      <w:r w:rsidR="00E4679D" w:rsidRPr="00865CF1">
        <w:rPr>
          <w:rFonts w:ascii="Times New Roman" w:hAnsi="Times New Roman" w:cs="Times New Roman"/>
          <w:b/>
          <w:sz w:val="24"/>
          <w:szCs w:val="24"/>
        </w:rPr>
        <w:t xml:space="preserve">ОБЩОУНИВЕРСИТЕТСКИТЕ </w:t>
      </w:r>
      <w:r w:rsidR="000A168F" w:rsidRPr="00865CF1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3762F3" w:rsidRPr="00865CF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4679D" w:rsidRPr="00865CF1">
        <w:rPr>
          <w:rFonts w:ascii="Times New Roman" w:hAnsi="Times New Roman" w:cs="Times New Roman"/>
          <w:b/>
          <w:sz w:val="24"/>
          <w:szCs w:val="24"/>
        </w:rPr>
        <w:t xml:space="preserve"> МОБИЛНОСТНА ПРЕПОДАВАТЕЛИ/СЛУЖИТЕЛИ </w:t>
      </w:r>
      <w:r w:rsidR="003762F3" w:rsidRPr="00865CF1">
        <w:rPr>
          <w:rFonts w:ascii="Times New Roman" w:hAnsi="Times New Roman" w:cs="Times New Roman"/>
          <w:b/>
          <w:sz w:val="24"/>
          <w:szCs w:val="24"/>
        </w:rPr>
        <w:t xml:space="preserve">ПО ПРОГРАМА </w:t>
      </w:r>
      <w:r w:rsidR="00EC046D">
        <w:rPr>
          <w:rFonts w:ascii="Times New Roman" w:hAnsi="Times New Roman" w:cs="Times New Roman"/>
          <w:b/>
          <w:sz w:val="24"/>
          <w:szCs w:val="24"/>
        </w:rPr>
        <w:t>„</w:t>
      </w:r>
      <w:r w:rsidR="003762F3" w:rsidRPr="00865CF1">
        <w:rPr>
          <w:rFonts w:ascii="Times New Roman" w:hAnsi="Times New Roman" w:cs="Times New Roman"/>
          <w:b/>
          <w:sz w:val="24"/>
          <w:szCs w:val="24"/>
        </w:rPr>
        <w:t>ЕРАЗЪМ +</w:t>
      </w:r>
      <w:r w:rsidR="00EC046D">
        <w:rPr>
          <w:rFonts w:ascii="Times New Roman" w:hAnsi="Times New Roman" w:cs="Times New Roman"/>
          <w:b/>
          <w:sz w:val="24"/>
          <w:szCs w:val="24"/>
        </w:rPr>
        <w:t>”</w:t>
      </w:r>
    </w:p>
    <w:p w:rsidR="00995A1F" w:rsidRPr="00571282" w:rsidRDefault="00995A1F" w:rsidP="000A1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A1F" w:rsidRDefault="00995A1F" w:rsidP="00995A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ПРЕДВАРИТЕЛНИ КРИТЕРИИ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56E81" w:rsidRPr="00056E81" w:rsidRDefault="00056E81" w:rsidP="00056E8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E81">
        <w:rPr>
          <w:rFonts w:ascii="Times New Roman" w:hAnsi="Times New Roman" w:cs="Times New Roman"/>
          <w:b/>
          <w:sz w:val="24"/>
          <w:szCs w:val="24"/>
        </w:rPr>
        <w:t>Кандидатът трябва да е преподавател/служител в Софийския университет.</w:t>
      </w:r>
    </w:p>
    <w:p w:rsidR="00056E81" w:rsidRDefault="00056E81" w:rsidP="00056E8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E81">
        <w:rPr>
          <w:rFonts w:ascii="Times New Roman" w:hAnsi="Times New Roman" w:cs="Times New Roman"/>
          <w:b/>
          <w:sz w:val="24"/>
          <w:szCs w:val="24"/>
        </w:rPr>
        <w:t>Ниво</w:t>
      </w:r>
      <w:r>
        <w:rPr>
          <w:rFonts w:ascii="Times New Roman" w:hAnsi="Times New Roman" w:cs="Times New Roman"/>
          <w:b/>
          <w:sz w:val="24"/>
          <w:szCs w:val="24"/>
        </w:rPr>
        <w:t>то</w:t>
      </w:r>
      <w:r w:rsidRPr="00056E81">
        <w:rPr>
          <w:rFonts w:ascii="Times New Roman" w:hAnsi="Times New Roman" w:cs="Times New Roman"/>
          <w:b/>
          <w:sz w:val="24"/>
          <w:szCs w:val="24"/>
        </w:rPr>
        <w:t xml:space="preserve"> на владеене на езика да отговаря  на нивото, посочено в двустранния Еразъм договор</w:t>
      </w:r>
    </w:p>
    <w:p w:rsidR="00056E81" w:rsidRPr="00056E81" w:rsidRDefault="00056E81" w:rsidP="00056E8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E81">
        <w:rPr>
          <w:rFonts w:ascii="Times New Roman" w:hAnsi="Times New Roman" w:cs="Times New Roman"/>
          <w:sz w:val="24"/>
          <w:szCs w:val="24"/>
        </w:rPr>
        <w:t>/</w:t>
      </w:r>
      <w:r w:rsidRPr="00056E81">
        <w:rPr>
          <w:rFonts w:ascii="Times New Roman" w:hAnsi="Times New Roman" w:cs="Times New Roman"/>
          <w:i/>
          <w:sz w:val="24"/>
          <w:szCs w:val="24"/>
        </w:rPr>
        <w:t xml:space="preserve">Кандидатът подписва декларация, че неговото ниво на знание на езика съответства на посоченото от приемащия университет езиково ниво. </w:t>
      </w:r>
    </w:p>
    <w:p w:rsidR="00056E81" w:rsidRPr="00DA7F5C" w:rsidRDefault="00056E81" w:rsidP="00056E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допълнение към декларацията </w:t>
      </w:r>
      <w:r w:rsidR="00E70027">
        <w:rPr>
          <w:rFonts w:ascii="Times New Roman" w:hAnsi="Times New Roman" w:cs="Times New Roman"/>
          <w:sz w:val="24"/>
          <w:szCs w:val="24"/>
        </w:rPr>
        <w:t xml:space="preserve">е препоръчително </w:t>
      </w:r>
      <w:r w:rsidRPr="00056E81">
        <w:rPr>
          <w:rFonts w:ascii="Times New Roman" w:hAnsi="Times New Roman" w:cs="Times New Roman"/>
          <w:sz w:val="24"/>
          <w:szCs w:val="24"/>
        </w:rPr>
        <w:t xml:space="preserve">да се представи и документ за владеене на език: на ниво средно или висше образование - напр. езикова гимназия,  </w:t>
      </w:r>
      <w:r w:rsidRPr="00865CF1">
        <w:rPr>
          <w:rFonts w:ascii="Times New Roman" w:hAnsi="Times New Roman" w:cs="Times New Roman"/>
          <w:sz w:val="24"/>
          <w:szCs w:val="24"/>
        </w:rPr>
        <w:t>филологическа бакалавърска или магистърска степен, втора специалност, докторантски минимум по език, сертификат за владеене на език</w:t>
      </w:r>
      <w:r>
        <w:rPr>
          <w:rFonts w:ascii="Times New Roman" w:hAnsi="Times New Roman" w:cs="Times New Roman"/>
          <w:sz w:val="24"/>
          <w:szCs w:val="24"/>
        </w:rPr>
        <w:t>./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2551"/>
        <w:gridCol w:w="1701"/>
        <w:gridCol w:w="4536"/>
      </w:tblGrid>
      <w:tr w:rsidR="00D604AC" w:rsidRPr="00865CF1" w:rsidTr="00E95157">
        <w:trPr>
          <w:trHeight w:val="400"/>
        </w:trPr>
        <w:tc>
          <w:tcPr>
            <w:tcW w:w="5070" w:type="dxa"/>
            <w:vMerge w:val="restart"/>
          </w:tcPr>
          <w:p w:rsidR="00D604AC" w:rsidRPr="00865CF1" w:rsidRDefault="00D604AC" w:rsidP="009914CB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D604AC" w:rsidRPr="00865CF1" w:rsidRDefault="00D604AC" w:rsidP="009914CB">
            <w:pPr>
              <w:pStyle w:val="FootnoteTex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/Критериите за допустимост и селекция на кандидатите на </w:t>
            </w:r>
            <w:proofErr w:type="spellStart"/>
            <w:r w:rsidRPr="0086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общоуниверситетско</w:t>
            </w:r>
            <w:proofErr w:type="spellEnd"/>
            <w:r w:rsidRPr="0086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ниво са в </w:t>
            </w:r>
            <w:proofErr w:type="spellStart"/>
            <w:r w:rsidRPr="0086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болд</w:t>
            </w:r>
            <w:proofErr w:type="spellEnd"/>
            <w:r w:rsidRPr="0086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</w:p>
          <w:p w:rsidR="00D604AC" w:rsidRPr="00865CF1" w:rsidRDefault="00D604AC" w:rsidP="0099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604AC" w:rsidRDefault="00D604AC" w:rsidP="00D6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D604AC" w:rsidRPr="00D604AC" w:rsidRDefault="00D604AC" w:rsidP="00D604AC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:rsidR="00D604AC" w:rsidRPr="00865CF1" w:rsidRDefault="00D604AC" w:rsidP="0086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4536" w:type="dxa"/>
            <w:vMerge w:val="restart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и обяснения</w:t>
            </w:r>
          </w:p>
        </w:tc>
      </w:tr>
      <w:tr w:rsidR="00D604AC" w:rsidRPr="00865CF1" w:rsidTr="00E95157">
        <w:trPr>
          <w:trHeight w:val="690"/>
        </w:trPr>
        <w:tc>
          <w:tcPr>
            <w:tcW w:w="5070" w:type="dxa"/>
            <w:vMerge/>
          </w:tcPr>
          <w:p w:rsidR="00D604AC" w:rsidRPr="00865CF1" w:rsidRDefault="00D604AC" w:rsidP="009914CB">
            <w:pPr>
              <w:pStyle w:val="Footnot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04AC" w:rsidRPr="00D604AC" w:rsidRDefault="00D604AC" w:rsidP="00D6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  <w:tc>
          <w:tcPr>
            <w:tcW w:w="2551" w:type="dxa"/>
          </w:tcPr>
          <w:p w:rsidR="00D604AC" w:rsidRDefault="00510B85" w:rsidP="00D6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04AC">
              <w:rPr>
                <w:rFonts w:ascii="Times New Roman" w:hAnsi="Times New Roman" w:cs="Times New Roman"/>
                <w:b/>
                <w:sz w:val="24"/>
                <w:szCs w:val="24"/>
              </w:rPr>
              <w:t>ргументация</w:t>
            </w:r>
          </w:p>
          <w:p w:rsidR="00510B85" w:rsidRPr="00510B85" w:rsidRDefault="00510B85" w:rsidP="00D604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0B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(попълва се задължително)</w:t>
            </w:r>
          </w:p>
        </w:tc>
        <w:tc>
          <w:tcPr>
            <w:tcW w:w="1701" w:type="dxa"/>
            <w:vMerge/>
          </w:tcPr>
          <w:p w:rsidR="00D604AC" w:rsidRPr="00865CF1" w:rsidRDefault="00D604AC" w:rsidP="0086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056E81" w:rsidP="00B8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4AC"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 се одобряват щатните спрямо нещат</w:t>
            </w:r>
            <w:r w:rsidR="00B83EA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604AC"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ите преподаватели/служители</w:t>
            </w:r>
          </w:p>
        </w:tc>
        <w:tc>
          <w:tcPr>
            <w:tcW w:w="992" w:type="dxa"/>
          </w:tcPr>
          <w:p w:rsidR="00D604AC" w:rsidRPr="00865CF1" w:rsidRDefault="00D604AC" w:rsidP="0036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36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36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04AC" w:rsidRPr="00865CF1" w:rsidRDefault="00D604AC" w:rsidP="0036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36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Щатен преподавател/служител във ФП</w:t>
            </w:r>
          </w:p>
        </w:tc>
        <w:tc>
          <w:tcPr>
            <w:tcW w:w="992" w:type="dxa"/>
          </w:tcPr>
          <w:p w:rsidR="00D604AC" w:rsidRPr="00865CF1" w:rsidRDefault="00D604AC" w:rsidP="0036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36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36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604AC" w:rsidRPr="00865CF1" w:rsidRDefault="00D604AC" w:rsidP="0036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7A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Нещатен преподавател/служител във ФП</w:t>
            </w:r>
          </w:p>
        </w:tc>
        <w:tc>
          <w:tcPr>
            <w:tcW w:w="992" w:type="dxa"/>
          </w:tcPr>
          <w:p w:rsidR="00D604AC" w:rsidRPr="00865CF1" w:rsidRDefault="00D604AC" w:rsidP="007A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7A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7A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604AC" w:rsidRPr="00865CF1" w:rsidRDefault="00D604AC" w:rsidP="0036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056E81" w:rsidP="00B8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4AC"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 се одобряват преподаватели/</w:t>
            </w:r>
          </w:p>
          <w:p w:rsidR="00D604AC" w:rsidRPr="00865CF1" w:rsidRDefault="00D604AC" w:rsidP="00B8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служители, които през последните 5 (пет) години са ползвали най-много 1(една) мобилност или не са използвали такава.</w:t>
            </w:r>
          </w:p>
          <w:p w:rsidR="00D604AC" w:rsidRPr="00865CF1" w:rsidRDefault="00D604AC" w:rsidP="008525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4AC" w:rsidRPr="00865CF1" w:rsidRDefault="00D604AC" w:rsidP="0085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През последните 5 години преподавателят/служителят е ползвал:</w:t>
            </w:r>
          </w:p>
        </w:tc>
        <w:tc>
          <w:tcPr>
            <w:tcW w:w="992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8E5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мобилности</w:t>
            </w:r>
          </w:p>
        </w:tc>
        <w:tc>
          <w:tcPr>
            <w:tcW w:w="992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0 точки</w:t>
            </w: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8E5FDF">
            <w:pPr>
              <w:pStyle w:val="ListParagraph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4 мобилности</w:t>
            </w:r>
          </w:p>
        </w:tc>
        <w:tc>
          <w:tcPr>
            <w:tcW w:w="992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1 точка</w:t>
            </w: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8E5FDF">
            <w:pPr>
              <w:pStyle w:val="ListParagraph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3 мобилности</w:t>
            </w:r>
          </w:p>
        </w:tc>
        <w:tc>
          <w:tcPr>
            <w:tcW w:w="992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8E5FDF">
            <w:pPr>
              <w:pStyle w:val="ListParagraph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2 мобилности</w:t>
            </w:r>
          </w:p>
        </w:tc>
        <w:tc>
          <w:tcPr>
            <w:tcW w:w="992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3 точки</w:t>
            </w: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8E5FDF">
            <w:pPr>
              <w:pStyle w:val="ListParagraph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1 мобилност</w:t>
            </w:r>
          </w:p>
        </w:tc>
        <w:tc>
          <w:tcPr>
            <w:tcW w:w="992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4 точки</w:t>
            </w: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8E5FDF">
            <w:pPr>
              <w:pStyle w:val="ListParagraph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не са използвали</w:t>
            </w:r>
          </w:p>
        </w:tc>
        <w:tc>
          <w:tcPr>
            <w:tcW w:w="992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7C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5точки</w:t>
            </w: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E53ADB" w:rsidP="00B83EA7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4AC"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 се одобряват преподаватели/служители, които съдействат активно за организиране на изходящата студентска мобилност и за организиране обучението и престоя на входящи Еразъм студенти и преподаватели</w:t>
            </w:r>
          </w:p>
          <w:p w:rsidR="00D604AC" w:rsidRPr="00865CF1" w:rsidRDefault="00D604AC" w:rsidP="008525EB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AC" w:rsidRPr="00865CF1" w:rsidRDefault="00D604AC" w:rsidP="007A553E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Активно съдействие през последните 5 години за организиране на:</w:t>
            </w:r>
          </w:p>
        </w:tc>
        <w:tc>
          <w:tcPr>
            <w:tcW w:w="992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04AC" w:rsidRPr="00865CF1" w:rsidRDefault="00D604AC" w:rsidP="000A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E53ADB" w:rsidP="007A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proofErr w:type="spellStart"/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изходяща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входяща 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студентска мобилност</w:t>
            </w:r>
          </w:p>
        </w:tc>
        <w:tc>
          <w:tcPr>
            <w:tcW w:w="992" w:type="dxa"/>
          </w:tcPr>
          <w:p w:rsidR="00D604AC" w:rsidRPr="00865CF1" w:rsidRDefault="00D604AC" w:rsidP="0011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11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EB3064" w:rsidP="00E5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3ADB">
              <w:rPr>
                <w:rFonts w:ascii="Times New Roman" w:hAnsi="Times New Roman" w:cs="Times New Roman"/>
                <w:sz w:val="24"/>
                <w:szCs w:val="24"/>
              </w:rPr>
              <w:t xml:space="preserve">2 точки 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за учебна година</w:t>
            </w:r>
          </w:p>
        </w:tc>
        <w:tc>
          <w:tcPr>
            <w:tcW w:w="4536" w:type="dxa"/>
          </w:tcPr>
          <w:p w:rsidR="00D604AC" w:rsidRPr="00865CF1" w:rsidRDefault="00D604AC" w:rsidP="0063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 xml:space="preserve">За всеки преподавател/служител, който съдейства активно за информиране на  студентите на възможностите за програмата </w:t>
            </w:r>
            <w:proofErr w:type="spellStart"/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Еразъм+</w:t>
            </w:r>
            <w:proofErr w:type="spellEnd"/>
            <w:r w:rsidRPr="00865CF1">
              <w:rPr>
                <w:rFonts w:ascii="Times New Roman" w:hAnsi="Times New Roman" w:cs="Times New Roman"/>
                <w:sz w:val="24"/>
                <w:szCs w:val="24"/>
              </w:rPr>
              <w:t xml:space="preserve"> (в т.ч. по време на текущите информационни кампании)</w:t>
            </w:r>
            <w:r w:rsidR="006319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за организиране на</w:t>
            </w:r>
            <w:r w:rsidR="00E53ADB">
              <w:rPr>
                <w:rFonts w:ascii="Times New Roman" w:hAnsi="Times New Roman" w:cs="Times New Roman"/>
                <w:sz w:val="24"/>
                <w:szCs w:val="24"/>
              </w:rPr>
              <w:t xml:space="preserve"> дейности с входящи студенти</w:t>
            </w: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FE1344">
            <w:pPr>
              <w:pStyle w:val="ListParagraph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по 2 точки за всяка учебна дисциплина на студент</w:t>
            </w:r>
          </w:p>
        </w:tc>
        <w:tc>
          <w:tcPr>
            <w:tcW w:w="4536" w:type="dxa"/>
          </w:tcPr>
          <w:p w:rsidR="00D604AC" w:rsidRPr="00865CF1" w:rsidRDefault="00D604AC" w:rsidP="008A7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За всяка една учебна дисциплина за  чуждестранен студент, с който преподавател от ФП е работил.</w:t>
            </w: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6319A8" w:rsidP="00E9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. обучението и престоя на входящи Еразъм преподаватели</w:t>
            </w:r>
          </w:p>
        </w:tc>
        <w:tc>
          <w:tcPr>
            <w:tcW w:w="992" w:type="dxa"/>
          </w:tcPr>
          <w:p w:rsidR="00D604AC" w:rsidRPr="00865CF1" w:rsidRDefault="00D604AC" w:rsidP="00264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264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6319A8" w:rsidP="00E9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157">
              <w:rPr>
                <w:rFonts w:ascii="Times New Roman" w:hAnsi="Times New Roman" w:cs="Times New Roman"/>
                <w:sz w:val="24"/>
                <w:szCs w:val="24"/>
              </w:rPr>
              <w:t xml:space="preserve"> за всеки преподавател, на когото е </w:t>
            </w:r>
            <w:proofErr w:type="spellStart"/>
            <w:r w:rsidR="00E95157">
              <w:rPr>
                <w:rFonts w:ascii="Times New Roman" w:hAnsi="Times New Roman" w:cs="Times New Roman"/>
                <w:sz w:val="24"/>
                <w:szCs w:val="24"/>
              </w:rPr>
              <w:t>съдействано</w:t>
            </w:r>
            <w:proofErr w:type="spellEnd"/>
            <w:r w:rsidR="00E95157">
              <w:rPr>
                <w:rFonts w:ascii="Times New Roman" w:hAnsi="Times New Roman" w:cs="Times New Roman"/>
                <w:sz w:val="24"/>
                <w:szCs w:val="24"/>
              </w:rPr>
              <w:t xml:space="preserve"> при престоя му във ФП</w:t>
            </w:r>
          </w:p>
        </w:tc>
        <w:tc>
          <w:tcPr>
            <w:tcW w:w="4536" w:type="dxa"/>
          </w:tcPr>
          <w:p w:rsidR="00D604AC" w:rsidRPr="00865CF1" w:rsidRDefault="00D604AC" w:rsidP="00D6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За всеки преподавател/служител, който съдейства активно за престоя на входящи Еразъм преподаватели.</w:t>
            </w: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EC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За мобилност с цел преподаване приоритет се дава на преподаватели:</w:t>
            </w:r>
          </w:p>
          <w:p w:rsidR="00D604AC" w:rsidRPr="00865CF1" w:rsidRDefault="00D604AC" w:rsidP="008A7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когато мобилността е съществена част от учебната програма на приемащата институция </w:t>
            </w: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(приемащият университет е одобрил дисциплина в обучението на студентите, която да бъде водена от чуждестранния преподавател)</w:t>
            </w:r>
          </w:p>
        </w:tc>
        <w:tc>
          <w:tcPr>
            <w:tcW w:w="992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3E0456" w:rsidP="003E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4536" w:type="dxa"/>
          </w:tcPr>
          <w:p w:rsidR="00D604AC" w:rsidRPr="00865CF1" w:rsidRDefault="003E0456" w:rsidP="003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Полученопотвърждение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>от приемащия университет,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t xml:space="preserve">то се упоменава, че </w:t>
            </w:r>
            <w:r w:rsidR="00D604AC" w:rsidRPr="0086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мобилността е свързана с ангажимент на преподавателя с дисциплина, включена в  учебния план.</w:t>
            </w: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EC2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За мобилност с цел преподаване приоритет се дава на преподаватели:</w:t>
            </w:r>
          </w:p>
          <w:p w:rsidR="00D604AC" w:rsidRPr="00865CF1" w:rsidRDefault="00D604AC" w:rsidP="0057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които имат </w:t>
            </w:r>
            <w:proofErr w:type="spellStart"/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разработенадисциплина</w:t>
            </w:r>
            <w:proofErr w:type="spellEnd"/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чужд език и са заявили  готовност за обучение на чуждестранни Еразъм студенти</w:t>
            </w:r>
          </w:p>
        </w:tc>
        <w:tc>
          <w:tcPr>
            <w:tcW w:w="992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по 2 точки на учебна дисциплина</w:t>
            </w:r>
          </w:p>
        </w:tc>
        <w:tc>
          <w:tcPr>
            <w:tcW w:w="4536" w:type="dxa"/>
          </w:tcPr>
          <w:p w:rsidR="00D604AC" w:rsidRPr="00DD0432" w:rsidRDefault="00D604AC" w:rsidP="00DD0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Заявена готовност за преподаване на дисциплини на чужд език с Еразъм студенти, като дисциплината е отразена в списъка за входящите студенти, качен на сайта на СУ</w:t>
            </w:r>
            <w:r w:rsidR="00DD0432" w:rsidRPr="00DD0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27F5">
              <w:rPr>
                <w:rFonts w:ascii="Times New Roman" w:hAnsi="Times New Roman" w:cs="Times New Roman"/>
                <w:sz w:val="24"/>
                <w:szCs w:val="24"/>
              </w:rPr>
              <w:t>независимо дали е избирана през последните 5 години</w:t>
            </w:r>
            <w:r w:rsidR="00DD0432" w:rsidRPr="00DD0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E54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За мобилност с цел обучение, приоритетно се одобряват преподаватели/служители, при които заявената мобилност е пряко свързана с повишаване на тяхната професионална квалификация и умения, </w:t>
            </w:r>
            <w:proofErr w:type="spellStart"/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>заизпълнение</w:t>
            </w:r>
            <w:proofErr w:type="spellEnd"/>
            <w:r w:rsidRPr="0086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задълженията им в СУ.</w:t>
            </w:r>
          </w:p>
        </w:tc>
        <w:tc>
          <w:tcPr>
            <w:tcW w:w="992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5точки</w:t>
            </w:r>
          </w:p>
        </w:tc>
        <w:tc>
          <w:tcPr>
            <w:tcW w:w="4536" w:type="dxa"/>
          </w:tcPr>
          <w:p w:rsidR="00D604AC" w:rsidRPr="00865CF1" w:rsidRDefault="00D604AC" w:rsidP="0026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В заявлението за кандидатстване, преподавателят/служителят описва как мобилността е свързана с повишаването на професионалната му квалификация/умения и представя програма за своето обучение по време на престоя в приемащия университет.</w:t>
            </w:r>
          </w:p>
        </w:tc>
      </w:tr>
      <w:tr w:rsidR="00D604AC" w:rsidRPr="00865CF1" w:rsidTr="00E95157">
        <w:tc>
          <w:tcPr>
            <w:tcW w:w="5070" w:type="dxa"/>
          </w:tcPr>
          <w:p w:rsidR="00D604AC" w:rsidRPr="003A2836" w:rsidRDefault="00D604AC" w:rsidP="003A28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7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7.Препод</w:t>
            </w:r>
            <w:r w:rsidR="00EB3064" w:rsidRPr="00DA7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авателят/служителят </w:t>
            </w:r>
            <w:r w:rsidR="00DA7F5C" w:rsidRPr="00DA7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 е осъществил контакт с приемащия университет и да е получил ув</w:t>
            </w:r>
            <w:r w:rsidR="008536D1" w:rsidRPr="00DA7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ерение</w:t>
            </w:r>
            <w:r w:rsidR="00DA7F5C" w:rsidRPr="00DA7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че има възможност да бъде приет.</w:t>
            </w:r>
          </w:p>
        </w:tc>
        <w:tc>
          <w:tcPr>
            <w:tcW w:w="992" w:type="dxa"/>
          </w:tcPr>
          <w:p w:rsidR="00D604AC" w:rsidRPr="00170543" w:rsidRDefault="00D604AC" w:rsidP="00362F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D604AC" w:rsidRPr="00170543" w:rsidRDefault="00D604AC" w:rsidP="00362F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604AC" w:rsidRPr="00DA7F5C" w:rsidRDefault="008536D1" w:rsidP="008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4AC" w:rsidRPr="00DA7F5C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4536" w:type="dxa"/>
          </w:tcPr>
          <w:p w:rsidR="00D604AC" w:rsidRPr="00DA7F5C" w:rsidRDefault="0082043C" w:rsidP="00DA7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Предварително </w:t>
            </w:r>
            <w:r w:rsidR="00DA7F5C">
              <w:rPr>
                <w:rFonts w:ascii="Times New Roman" w:hAnsi="Times New Roman" w:cs="Times New Roman"/>
                <w:sz w:val="24"/>
                <w:szCs w:val="24"/>
              </w:rPr>
              <w:t>осъществен контакт с приемащия университет и получен имейл или писмен документ, потвърждаващ, че университетът има възможност да приеме кандидата.</w:t>
            </w:r>
          </w:p>
        </w:tc>
      </w:tr>
      <w:tr w:rsidR="00D604AC" w:rsidRPr="00865CF1" w:rsidTr="00E95157">
        <w:tc>
          <w:tcPr>
            <w:tcW w:w="5070" w:type="dxa"/>
          </w:tcPr>
          <w:p w:rsidR="00D604AC" w:rsidRPr="00865CF1" w:rsidRDefault="00D604AC" w:rsidP="00B9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8. В резултат на проведената мобилност е съгласен/а да представи резултатите си от посещението по програма Еразъм + на информационна среща пред колеги, студенти .</w:t>
            </w:r>
          </w:p>
        </w:tc>
        <w:tc>
          <w:tcPr>
            <w:tcW w:w="992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4AC" w:rsidRPr="00865CF1" w:rsidRDefault="00D604AC" w:rsidP="009F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5точки</w:t>
            </w:r>
          </w:p>
        </w:tc>
        <w:tc>
          <w:tcPr>
            <w:tcW w:w="4536" w:type="dxa"/>
          </w:tcPr>
          <w:p w:rsidR="00D604AC" w:rsidRPr="00865CF1" w:rsidRDefault="00D604AC" w:rsidP="0026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F1">
              <w:rPr>
                <w:rFonts w:ascii="Times New Roman" w:hAnsi="Times New Roman" w:cs="Times New Roman"/>
                <w:sz w:val="24"/>
                <w:szCs w:val="24"/>
              </w:rPr>
              <w:t>С подписване на заявление и реализиране на информационна среща до 1 месец след приключването на мобилността.</w:t>
            </w:r>
          </w:p>
          <w:p w:rsidR="00D604AC" w:rsidRPr="00865CF1" w:rsidRDefault="00D604AC" w:rsidP="0026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2F3" w:rsidRDefault="003762F3" w:rsidP="00AC37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E8C" w:rsidRPr="00865CF1" w:rsidRDefault="00442E8C" w:rsidP="00AC37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6F7F">
        <w:rPr>
          <w:rFonts w:ascii="Times New Roman" w:hAnsi="Times New Roman" w:cs="Times New Roman"/>
          <w:b/>
          <w:sz w:val="24"/>
          <w:szCs w:val="24"/>
        </w:rPr>
        <w:tab/>
      </w:r>
      <w:r w:rsidR="008C6F7F">
        <w:rPr>
          <w:rFonts w:ascii="Times New Roman" w:hAnsi="Times New Roman" w:cs="Times New Roman"/>
          <w:b/>
          <w:sz w:val="24"/>
          <w:szCs w:val="24"/>
        </w:rPr>
        <w:tab/>
      </w:r>
      <w:r w:rsidR="008C6F7F">
        <w:rPr>
          <w:rFonts w:ascii="Times New Roman" w:hAnsi="Times New Roman" w:cs="Times New Roman"/>
          <w:b/>
          <w:sz w:val="24"/>
          <w:szCs w:val="24"/>
        </w:rPr>
        <w:tab/>
      </w:r>
      <w:r w:rsidR="008C6F7F">
        <w:rPr>
          <w:rFonts w:ascii="Times New Roman" w:hAnsi="Times New Roman" w:cs="Times New Roman"/>
          <w:b/>
          <w:sz w:val="24"/>
          <w:szCs w:val="24"/>
        </w:rPr>
        <w:tab/>
      </w:r>
      <w:r w:rsidR="008C6F7F">
        <w:rPr>
          <w:rFonts w:ascii="Times New Roman" w:hAnsi="Times New Roman" w:cs="Times New Roman"/>
          <w:b/>
          <w:sz w:val="24"/>
          <w:szCs w:val="24"/>
        </w:rPr>
        <w:tab/>
        <w:t>Общ брой точки:</w:t>
      </w:r>
      <w:r w:rsidR="008C6F7F">
        <w:rPr>
          <w:rFonts w:ascii="Times New Roman" w:hAnsi="Times New Roman" w:cs="Times New Roman"/>
          <w:b/>
          <w:sz w:val="24"/>
          <w:szCs w:val="24"/>
        </w:rPr>
        <w:tab/>
      </w:r>
      <w:r w:rsidR="008C6F7F">
        <w:rPr>
          <w:rFonts w:ascii="Times New Roman" w:hAnsi="Times New Roman" w:cs="Times New Roman"/>
          <w:b/>
          <w:sz w:val="24"/>
          <w:szCs w:val="24"/>
        </w:rPr>
        <w:tab/>
      </w:r>
      <w:r w:rsidR="008C6F7F">
        <w:rPr>
          <w:rFonts w:ascii="Times New Roman" w:hAnsi="Times New Roman" w:cs="Times New Roman"/>
          <w:b/>
          <w:sz w:val="24"/>
          <w:szCs w:val="24"/>
        </w:rPr>
        <w:tab/>
        <w:t xml:space="preserve">        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одпис:</w:t>
      </w:r>
    </w:p>
    <w:sectPr w:rsidR="00442E8C" w:rsidRPr="00865CF1" w:rsidSect="00AC3755">
      <w:pgSz w:w="16838" w:h="11906" w:orient="landscape" w:code="9"/>
      <w:pgMar w:top="567" w:right="1440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0D" w:rsidRDefault="005E270D" w:rsidP="003762F3">
      <w:pPr>
        <w:spacing w:after="0" w:line="240" w:lineRule="auto"/>
      </w:pPr>
      <w:r>
        <w:separator/>
      </w:r>
    </w:p>
  </w:endnote>
  <w:endnote w:type="continuationSeparator" w:id="0">
    <w:p w:rsidR="005E270D" w:rsidRDefault="005E270D" w:rsidP="0037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0D" w:rsidRDefault="005E270D" w:rsidP="003762F3">
      <w:pPr>
        <w:spacing w:after="0" w:line="240" w:lineRule="auto"/>
      </w:pPr>
      <w:r>
        <w:separator/>
      </w:r>
    </w:p>
  </w:footnote>
  <w:footnote w:type="continuationSeparator" w:id="0">
    <w:p w:rsidR="005E270D" w:rsidRDefault="005E270D" w:rsidP="003762F3">
      <w:pPr>
        <w:spacing w:after="0" w:line="240" w:lineRule="auto"/>
      </w:pPr>
      <w:r>
        <w:continuationSeparator/>
      </w:r>
    </w:p>
  </w:footnote>
  <w:footnote w:id="1">
    <w:p w:rsidR="00995A1F" w:rsidRPr="00B83EA7" w:rsidRDefault="00995A1F" w:rsidP="00995A1F">
      <w:pPr>
        <w:pStyle w:val="FootnoteText"/>
        <w:rPr>
          <w:rFonts w:ascii="Times New Roman" w:hAnsi="Times New Roman" w:cs="Times New Roman"/>
        </w:rPr>
      </w:pPr>
      <w:r w:rsidRPr="00B83EA7">
        <w:rPr>
          <w:rStyle w:val="FootnoteReference"/>
          <w:rFonts w:ascii="Times New Roman" w:hAnsi="Times New Roman" w:cs="Times New Roman"/>
        </w:rPr>
        <w:footnoteRef/>
      </w:r>
      <w:r w:rsidRPr="00B83EA7">
        <w:rPr>
          <w:rFonts w:ascii="Times New Roman" w:hAnsi="Times New Roman" w:cs="Times New Roman"/>
        </w:rPr>
        <w:t xml:space="preserve"> Ако кандидатът не отговаря на тези критерии, не се допуска до по-нататъшно разглеждане на кандидатурата му по точковата система.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F1"/>
    <w:multiLevelType w:val="hybridMultilevel"/>
    <w:tmpl w:val="646E2E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D8B"/>
    <w:multiLevelType w:val="hybridMultilevel"/>
    <w:tmpl w:val="33C6ACC2"/>
    <w:lvl w:ilvl="0" w:tplc="583AF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422FF"/>
    <w:multiLevelType w:val="hybridMultilevel"/>
    <w:tmpl w:val="9F8C2490"/>
    <w:lvl w:ilvl="0" w:tplc="5EB263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93643"/>
    <w:multiLevelType w:val="hybridMultilevel"/>
    <w:tmpl w:val="D0A2538A"/>
    <w:lvl w:ilvl="0" w:tplc="0402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46B00C9C"/>
    <w:multiLevelType w:val="hybridMultilevel"/>
    <w:tmpl w:val="F678F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F1283"/>
    <w:multiLevelType w:val="multilevel"/>
    <w:tmpl w:val="BBC057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5C881268"/>
    <w:multiLevelType w:val="hybridMultilevel"/>
    <w:tmpl w:val="3CF4C5AA"/>
    <w:lvl w:ilvl="0" w:tplc="7542E4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001DE"/>
    <w:multiLevelType w:val="hybridMultilevel"/>
    <w:tmpl w:val="2FE6038C"/>
    <w:lvl w:ilvl="0" w:tplc="327E720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A1F0D"/>
    <w:multiLevelType w:val="multilevel"/>
    <w:tmpl w:val="FBB29C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9">
    <w:nsid w:val="69356047"/>
    <w:multiLevelType w:val="hybridMultilevel"/>
    <w:tmpl w:val="AA96B1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07711"/>
    <w:multiLevelType w:val="hybridMultilevel"/>
    <w:tmpl w:val="BF68AF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2729A"/>
    <w:multiLevelType w:val="hybridMultilevel"/>
    <w:tmpl w:val="717E6C66"/>
    <w:lvl w:ilvl="0" w:tplc="694AD8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97E3C"/>
    <w:multiLevelType w:val="hybridMultilevel"/>
    <w:tmpl w:val="7B0AA4D2"/>
    <w:lvl w:ilvl="0" w:tplc="0FACB01A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00"/>
    <w:rsid w:val="0000482A"/>
    <w:rsid w:val="000048DE"/>
    <w:rsid w:val="000140C0"/>
    <w:rsid w:val="00045082"/>
    <w:rsid w:val="00055E00"/>
    <w:rsid w:val="00056E81"/>
    <w:rsid w:val="0009726F"/>
    <w:rsid w:val="000A168F"/>
    <w:rsid w:val="000A27F5"/>
    <w:rsid w:val="000F0EB3"/>
    <w:rsid w:val="0011441C"/>
    <w:rsid w:val="0011491F"/>
    <w:rsid w:val="00130A6C"/>
    <w:rsid w:val="00144905"/>
    <w:rsid w:val="00170543"/>
    <w:rsid w:val="001D3B46"/>
    <w:rsid w:val="001D4DD2"/>
    <w:rsid w:val="00264DFD"/>
    <w:rsid w:val="00297AD2"/>
    <w:rsid w:val="003077FE"/>
    <w:rsid w:val="0032505C"/>
    <w:rsid w:val="003762F3"/>
    <w:rsid w:val="003A2836"/>
    <w:rsid w:val="003B5200"/>
    <w:rsid w:val="003D1BCA"/>
    <w:rsid w:val="003E0456"/>
    <w:rsid w:val="003F56F5"/>
    <w:rsid w:val="00407FBC"/>
    <w:rsid w:val="00442E8C"/>
    <w:rsid w:val="00447064"/>
    <w:rsid w:val="0047435D"/>
    <w:rsid w:val="004A250F"/>
    <w:rsid w:val="004C4C45"/>
    <w:rsid w:val="00510B85"/>
    <w:rsid w:val="00536767"/>
    <w:rsid w:val="00571282"/>
    <w:rsid w:val="005A47D2"/>
    <w:rsid w:val="005B5AE9"/>
    <w:rsid w:val="005E270D"/>
    <w:rsid w:val="005E2F08"/>
    <w:rsid w:val="005F669D"/>
    <w:rsid w:val="006319A8"/>
    <w:rsid w:val="0069089B"/>
    <w:rsid w:val="006A3C0D"/>
    <w:rsid w:val="006E4638"/>
    <w:rsid w:val="006E4883"/>
    <w:rsid w:val="0070275A"/>
    <w:rsid w:val="00763D3A"/>
    <w:rsid w:val="00787D26"/>
    <w:rsid w:val="00797620"/>
    <w:rsid w:val="007A2C02"/>
    <w:rsid w:val="007A553E"/>
    <w:rsid w:val="007A6743"/>
    <w:rsid w:val="007C3924"/>
    <w:rsid w:val="007E5224"/>
    <w:rsid w:val="007F2D11"/>
    <w:rsid w:val="007F6B7A"/>
    <w:rsid w:val="0082043C"/>
    <w:rsid w:val="00841A94"/>
    <w:rsid w:val="008507D1"/>
    <w:rsid w:val="008525EB"/>
    <w:rsid w:val="008536D1"/>
    <w:rsid w:val="00865CF1"/>
    <w:rsid w:val="008A7CE8"/>
    <w:rsid w:val="008C6F7F"/>
    <w:rsid w:val="008C7DAB"/>
    <w:rsid w:val="008E0D07"/>
    <w:rsid w:val="008E516B"/>
    <w:rsid w:val="008E5FDF"/>
    <w:rsid w:val="008E62D3"/>
    <w:rsid w:val="008E68CB"/>
    <w:rsid w:val="00964276"/>
    <w:rsid w:val="00983D2B"/>
    <w:rsid w:val="009914CB"/>
    <w:rsid w:val="00995A1F"/>
    <w:rsid w:val="00996220"/>
    <w:rsid w:val="009F1EA4"/>
    <w:rsid w:val="009F2BCD"/>
    <w:rsid w:val="00A51C45"/>
    <w:rsid w:val="00AC3755"/>
    <w:rsid w:val="00AE346F"/>
    <w:rsid w:val="00B75E9B"/>
    <w:rsid w:val="00B816CD"/>
    <w:rsid w:val="00B83EA7"/>
    <w:rsid w:val="00B95413"/>
    <w:rsid w:val="00BC2016"/>
    <w:rsid w:val="00C522AD"/>
    <w:rsid w:val="00C62199"/>
    <w:rsid w:val="00CD0C6A"/>
    <w:rsid w:val="00D161EF"/>
    <w:rsid w:val="00D3119F"/>
    <w:rsid w:val="00D604AC"/>
    <w:rsid w:val="00DA7F5C"/>
    <w:rsid w:val="00DD0432"/>
    <w:rsid w:val="00E4679D"/>
    <w:rsid w:val="00E53ADB"/>
    <w:rsid w:val="00E54D8F"/>
    <w:rsid w:val="00E70027"/>
    <w:rsid w:val="00E70CA4"/>
    <w:rsid w:val="00E94E86"/>
    <w:rsid w:val="00E95157"/>
    <w:rsid w:val="00EB3064"/>
    <w:rsid w:val="00EC046D"/>
    <w:rsid w:val="00EC20D3"/>
    <w:rsid w:val="00EC2349"/>
    <w:rsid w:val="00EE23ED"/>
    <w:rsid w:val="00EE34FC"/>
    <w:rsid w:val="00F144BD"/>
    <w:rsid w:val="00F20BB0"/>
    <w:rsid w:val="00F373FD"/>
    <w:rsid w:val="00F4781C"/>
    <w:rsid w:val="00F83944"/>
    <w:rsid w:val="00FE1344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6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2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0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6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2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0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1C04-4890-419A-9D86-40F5221B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Vaska</cp:lastModifiedBy>
  <cp:revision>105</cp:revision>
  <cp:lastPrinted>2015-11-17T14:01:00Z</cp:lastPrinted>
  <dcterms:created xsi:type="dcterms:W3CDTF">2015-10-07T19:07:00Z</dcterms:created>
  <dcterms:modified xsi:type="dcterms:W3CDTF">2020-10-15T08:56:00Z</dcterms:modified>
</cp:coreProperties>
</file>