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5A" w:rsidRPr="00B81ED8" w:rsidRDefault="00BC365A" w:rsidP="00BC365A">
      <w:pPr>
        <w:jc w:val="center"/>
        <w:rPr>
          <w:rFonts w:ascii="Times New Roman" w:hAnsi="Times New Roman"/>
          <w:b/>
          <w:sz w:val="24"/>
          <w:szCs w:val="24"/>
        </w:rPr>
      </w:pPr>
      <w:r w:rsidRPr="00B81ED8">
        <w:rPr>
          <w:rFonts w:ascii="Times New Roman" w:hAnsi="Times New Roman"/>
          <w:b/>
          <w:sz w:val="24"/>
          <w:szCs w:val="24"/>
        </w:rPr>
        <w:t>СТАНОВИЩЕ</w:t>
      </w:r>
    </w:p>
    <w:p w:rsidR="00BC365A" w:rsidRDefault="00BC365A" w:rsidP="00BC36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доц. д-р Людмила Иванова</w:t>
      </w:r>
    </w:p>
    <w:p w:rsidR="00BC365A" w:rsidRDefault="00BC365A" w:rsidP="00BC36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365A" w:rsidRDefault="00BC365A" w:rsidP="00B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sz w:val="24"/>
          <w:szCs w:val="24"/>
        </w:rPr>
        <w:t>за дисертационен труд на тема „Контрастивен анализ на деминутивите в немски и български език (Умалителни съществителни имена)”</w:t>
      </w:r>
    </w:p>
    <w:p w:rsidR="00BC365A" w:rsidRDefault="00BC365A" w:rsidP="00BC365A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BC365A" w:rsidRDefault="00BC365A" w:rsidP="004F33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представен от </w:t>
      </w:r>
      <w:r w:rsidR="004C7C7B">
        <w:rPr>
          <w:rFonts w:ascii="Times New Roman" w:hAnsi="Times New Roman"/>
          <w:sz w:val="24"/>
          <w:szCs w:val="24"/>
        </w:rPr>
        <w:t xml:space="preserve">ас.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Бисерка Николова Велева-Петрусенко</w:t>
      </w:r>
      <w:r>
        <w:rPr>
          <w:rFonts w:ascii="Times New Roman" w:hAnsi="Times New Roman"/>
          <w:sz w:val="24"/>
          <w:szCs w:val="24"/>
        </w:rPr>
        <w:t>, докторант на свободна подготовка</w:t>
      </w:r>
      <w:r w:rsidR="004F3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 Катедра „Западни езици” при ФКФН, СУ „Св. Климент Охридски”</w:t>
      </w:r>
    </w:p>
    <w:p w:rsidR="00BC365A" w:rsidRDefault="00BC365A" w:rsidP="00BC36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присъждане на образователната и научна степен „доктор” </w:t>
      </w:r>
    </w:p>
    <w:p w:rsidR="00BC365A" w:rsidRDefault="00BC365A" w:rsidP="00BC36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област на висшето образование </w:t>
      </w:r>
      <w:r w:rsidRPr="00EF26F2">
        <w:rPr>
          <w:rFonts w:ascii="Times New Roman" w:eastAsia="Times New Roman" w:hAnsi="Times New Roman"/>
          <w:sz w:val="24"/>
          <w:szCs w:val="24"/>
          <w:lang w:val="ru-RU" w:eastAsia="bg-BG"/>
        </w:rPr>
        <w:t>2.1.</w:t>
      </w:r>
      <w:r w:rsidRPr="00EF26F2">
        <w:rPr>
          <w:rFonts w:ascii="Times New Roman" w:eastAsia="Times New Roman" w:hAnsi="Times New Roman"/>
          <w:sz w:val="24"/>
          <w:szCs w:val="24"/>
          <w:lang w:eastAsia="bg-BG"/>
        </w:rPr>
        <w:t xml:space="preserve"> Филология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Общо и сравнително езикознание – сравнително езикознание на немски и български език</w:t>
      </w:r>
      <w:r w:rsidRPr="00EF26F2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B81ED8" w:rsidRPr="00EF26F2" w:rsidRDefault="00B81ED8" w:rsidP="00BC365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FF0000"/>
          <w:sz w:val="24"/>
          <w:szCs w:val="24"/>
          <w:lang w:eastAsia="bg-BG"/>
        </w:rPr>
      </w:pPr>
    </w:p>
    <w:p w:rsidR="00BC365A" w:rsidRDefault="00BC365A" w:rsidP="00BC365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C365A" w:rsidRDefault="00BC365A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Бисерка Велева-Петрусенко</w:t>
      </w:r>
      <w:r w:rsidR="00402859">
        <w:rPr>
          <w:rFonts w:ascii="Times New Roman" w:hAnsi="Times New Roman"/>
          <w:sz w:val="24"/>
          <w:szCs w:val="24"/>
        </w:rPr>
        <w:t>, асистент в катедра „Западни езици”</w:t>
      </w:r>
      <w:r w:rsidR="005168E4">
        <w:rPr>
          <w:rFonts w:ascii="Times New Roman" w:hAnsi="Times New Roman"/>
          <w:sz w:val="24"/>
          <w:szCs w:val="24"/>
        </w:rPr>
        <w:t>, представя дисертационен труд</w:t>
      </w:r>
      <w:r w:rsidR="00402859">
        <w:rPr>
          <w:rFonts w:ascii="Times New Roman" w:hAnsi="Times New Roman"/>
          <w:sz w:val="24"/>
          <w:szCs w:val="24"/>
        </w:rPr>
        <w:t xml:space="preserve">, </w:t>
      </w:r>
      <w:r w:rsidR="005168E4">
        <w:rPr>
          <w:rFonts w:ascii="Times New Roman" w:hAnsi="Times New Roman"/>
          <w:sz w:val="24"/>
          <w:szCs w:val="24"/>
        </w:rPr>
        <w:t xml:space="preserve">посветен на проблемите на деминуацията в съпоставителен план, в обем от 276 с. (основен </w:t>
      </w:r>
      <w:r w:rsidR="00565F5F">
        <w:rPr>
          <w:rFonts w:ascii="Times New Roman" w:hAnsi="Times New Roman"/>
          <w:sz w:val="24"/>
          <w:szCs w:val="24"/>
        </w:rPr>
        <w:t>текст</w:t>
      </w:r>
      <w:r w:rsidR="005168E4">
        <w:rPr>
          <w:rFonts w:ascii="Times New Roman" w:hAnsi="Times New Roman"/>
          <w:sz w:val="24"/>
          <w:szCs w:val="24"/>
        </w:rPr>
        <w:t xml:space="preserve"> – 224 с.).</w:t>
      </w:r>
      <w:r>
        <w:rPr>
          <w:rFonts w:ascii="Times New Roman" w:hAnsi="Times New Roman"/>
          <w:sz w:val="24"/>
          <w:szCs w:val="24"/>
        </w:rPr>
        <w:t xml:space="preserve"> Предоставената ми документация</w:t>
      </w:r>
      <w:r w:rsidR="00B656FA">
        <w:rPr>
          <w:rFonts w:ascii="Times New Roman" w:hAnsi="Times New Roman"/>
          <w:sz w:val="24"/>
          <w:szCs w:val="24"/>
        </w:rPr>
        <w:t xml:space="preserve"> позволява извода за</w:t>
      </w:r>
      <w:r>
        <w:rPr>
          <w:rFonts w:ascii="Times New Roman" w:hAnsi="Times New Roman"/>
          <w:sz w:val="24"/>
          <w:szCs w:val="24"/>
        </w:rPr>
        <w:t xml:space="preserve"> спазени процедурни изисквания за защитата на труда.</w:t>
      </w:r>
    </w:p>
    <w:p w:rsidR="00BC365A" w:rsidRDefault="00BC365A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168E4">
        <w:rPr>
          <w:rFonts w:ascii="Times New Roman" w:hAnsi="Times New Roman"/>
          <w:sz w:val="24"/>
          <w:szCs w:val="24"/>
        </w:rPr>
        <w:t xml:space="preserve">исертационният труд </w:t>
      </w:r>
      <w:r w:rsidR="00402859">
        <w:rPr>
          <w:rFonts w:ascii="Times New Roman" w:hAnsi="Times New Roman"/>
          <w:sz w:val="24"/>
          <w:szCs w:val="24"/>
        </w:rPr>
        <w:t xml:space="preserve">е посветен на проблематика, която </w:t>
      </w:r>
      <w:r w:rsidR="004C7C7B">
        <w:rPr>
          <w:rFonts w:ascii="Times New Roman" w:hAnsi="Times New Roman"/>
          <w:sz w:val="24"/>
          <w:szCs w:val="24"/>
        </w:rPr>
        <w:t xml:space="preserve">често </w:t>
      </w:r>
      <w:r w:rsidR="00402859">
        <w:rPr>
          <w:rFonts w:ascii="Times New Roman" w:hAnsi="Times New Roman"/>
          <w:sz w:val="24"/>
          <w:szCs w:val="24"/>
        </w:rPr>
        <w:t xml:space="preserve">е привличала вниманието на езиковедите, но въпреки това не е достатъчно проучена  </w:t>
      </w:r>
      <w:r>
        <w:rPr>
          <w:rFonts w:ascii="Times New Roman" w:hAnsi="Times New Roman"/>
          <w:sz w:val="24"/>
          <w:szCs w:val="24"/>
        </w:rPr>
        <w:t>в контрастив</w:t>
      </w:r>
      <w:r w:rsidR="00402859">
        <w:rPr>
          <w:rFonts w:ascii="Times New Roman" w:hAnsi="Times New Roman"/>
          <w:sz w:val="24"/>
          <w:szCs w:val="24"/>
        </w:rPr>
        <w:t xml:space="preserve">ен план за двойката </w:t>
      </w:r>
      <w:r>
        <w:rPr>
          <w:rFonts w:ascii="Times New Roman" w:hAnsi="Times New Roman"/>
          <w:sz w:val="24"/>
          <w:szCs w:val="24"/>
        </w:rPr>
        <w:t xml:space="preserve">немски </w:t>
      </w:r>
      <w:r w:rsidR="00402859">
        <w:rPr>
          <w:rFonts w:ascii="Times New Roman" w:hAnsi="Times New Roman"/>
          <w:sz w:val="24"/>
          <w:szCs w:val="24"/>
        </w:rPr>
        <w:t xml:space="preserve">и български език, което свидетелства за приносния характер на </w:t>
      </w:r>
      <w:r w:rsidR="007B1170">
        <w:rPr>
          <w:rFonts w:ascii="Times New Roman" w:hAnsi="Times New Roman"/>
          <w:sz w:val="24"/>
          <w:szCs w:val="24"/>
        </w:rPr>
        <w:t>езиковедското изследване</w:t>
      </w:r>
      <w:r w:rsidR="00402859">
        <w:rPr>
          <w:rFonts w:ascii="Times New Roman" w:hAnsi="Times New Roman"/>
          <w:sz w:val="24"/>
          <w:szCs w:val="24"/>
        </w:rPr>
        <w:t>.</w:t>
      </w:r>
      <w:r w:rsidR="004C7C7B">
        <w:rPr>
          <w:rFonts w:ascii="Times New Roman" w:hAnsi="Times New Roman"/>
          <w:sz w:val="24"/>
          <w:szCs w:val="24"/>
        </w:rPr>
        <w:t xml:space="preserve"> Р</w:t>
      </w:r>
      <w:r w:rsidR="005168E4">
        <w:rPr>
          <w:rFonts w:ascii="Times New Roman" w:hAnsi="Times New Roman"/>
          <w:sz w:val="24"/>
          <w:szCs w:val="24"/>
        </w:rPr>
        <w:t xml:space="preserve">аботата представлява интерес не само в чисто лингвистичен, а и в културологичен план: деминутивността като универсалия има различни конкретни проявления в различните езици и култури (като количество и като </w:t>
      </w:r>
      <w:r w:rsidR="004C7C7B">
        <w:rPr>
          <w:rFonts w:ascii="Times New Roman" w:hAnsi="Times New Roman"/>
          <w:sz w:val="24"/>
          <w:szCs w:val="24"/>
        </w:rPr>
        <w:t>функции</w:t>
      </w:r>
      <w:r w:rsidR="005168E4">
        <w:rPr>
          <w:rFonts w:ascii="Times New Roman" w:hAnsi="Times New Roman"/>
          <w:sz w:val="24"/>
          <w:szCs w:val="24"/>
        </w:rPr>
        <w:t xml:space="preserve">) и </w:t>
      </w:r>
      <w:r w:rsidR="007B1170">
        <w:rPr>
          <w:rFonts w:ascii="Times New Roman" w:hAnsi="Times New Roman"/>
          <w:sz w:val="24"/>
          <w:szCs w:val="24"/>
        </w:rPr>
        <w:t>проучването</w:t>
      </w:r>
      <w:r w:rsidR="005168E4">
        <w:rPr>
          <w:rFonts w:ascii="Times New Roman" w:hAnsi="Times New Roman"/>
          <w:sz w:val="24"/>
          <w:szCs w:val="24"/>
        </w:rPr>
        <w:t xml:space="preserve"> </w:t>
      </w:r>
      <w:r w:rsidR="004C7C7B">
        <w:rPr>
          <w:rFonts w:ascii="Times New Roman" w:hAnsi="Times New Roman"/>
          <w:sz w:val="24"/>
          <w:szCs w:val="24"/>
        </w:rPr>
        <w:t>й</w:t>
      </w:r>
      <w:r w:rsidR="005168E4">
        <w:rPr>
          <w:rFonts w:ascii="Times New Roman" w:hAnsi="Times New Roman"/>
          <w:sz w:val="24"/>
          <w:szCs w:val="24"/>
        </w:rPr>
        <w:t xml:space="preserve"> определено води до по-добро разбиране на другостта. </w:t>
      </w:r>
      <w:r w:rsidR="004C7C7B">
        <w:rPr>
          <w:rFonts w:ascii="Times New Roman" w:hAnsi="Times New Roman"/>
          <w:sz w:val="24"/>
          <w:szCs w:val="24"/>
        </w:rPr>
        <w:t>Поради използването на УС</w:t>
      </w:r>
      <w:r>
        <w:rPr>
          <w:rFonts w:ascii="Times New Roman" w:hAnsi="Times New Roman"/>
          <w:sz w:val="24"/>
          <w:szCs w:val="24"/>
        </w:rPr>
        <w:t xml:space="preserve"> в раз</w:t>
      </w:r>
      <w:r w:rsidR="00B656FA">
        <w:rPr>
          <w:rFonts w:ascii="Times New Roman" w:hAnsi="Times New Roman"/>
          <w:sz w:val="24"/>
          <w:szCs w:val="24"/>
        </w:rPr>
        <w:t>нообразни</w:t>
      </w:r>
      <w:r>
        <w:rPr>
          <w:rFonts w:ascii="Times New Roman" w:hAnsi="Times New Roman"/>
          <w:sz w:val="24"/>
          <w:szCs w:val="24"/>
        </w:rPr>
        <w:t xml:space="preserve"> функционални стилове тази проблематика определено представлява интерес при контакти между представители на различни езикови и културни общности и може да повлияе върху успеха или неуспеха на комуникацията. Наистина, емпиричният материал е ексцерпиран от литературни текстове, но диференцираното представяне на нюансите в употребата на УС може да сенсибилизира участниците в комуникацията за фините им конотации</w:t>
      </w:r>
      <w:r w:rsidR="004028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Резултатите от изследването могат да намерят приложение </w:t>
      </w:r>
      <w:r w:rsidR="005168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полето на превода. </w:t>
      </w:r>
      <w:r w:rsidR="004C7C7B">
        <w:rPr>
          <w:rFonts w:ascii="Times New Roman" w:hAnsi="Times New Roman"/>
          <w:sz w:val="24"/>
          <w:szCs w:val="24"/>
        </w:rPr>
        <w:t>Наистина, а</w:t>
      </w:r>
      <w:r w:rsidR="00565F5F">
        <w:rPr>
          <w:rFonts w:ascii="Times New Roman" w:hAnsi="Times New Roman"/>
          <w:sz w:val="24"/>
          <w:szCs w:val="24"/>
        </w:rPr>
        <w:t>вторката</w:t>
      </w:r>
      <w:r>
        <w:rPr>
          <w:rFonts w:ascii="Times New Roman" w:hAnsi="Times New Roman"/>
          <w:sz w:val="24"/>
          <w:szCs w:val="24"/>
        </w:rPr>
        <w:t xml:space="preserve"> е използва</w:t>
      </w:r>
      <w:r w:rsidR="00565F5F">
        <w:rPr>
          <w:rFonts w:ascii="Times New Roman" w:hAnsi="Times New Roman"/>
          <w:sz w:val="24"/>
          <w:szCs w:val="24"/>
        </w:rPr>
        <w:t xml:space="preserve">ла превода </w:t>
      </w:r>
      <w:r>
        <w:rPr>
          <w:rFonts w:ascii="Times New Roman" w:hAnsi="Times New Roman"/>
          <w:sz w:val="24"/>
          <w:szCs w:val="24"/>
        </w:rPr>
        <w:t xml:space="preserve">като инструмент за открояване на прилики и разлики и за тестване на функционалната еквивалентност, а не </w:t>
      </w:r>
      <w:r w:rsidR="00565F5F"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hAnsi="Times New Roman"/>
          <w:sz w:val="24"/>
          <w:szCs w:val="24"/>
        </w:rPr>
        <w:t xml:space="preserve"> самостоятелен предмет на изследване</w:t>
      </w:r>
      <w:r w:rsidR="004C7C7B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о описаните трансферни похвати показват възможности, надхвърлящи рамките на търсени съответствия в отношение 1:1 при ра</w:t>
      </w:r>
      <w:r w:rsidR="00402859">
        <w:rPr>
          <w:rFonts w:ascii="Times New Roman" w:hAnsi="Times New Roman"/>
          <w:sz w:val="24"/>
          <w:szCs w:val="24"/>
        </w:rPr>
        <w:t xml:space="preserve">зглежданата група съществителни. </w:t>
      </w:r>
      <w:r>
        <w:rPr>
          <w:rFonts w:ascii="Times New Roman" w:hAnsi="Times New Roman"/>
          <w:sz w:val="24"/>
          <w:szCs w:val="24"/>
        </w:rPr>
        <w:t>УС заслужават внимание и в сферата на ЧЕО, особено по отношение на установената асиметрия на формално ниво</w:t>
      </w:r>
      <w:r w:rsidR="005168E4">
        <w:rPr>
          <w:rFonts w:ascii="Times New Roman" w:hAnsi="Times New Roman"/>
          <w:sz w:val="24"/>
          <w:szCs w:val="24"/>
        </w:rPr>
        <w:t>.</w:t>
      </w:r>
    </w:p>
    <w:p w:rsidR="00BC365A" w:rsidRPr="004C7C7B" w:rsidRDefault="00BC365A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7C7B">
        <w:rPr>
          <w:rFonts w:ascii="Times New Roman" w:hAnsi="Times New Roman"/>
          <w:sz w:val="24"/>
          <w:szCs w:val="24"/>
        </w:rPr>
        <w:t xml:space="preserve">Трудът </w:t>
      </w:r>
      <w:r w:rsidR="004A63F0" w:rsidRPr="004C7C7B">
        <w:rPr>
          <w:rFonts w:ascii="Times New Roman" w:hAnsi="Times New Roman"/>
          <w:sz w:val="24"/>
          <w:szCs w:val="24"/>
        </w:rPr>
        <w:t xml:space="preserve">е структуриран </w:t>
      </w:r>
      <w:r w:rsidR="005168E4" w:rsidRPr="004C7C7B">
        <w:rPr>
          <w:rFonts w:ascii="Times New Roman" w:hAnsi="Times New Roman"/>
          <w:sz w:val="24"/>
          <w:szCs w:val="24"/>
        </w:rPr>
        <w:t>прегледно за читателя</w:t>
      </w:r>
      <w:r w:rsidR="00E571B6" w:rsidRPr="004C7C7B">
        <w:rPr>
          <w:rFonts w:ascii="Times New Roman" w:hAnsi="Times New Roman"/>
          <w:sz w:val="24"/>
          <w:szCs w:val="24"/>
        </w:rPr>
        <w:t>,</w:t>
      </w:r>
      <w:r w:rsidR="004C7C7B" w:rsidRPr="004C7C7B">
        <w:rPr>
          <w:rFonts w:ascii="Times New Roman" w:hAnsi="Times New Roman"/>
          <w:sz w:val="24"/>
          <w:szCs w:val="24"/>
        </w:rPr>
        <w:t xml:space="preserve"> с адекватно типографско оформле</w:t>
      </w:r>
      <w:r w:rsidR="00E571B6" w:rsidRPr="004C7C7B">
        <w:rPr>
          <w:rFonts w:ascii="Times New Roman" w:hAnsi="Times New Roman"/>
          <w:sz w:val="24"/>
          <w:szCs w:val="24"/>
        </w:rPr>
        <w:t>ние,</w:t>
      </w:r>
      <w:r w:rsidR="005168E4" w:rsidRPr="004C7C7B">
        <w:rPr>
          <w:rFonts w:ascii="Times New Roman" w:hAnsi="Times New Roman"/>
          <w:sz w:val="24"/>
          <w:szCs w:val="24"/>
        </w:rPr>
        <w:t xml:space="preserve"> и </w:t>
      </w:r>
      <w:r w:rsidR="004A63F0" w:rsidRPr="004C7C7B">
        <w:rPr>
          <w:rFonts w:ascii="Times New Roman" w:hAnsi="Times New Roman"/>
          <w:sz w:val="24"/>
          <w:szCs w:val="24"/>
        </w:rPr>
        <w:t xml:space="preserve">в съответствие с изискванията </w:t>
      </w:r>
      <w:r w:rsidR="004C7C7B" w:rsidRPr="004C7C7B">
        <w:rPr>
          <w:rFonts w:ascii="Times New Roman" w:hAnsi="Times New Roman"/>
          <w:sz w:val="24"/>
          <w:szCs w:val="24"/>
        </w:rPr>
        <w:t>на</w:t>
      </w:r>
      <w:r w:rsidR="004A63F0" w:rsidRPr="004C7C7B">
        <w:rPr>
          <w:rFonts w:ascii="Times New Roman" w:hAnsi="Times New Roman"/>
          <w:sz w:val="24"/>
          <w:szCs w:val="24"/>
        </w:rPr>
        <w:t xml:space="preserve"> този жанр</w:t>
      </w:r>
      <w:r w:rsidR="00565F5F" w:rsidRPr="004C7C7B">
        <w:rPr>
          <w:rFonts w:ascii="Times New Roman" w:hAnsi="Times New Roman"/>
          <w:sz w:val="24"/>
          <w:szCs w:val="24"/>
        </w:rPr>
        <w:t>:</w:t>
      </w:r>
      <w:r w:rsidR="005168E4" w:rsidRPr="004C7C7B">
        <w:rPr>
          <w:rFonts w:ascii="Times New Roman" w:hAnsi="Times New Roman"/>
          <w:sz w:val="24"/>
          <w:szCs w:val="24"/>
        </w:rPr>
        <w:t xml:space="preserve"> </w:t>
      </w:r>
      <w:r w:rsidRPr="004C7C7B">
        <w:rPr>
          <w:rFonts w:ascii="Times New Roman" w:hAnsi="Times New Roman"/>
          <w:sz w:val="24"/>
          <w:szCs w:val="24"/>
        </w:rPr>
        <w:t>състои</w:t>
      </w:r>
      <w:r w:rsidR="005168E4" w:rsidRPr="004C7C7B">
        <w:rPr>
          <w:rFonts w:ascii="Times New Roman" w:hAnsi="Times New Roman"/>
          <w:sz w:val="24"/>
          <w:szCs w:val="24"/>
        </w:rPr>
        <w:t xml:space="preserve"> се</w:t>
      </w:r>
      <w:r w:rsidRPr="004C7C7B">
        <w:rPr>
          <w:rFonts w:ascii="Times New Roman" w:hAnsi="Times New Roman"/>
          <w:sz w:val="24"/>
          <w:szCs w:val="24"/>
        </w:rPr>
        <w:t xml:space="preserve"> от увод, три глави, библиография</w:t>
      </w:r>
      <w:r w:rsidR="005168E4" w:rsidRPr="004C7C7B">
        <w:rPr>
          <w:rFonts w:ascii="Times New Roman" w:hAnsi="Times New Roman"/>
          <w:sz w:val="24"/>
          <w:szCs w:val="24"/>
        </w:rPr>
        <w:t xml:space="preserve"> (с ясно откроени първични източници, лексикографски материали и теоретични публикации на български, немски, руски и английски език</w:t>
      </w:r>
      <w:r w:rsidR="00565F5F" w:rsidRPr="004C7C7B">
        <w:rPr>
          <w:rFonts w:ascii="Times New Roman" w:hAnsi="Times New Roman"/>
          <w:sz w:val="24"/>
          <w:szCs w:val="24"/>
        </w:rPr>
        <w:t xml:space="preserve"> в</w:t>
      </w:r>
      <w:r w:rsidR="00A21E6A" w:rsidRPr="004C7C7B">
        <w:rPr>
          <w:rFonts w:ascii="Times New Roman" w:hAnsi="Times New Roman"/>
          <w:sz w:val="24"/>
          <w:szCs w:val="24"/>
        </w:rPr>
        <w:t xml:space="preserve"> широк времеви диапазон</w:t>
      </w:r>
      <w:r w:rsidR="005168E4" w:rsidRPr="004C7C7B">
        <w:rPr>
          <w:rFonts w:ascii="Times New Roman" w:hAnsi="Times New Roman"/>
          <w:sz w:val="24"/>
          <w:szCs w:val="24"/>
        </w:rPr>
        <w:t>)</w:t>
      </w:r>
      <w:r w:rsidRPr="004C7C7B">
        <w:rPr>
          <w:rFonts w:ascii="Times New Roman" w:hAnsi="Times New Roman"/>
          <w:sz w:val="24"/>
          <w:szCs w:val="24"/>
        </w:rPr>
        <w:t xml:space="preserve">, списък на съкращенията, </w:t>
      </w:r>
      <w:r w:rsidR="004F3372" w:rsidRPr="004C7C7B">
        <w:rPr>
          <w:rFonts w:ascii="Times New Roman" w:hAnsi="Times New Roman"/>
          <w:sz w:val="24"/>
          <w:szCs w:val="24"/>
        </w:rPr>
        <w:t>таблици и</w:t>
      </w:r>
      <w:r w:rsidRPr="004C7C7B">
        <w:rPr>
          <w:rFonts w:ascii="Times New Roman" w:hAnsi="Times New Roman"/>
          <w:sz w:val="24"/>
          <w:szCs w:val="24"/>
        </w:rPr>
        <w:t xml:space="preserve"> приложени</w:t>
      </w:r>
      <w:r w:rsidR="004F3372" w:rsidRPr="004C7C7B">
        <w:rPr>
          <w:rFonts w:ascii="Times New Roman" w:hAnsi="Times New Roman"/>
          <w:sz w:val="24"/>
          <w:szCs w:val="24"/>
        </w:rPr>
        <w:t>я, които представят в систематизиран вид корпуса, залегнал в основата на изследването.</w:t>
      </w:r>
      <w:r w:rsidRPr="004C7C7B">
        <w:rPr>
          <w:rFonts w:ascii="Times New Roman" w:hAnsi="Times New Roman"/>
          <w:sz w:val="24"/>
          <w:szCs w:val="24"/>
        </w:rPr>
        <w:t xml:space="preserve"> </w:t>
      </w:r>
      <w:r w:rsidR="00E571B6" w:rsidRPr="004C7C7B">
        <w:rPr>
          <w:rFonts w:ascii="Times New Roman" w:hAnsi="Times New Roman"/>
          <w:sz w:val="24"/>
          <w:szCs w:val="24"/>
        </w:rPr>
        <w:t xml:space="preserve">Написан е на български език и езиковото му изграждане позволява извода за сериозна, включително </w:t>
      </w:r>
      <w:r w:rsidR="00E571B6" w:rsidRPr="004C7C7B">
        <w:rPr>
          <w:rFonts w:ascii="Times New Roman" w:hAnsi="Times New Roman"/>
          <w:sz w:val="24"/>
          <w:szCs w:val="24"/>
        </w:rPr>
        <w:lastRenderedPageBreak/>
        <w:t>и емоционална обвързаност на авторката с изследваната тема. За евентуална публикация препоръчвам изчистване на текста от някои технически пропуски.</w:t>
      </w:r>
    </w:p>
    <w:p w:rsidR="00BC365A" w:rsidRPr="00C90F38" w:rsidRDefault="004C7C7B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F38">
        <w:rPr>
          <w:rFonts w:ascii="Times New Roman" w:hAnsi="Times New Roman"/>
          <w:sz w:val="24"/>
          <w:szCs w:val="24"/>
        </w:rPr>
        <w:t xml:space="preserve">В </w:t>
      </w:r>
      <w:r w:rsidRPr="00997CD7">
        <w:rPr>
          <w:rFonts w:ascii="Times New Roman" w:hAnsi="Times New Roman"/>
          <w:i/>
          <w:sz w:val="24"/>
          <w:szCs w:val="24"/>
        </w:rPr>
        <w:t>У</w:t>
      </w:r>
      <w:r w:rsidR="00997CD7" w:rsidRPr="00997CD7">
        <w:rPr>
          <w:rFonts w:ascii="Times New Roman" w:hAnsi="Times New Roman"/>
          <w:i/>
          <w:sz w:val="24"/>
          <w:szCs w:val="24"/>
        </w:rPr>
        <w:t>вода</w:t>
      </w:r>
      <w:r w:rsidR="00997CD7">
        <w:rPr>
          <w:rFonts w:ascii="Times New Roman" w:hAnsi="Times New Roman"/>
          <w:sz w:val="24"/>
          <w:szCs w:val="24"/>
        </w:rPr>
        <w:t xml:space="preserve"> </w:t>
      </w:r>
      <w:r w:rsidR="00BC365A" w:rsidRPr="00C90F38">
        <w:rPr>
          <w:rFonts w:ascii="Times New Roman" w:hAnsi="Times New Roman"/>
          <w:sz w:val="24"/>
          <w:szCs w:val="24"/>
        </w:rPr>
        <w:t xml:space="preserve">се представят </w:t>
      </w:r>
      <w:r w:rsidR="00B45221" w:rsidRPr="00C90F38">
        <w:rPr>
          <w:rFonts w:ascii="Times New Roman" w:hAnsi="Times New Roman"/>
          <w:sz w:val="24"/>
          <w:szCs w:val="24"/>
        </w:rPr>
        <w:t>мотивите за избора на темата</w:t>
      </w:r>
      <w:r w:rsidRPr="00C90F38">
        <w:rPr>
          <w:rFonts w:ascii="Times New Roman" w:hAnsi="Times New Roman"/>
          <w:sz w:val="24"/>
          <w:szCs w:val="24"/>
        </w:rPr>
        <w:t>, предметът, задачите</w:t>
      </w:r>
      <w:r w:rsidR="00B45221" w:rsidRPr="00C90F38">
        <w:rPr>
          <w:rFonts w:ascii="Times New Roman" w:hAnsi="Times New Roman"/>
          <w:sz w:val="24"/>
          <w:szCs w:val="24"/>
        </w:rPr>
        <w:t xml:space="preserve"> и метод</w:t>
      </w:r>
      <w:r w:rsidR="00A01A5C" w:rsidRPr="00C90F38">
        <w:rPr>
          <w:rFonts w:ascii="Times New Roman" w:hAnsi="Times New Roman"/>
          <w:sz w:val="24"/>
          <w:szCs w:val="24"/>
        </w:rPr>
        <w:t>ите</w:t>
      </w:r>
      <w:r w:rsidR="00B45221" w:rsidRPr="00C90F38">
        <w:rPr>
          <w:rFonts w:ascii="Times New Roman" w:hAnsi="Times New Roman"/>
          <w:sz w:val="24"/>
          <w:szCs w:val="24"/>
        </w:rPr>
        <w:t xml:space="preserve"> на изследване</w:t>
      </w:r>
      <w:r w:rsidR="00B96788" w:rsidRPr="00C90F38">
        <w:rPr>
          <w:rFonts w:ascii="Times New Roman" w:hAnsi="Times New Roman"/>
          <w:sz w:val="24"/>
          <w:szCs w:val="24"/>
        </w:rPr>
        <w:t xml:space="preserve"> (контрастивен</w:t>
      </w:r>
      <w:r w:rsidR="00A01A5C" w:rsidRPr="00C90F38">
        <w:rPr>
          <w:rFonts w:ascii="Times New Roman" w:hAnsi="Times New Roman"/>
          <w:sz w:val="24"/>
          <w:szCs w:val="24"/>
        </w:rPr>
        <w:t xml:space="preserve"> метод</w:t>
      </w:r>
      <w:r w:rsidR="00B96788" w:rsidRPr="00C90F38">
        <w:rPr>
          <w:rFonts w:ascii="Times New Roman" w:hAnsi="Times New Roman"/>
          <w:sz w:val="24"/>
          <w:szCs w:val="24"/>
        </w:rPr>
        <w:t>, прилаган на формално и функционално ниво</w:t>
      </w:r>
      <w:r w:rsidR="00A01A5C" w:rsidRPr="00C90F38">
        <w:rPr>
          <w:rFonts w:ascii="Times New Roman" w:hAnsi="Times New Roman"/>
          <w:sz w:val="24"/>
          <w:szCs w:val="24"/>
        </w:rPr>
        <w:t xml:space="preserve"> в синхронен и при необходимост в диахронен план с формиране на терциум компарационис; включване на емпиричния материал от оригинални и преводни корпусни текстове в опозиции</w:t>
      </w:r>
      <w:r w:rsidR="00B96788" w:rsidRPr="00C90F38">
        <w:rPr>
          <w:rFonts w:ascii="Times New Roman" w:hAnsi="Times New Roman"/>
          <w:sz w:val="24"/>
          <w:szCs w:val="24"/>
        </w:rPr>
        <w:t>)</w:t>
      </w:r>
      <w:r w:rsidR="00B45221" w:rsidRPr="00C90F38">
        <w:rPr>
          <w:rFonts w:ascii="Times New Roman" w:hAnsi="Times New Roman"/>
          <w:sz w:val="24"/>
          <w:szCs w:val="24"/>
        </w:rPr>
        <w:t xml:space="preserve">, както и </w:t>
      </w:r>
      <w:r w:rsidR="00BC365A" w:rsidRPr="00C90F38">
        <w:rPr>
          <w:rFonts w:ascii="Times New Roman" w:hAnsi="Times New Roman"/>
          <w:sz w:val="24"/>
          <w:szCs w:val="24"/>
        </w:rPr>
        <w:t xml:space="preserve">структурата на работата. </w:t>
      </w:r>
      <w:r w:rsidR="007B1170" w:rsidRPr="00C90F38">
        <w:rPr>
          <w:rFonts w:ascii="Times New Roman" w:hAnsi="Times New Roman"/>
          <w:sz w:val="24"/>
          <w:szCs w:val="24"/>
        </w:rPr>
        <w:t>Интерес представляват критериите, по които е избран емпиричният материал: проучени са общо 2600 страници оригинални и преводни текстове, като за представителността на изследването допринасят както диахронният момент</w:t>
      </w:r>
      <w:r w:rsidR="00B96788" w:rsidRPr="00C90F38">
        <w:rPr>
          <w:rFonts w:ascii="Times New Roman" w:hAnsi="Times New Roman"/>
          <w:sz w:val="24"/>
          <w:szCs w:val="24"/>
        </w:rPr>
        <w:t xml:space="preserve"> (избраните текстове са в диапазона 19 – 20 век)</w:t>
      </w:r>
      <w:r w:rsidR="007B1170" w:rsidRPr="00C90F38">
        <w:rPr>
          <w:rFonts w:ascii="Times New Roman" w:hAnsi="Times New Roman"/>
          <w:sz w:val="24"/>
          <w:szCs w:val="24"/>
        </w:rPr>
        <w:t>, така и обвързаността на текстовете с различни по възраст целеви групи.</w:t>
      </w:r>
      <w:r w:rsidR="00B96788" w:rsidRPr="00C90F38">
        <w:rPr>
          <w:rFonts w:ascii="Times New Roman" w:hAnsi="Times New Roman"/>
          <w:sz w:val="24"/>
          <w:szCs w:val="24"/>
        </w:rPr>
        <w:t xml:space="preserve"> С включването на писатели, предс</w:t>
      </w:r>
      <w:r w:rsidR="00C90F38" w:rsidRPr="00C90F38">
        <w:rPr>
          <w:rFonts w:ascii="Times New Roman" w:hAnsi="Times New Roman"/>
          <w:sz w:val="24"/>
          <w:szCs w:val="24"/>
        </w:rPr>
        <w:t>тавители на различни</w:t>
      </w:r>
      <w:r w:rsidR="00B96788" w:rsidRPr="00C90F38">
        <w:rPr>
          <w:rFonts w:ascii="Times New Roman" w:hAnsi="Times New Roman"/>
          <w:sz w:val="24"/>
          <w:szCs w:val="24"/>
        </w:rPr>
        <w:t xml:space="preserve"> </w:t>
      </w:r>
      <w:r w:rsidR="00C90F38" w:rsidRPr="00C90F38">
        <w:rPr>
          <w:rFonts w:ascii="Times New Roman" w:hAnsi="Times New Roman"/>
          <w:sz w:val="24"/>
          <w:szCs w:val="24"/>
        </w:rPr>
        <w:t>субстандарти</w:t>
      </w:r>
      <w:r w:rsidR="00B96788" w:rsidRPr="00C90F38">
        <w:rPr>
          <w:rFonts w:ascii="Times New Roman" w:hAnsi="Times New Roman"/>
          <w:sz w:val="24"/>
          <w:szCs w:val="24"/>
        </w:rPr>
        <w:t xml:space="preserve"> на немски език (</w:t>
      </w:r>
      <w:r w:rsidR="00C90F38" w:rsidRPr="00C90F38">
        <w:rPr>
          <w:rFonts w:ascii="Times New Roman" w:hAnsi="Times New Roman"/>
          <w:sz w:val="24"/>
          <w:szCs w:val="24"/>
        </w:rPr>
        <w:t>германски</w:t>
      </w:r>
      <w:r w:rsidR="00B96788" w:rsidRPr="00C90F38">
        <w:rPr>
          <w:rFonts w:ascii="Times New Roman" w:hAnsi="Times New Roman"/>
          <w:sz w:val="24"/>
          <w:szCs w:val="24"/>
        </w:rPr>
        <w:t xml:space="preserve">, австрийски, швейцарски </w:t>
      </w:r>
      <w:r w:rsidR="00A21E6A" w:rsidRPr="00C90F38">
        <w:rPr>
          <w:rFonts w:ascii="Times New Roman" w:hAnsi="Times New Roman"/>
          <w:sz w:val="24"/>
          <w:szCs w:val="24"/>
        </w:rPr>
        <w:t xml:space="preserve">автори) се постига пълнота на </w:t>
      </w:r>
      <w:r w:rsidR="00C90F38" w:rsidRPr="00C90F38">
        <w:rPr>
          <w:rFonts w:ascii="Times New Roman" w:hAnsi="Times New Roman"/>
          <w:sz w:val="24"/>
          <w:szCs w:val="24"/>
        </w:rPr>
        <w:t>често твърде недиференцираното обозначение</w:t>
      </w:r>
      <w:r w:rsidR="00A21E6A" w:rsidRPr="00C90F38">
        <w:rPr>
          <w:rFonts w:ascii="Times New Roman" w:hAnsi="Times New Roman"/>
          <w:sz w:val="24"/>
          <w:szCs w:val="24"/>
        </w:rPr>
        <w:t xml:space="preserve"> „немски език”.</w:t>
      </w:r>
    </w:p>
    <w:p w:rsidR="0069530F" w:rsidRDefault="007B1170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F38">
        <w:rPr>
          <w:rFonts w:ascii="Times New Roman" w:hAnsi="Times New Roman"/>
          <w:sz w:val="24"/>
          <w:szCs w:val="24"/>
        </w:rPr>
        <w:t xml:space="preserve">В </w:t>
      </w:r>
      <w:r w:rsidR="00C90F38" w:rsidRPr="00997CD7">
        <w:rPr>
          <w:rFonts w:ascii="Times New Roman" w:hAnsi="Times New Roman"/>
          <w:i/>
          <w:sz w:val="24"/>
          <w:szCs w:val="24"/>
        </w:rPr>
        <w:t>Първа глава</w:t>
      </w:r>
      <w:r w:rsidR="00C90F38" w:rsidRPr="00C90F38">
        <w:rPr>
          <w:rFonts w:ascii="Times New Roman" w:hAnsi="Times New Roman"/>
          <w:sz w:val="24"/>
          <w:szCs w:val="24"/>
        </w:rPr>
        <w:t xml:space="preserve"> </w:t>
      </w:r>
      <w:r w:rsidRPr="00C90F38">
        <w:rPr>
          <w:rFonts w:ascii="Times New Roman" w:hAnsi="Times New Roman"/>
          <w:sz w:val="24"/>
          <w:szCs w:val="24"/>
        </w:rPr>
        <w:t>на представения труд</w:t>
      </w:r>
      <w:r w:rsidR="00BC365A" w:rsidRPr="00C90F38">
        <w:rPr>
          <w:rFonts w:ascii="Times New Roman" w:hAnsi="Times New Roman"/>
          <w:sz w:val="24"/>
          <w:szCs w:val="24"/>
        </w:rPr>
        <w:t xml:space="preserve"> се разглеждат основни моменти</w:t>
      </w:r>
      <w:r w:rsidR="00A21E6A" w:rsidRPr="00C90F38">
        <w:rPr>
          <w:rFonts w:ascii="Times New Roman" w:hAnsi="Times New Roman"/>
          <w:sz w:val="24"/>
          <w:szCs w:val="24"/>
        </w:rPr>
        <w:t xml:space="preserve"> от теорията на деминуацията</w:t>
      </w:r>
      <w:r w:rsidR="00805878" w:rsidRPr="00C90F38">
        <w:rPr>
          <w:rFonts w:ascii="Times New Roman" w:hAnsi="Times New Roman"/>
          <w:sz w:val="24"/>
          <w:szCs w:val="24"/>
        </w:rPr>
        <w:t>. С голяма прецизност авторката проследява употребата на централния</w:t>
      </w:r>
      <w:r w:rsidR="0069530F" w:rsidRPr="00C90F38">
        <w:rPr>
          <w:rFonts w:ascii="Times New Roman" w:hAnsi="Times New Roman"/>
          <w:sz w:val="24"/>
          <w:szCs w:val="24"/>
        </w:rPr>
        <w:t xml:space="preserve"> за разработката</w:t>
      </w:r>
      <w:r w:rsidR="00805878" w:rsidRPr="00C90F38">
        <w:rPr>
          <w:rFonts w:ascii="Times New Roman" w:hAnsi="Times New Roman"/>
          <w:sz w:val="24"/>
          <w:szCs w:val="24"/>
        </w:rPr>
        <w:t xml:space="preserve"> термин</w:t>
      </w:r>
      <w:r w:rsidR="00A21E6A">
        <w:rPr>
          <w:rFonts w:ascii="Times New Roman" w:hAnsi="Times New Roman"/>
          <w:sz w:val="24"/>
          <w:szCs w:val="24"/>
        </w:rPr>
        <w:t xml:space="preserve"> </w:t>
      </w:r>
      <w:r w:rsidR="00805878">
        <w:rPr>
          <w:rFonts w:ascii="Times New Roman" w:hAnsi="Times New Roman"/>
          <w:sz w:val="24"/>
          <w:szCs w:val="24"/>
        </w:rPr>
        <w:t xml:space="preserve">(и като транслитерация от латински, и </w:t>
      </w:r>
      <w:r w:rsidR="0069530F">
        <w:rPr>
          <w:rFonts w:ascii="Times New Roman" w:hAnsi="Times New Roman"/>
          <w:sz w:val="24"/>
          <w:szCs w:val="24"/>
        </w:rPr>
        <w:t>от гледна точка на</w:t>
      </w:r>
      <w:r w:rsidR="00805878">
        <w:rPr>
          <w:rFonts w:ascii="Times New Roman" w:hAnsi="Times New Roman"/>
          <w:sz w:val="24"/>
          <w:szCs w:val="24"/>
        </w:rPr>
        <w:t xml:space="preserve"> с</w:t>
      </w:r>
      <w:r w:rsidR="00E922E9">
        <w:rPr>
          <w:rFonts w:ascii="Times New Roman" w:hAnsi="Times New Roman"/>
          <w:sz w:val="24"/>
          <w:szCs w:val="24"/>
        </w:rPr>
        <w:t>ъдържателни</w:t>
      </w:r>
      <w:r w:rsidR="0069530F">
        <w:rPr>
          <w:rFonts w:ascii="Times New Roman" w:hAnsi="Times New Roman"/>
          <w:sz w:val="24"/>
          <w:szCs w:val="24"/>
        </w:rPr>
        <w:t>те му</w:t>
      </w:r>
      <w:r w:rsidR="00E922E9">
        <w:rPr>
          <w:rFonts w:ascii="Times New Roman" w:hAnsi="Times New Roman"/>
          <w:sz w:val="24"/>
          <w:szCs w:val="24"/>
        </w:rPr>
        <w:t xml:space="preserve"> компоненти</w:t>
      </w:r>
      <w:r w:rsidR="00805878">
        <w:rPr>
          <w:rFonts w:ascii="Times New Roman" w:hAnsi="Times New Roman"/>
          <w:sz w:val="24"/>
          <w:szCs w:val="24"/>
        </w:rPr>
        <w:t>), представя в хронологичен порядък лингвистичните изследвания в българското и германистичното езикознание</w:t>
      </w:r>
      <w:r w:rsidR="00C74BE8">
        <w:rPr>
          <w:rFonts w:ascii="Times New Roman" w:hAnsi="Times New Roman"/>
          <w:sz w:val="24"/>
          <w:szCs w:val="24"/>
        </w:rPr>
        <w:t xml:space="preserve"> от 19 век до съвременността, като включва както </w:t>
      </w:r>
      <w:r w:rsidR="00E922E9">
        <w:rPr>
          <w:rFonts w:ascii="Times New Roman" w:hAnsi="Times New Roman"/>
          <w:sz w:val="24"/>
          <w:szCs w:val="24"/>
        </w:rPr>
        <w:t xml:space="preserve">съответните раздели в </w:t>
      </w:r>
      <w:r w:rsidR="00565F5F">
        <w:rPr>
          <w:rFonts w:ascii="Times New Roman" w:hAnsi="Times New Roman"/>
          <w:sz w:val="24"/>
          <w:szCs w:val="24"/>
        </w:rPr>
        <w:t>граматики, така и посветени конкретно</w:t>
      </w:r>
      <w:r w:rsidR="00C74BE8">
        <w:rPr>
          <w:rFonts w:ascii="Times New Roman" w:hAnsi="Times New Roman"/>
          <w:sz w:val="24"/>
          <w:szCs w:val="24"/>
        </w:rPr>
        <w:t xml:space="preserve"> на проблема публикации. Коментарите, изразеното съгласие или несъгласие на авторката с представяните теоретични постановки, честите паралели с други автори говорят за суверенно</w:t>
      </w:r>
      <w:r w:rsidR="00565F5F">
        <w:rPr>
          <w:rFonts w:ascii="Times New Roman" w:hAnsi="Times New Roman"/>
          <w:sz w:val="24"/>
          <w:szCs w:val="24"/>
        </w:rPr>
        <w:t xml:space="preserve"> владеене на</w:t>
      </w:r>
      <w:r w:rsidR="00C74BE8">
        <w:rPr>
          <w:rFonts w:ascii="Times New Roman" w:hAnsi="Times New Roman"/>
          <w:sz w:val="24"/>
          <w:szCs w:val="24"/>
        </w:rPr>
        <w:t xml:space="preserve"> материята и за критичен прочит на теоретичната литература.</w:t>
      </w:r>
      <w:r w:rsidR="00E922E9">
        <w:rPr>
          <w:rFonts w:ascii="Times New Roman" w:hAnsi="Times New Roman"/>
          <w:sz w:val="24"/>
          <w:szCs w:val="24"/>
        </w:rPr>
        <w:t xml:space="preserve"> Направения</w:t>
      </w:r>
      <w:r w:rsidR="00565F5F">
        <w:rPr>
          <w:rFonts w:ascii="Times New Roman" w:hAnsi="Times New Roman"/>
          <w:sz w:val="24"/>
          <w:szCs w:val="24"/>
        </w:rPr>
        <w:t>т</w:t>
      </w:r>
      <w:r w:rsidR="00E922E9">
        <w:rPr>
          <w:rFonts w:ascii="Times New Roman" w:hAnsi="Times New Roman"/>
          <w:sz w:val="24"/>
          <w:szCs w:val="24"/>
        </w:rPr>
        <w:t xml:space="preserve"> въз основа на </w:t>
      </w:r>
      <w:r w:rsidR="0069530F">
        <w:rPr>
          <w:rFonts w:ascii="Times New Roman" w:hAnsi="Times New Roman"/>
          <w:sz w:val="24"/>
          <w:szCs w:val="24"/>
        </w:rPr>
        <w:t>реферираните</w:t>
      </w:r>
      <w:r w:rsidR="00E922E9">
        <w:rPr>
          <w:rFonts w:ascii="Times New Roman" w:hAnsi="Times New Roman"/>
          <w:sz w:val="24"/>
          <w:szCs w:val="24"/>
        </w:rPr>
        <w:t xml:space="preserve"> публикации и теоретични постановки извод за легитимност на съпоставката е основателен. Известно възражение предизвиква подредбата на различията в подглава 1.4.1.2, където би могло да се по</w:t>
      </w:r>
      <w:r w:rsidR="0069530F">
        <w:rPr>
          <w:rFonts w:ascii="Times New Roman" w:hAnsi="Times New Roman"/>
          <w:sz w:val="24"/>
          <w:szCs w:val="24"/>
        </w:rPr>
        <w:t>мисли за допълнителна вътрешна системати</w:t>
      </w:r>
      <w:r w:rsidR="00E922E9">
        <w:rPr>
          <w:rFonts w:ascii="Times New Roman" w:hAnsi="Times New Roman"/>
          <w:sz w:val="24"/>
          <w:szCs w:val="24"/>
        </w:rPr>
        <w:t>зация</w:t>
      </w:r>
      <w:r w:rsidR="0069530F">
        <w:rPr>
          <w:rFonts w:ascii="Times New Roman" w:hAnsi="Times New Roman"/>
          <w:sz w:val="24"/>
          <w:szCs w:val="24"/>
        </w:rPr>
        <w:t xml:space="preserve"> (срв. сходство</w:t>
      </w:r>
      <w:r w:rsidR="00C90F38">
        <w:rPr>
          <w:rFonts w:ascii="Times New Roman" w:hAnsi="Times New Roman"/>
          <w:sz w:val="24"/>
          <w:szCs w:val="24"/>
        </w:rPr>
        <w:t>то</w:t>
      </w:r>
      <w:r w:rsidR="0069530F">
        <w:rPr>
          <w:rFonts w:ascii="Times New Roman" w:hAnsi="Times New Roman"/>
          <w:sz w:val="24"/>
          <w:szCs w:val="24"/>
        </w:rPr>
        <w:t xml:space="preserve"> между </w:t>
      </w:r>
      <w:r w:rsidR="00E922E9">
        <w:rPr>
          <w:rFonts w:ascii="Times New Roman" w:hAnsi="Times New Roman"/>
          <w:sz w:val="24"/>
          <w:szCs w:val="24"/>
        </w:rPr>
        <w:t>точки 1 и 3 и точки 2 и 4</w:t>
      </w:r>
      <w:r w:rsidR="0069530F">
        <w:rPr>
          <w:rFonts w:ascii="Times New Roman" w:hAnsi="Times New Roman"/>
          <w:sz w:val="24"/>
          <w:szCs w:val="24"/>
        </w:rPr>
        <w:t>).</w:t>
      </w:r>
    </w:p>
    <w:p w:rsidR="00A21E6A" w:rsidRDefault="0069530F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CD7">
        <w:rPr>
          <w:rFonts w:ascii="Times New Roman" w:hAnsi="Times New Roman"/>
          <w:i/>
          <w:sz w:val="24"/>
          <w:szCs w:val="24"/>
        </w:rPr>
        <w:t>Втора 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31FC">
        <w:rPr>
          <w:rFonts w:ascii="Times New Roman" w:hAnsi="Times New Roman"/>
          <w:sz w:val="24"/>
          <w:szCs w:val="24"/>
        </w:rPr>
        <w:t xml:space="preserve">въвежда в методологичната и теоретичната база на изследването. </w:t>
      </w:r>
      <w:r w:rsidR="00E402DE">
        <w:rPr>
          <w:rFonts w:ascii="Times New Roman" w:hAnsi="Times New Roman"/>
          <w:sz w:val="24"/>
          <w:szCs w:val="24"/>
        </w:rPr>
        <w:t xml:space="preserve">В тази връзка бих искала да подчертая следните акценти: </w:t>
      </w:r>
      <w:r w:rsidR="003631FC">
        <w:rPr>
          <w:rFonts w:ascii="Times New Roman" w:hAnsi="Times New Roman"/>
          <w:sz w:val="24"/>
          <w:szCs w:val="24"/>
        </w:rPr>
        <w:t xml:space="preserve">Сложността и нееднозначността на явлението „деминутивност”, проявяваща се при различни части на речта, с изразни средства на различни нива и с различни функции в текста, предопределя и диференцирания подход при прилагане на контрастивния </w:t>
      </w:r>
      <w:r w:rsidR="00BC4924">
        <w:rPr>
          <w:rFonts w:ascii="Times New Roman" w:hAnsi="Times New Roman"/>
          <w:sz w:val="24"/>
          <w:szCs w:val="24"/>
        </w:rPr>
        <w:t>похват</w:t>
      </w:r>
      <w:r w:rsidR="003631FC">
        <w:rPr>
          <w:rFonts w:ascii="Times New Roman" w:hAnsi="Times New Roman"/>
          <w:sz w:val="24"/>
          <w:szCs w:val="24"/>
        </w:rPr>
        <w:t xml:space="preserve"> при </w:t>
      </w:r>
      <w:r w:rsidR="00BC4924">
        <w:rPr>
          <w:rFonts w:ascii="Times New Roman" w:hAnsi="Times New Roman"/>
          <w:sz w:val="24"/>
          <w:szCs w:val="24"/>
        </w:rPr>
        <w:t>извършвания емпиричен анализ</w:t>
      </w:r>
      <w:r w:rsidR="000243C8">
        <w:rPr>
          <w:rFonts w:ascii="Times New Roman" w:hAnsi="Times New Roman"/>
          <w:sz w:val="24"/>
          <w:szCs w:val="24"/>
        </w:rPr>
        <w:t xml:space="preserve"> (с последвало стесняване на предмета на описание </w:t>
      </w:r>
      <w:r w:rsidR="00C90F38">
        <w:rPr>
          <w:rFonts w:ascii="Times New Roman" w:hAnsi="Times New Roman"/>
          <w:sz w:val="24"/>
          <w:szCs w:val="24"/>
        </w:rPr>
        <w:t>до</w:t>
      </w:r>
      <w:r w:rsidR="000243C8">
        <w:rPr>
          <w:rFonts w:ascii="Times New Roman" w:hAnsi="Times New Roman"/>
          <w:sz w:val="24"/>
          <w:szCs w:val="24"/>
        </w:rPr>
        <w:t xml:space="preserve"> групата на съществителните)</w:t>
      </w:r>
      <w:r w:rsidR="00BF2538">
        <w:rPr>
          <w:rFonts w:ascii="Times New Roman" w:hAnsi="Times New Roman"/>
          <w:sz w:val="24"/>
          <w:szCs w:val="24"/>
        </w:rPr>
        <w:t>, легитимира варианта на формиране на терциум компарационис на различни езикови нива (словообразувателно, лексикално и др.,</w:t>
      </w:r>
      <w:r w:rsidR="00C90F38">
        <w:rPr>
          <w:rFonts w:ascii="Times New Roman" w:hAnsi="Times New Roman"/>
          <w:sz w:val="24"/>
          <w:szCs w:val="24"/>
        </w:rPr>
        <w:t xml:space="preserve"> срв.</w:t>
      </w:r>
      <w:r w:rsidR="00BF2538">
        <w:rPr>
          <w:rFonts w:ascii="Times New Roman" w:hAnsi="Times New Roman"/>
          <w:sz w:val="24"/>
          <w:szCs w:val="24"/>
        </w:rPr>
        <w:t xml:space="preserve"> подглава 2.1). Възражение поражда твърде широкото и поради това </w:t>
      </w:r>
      <w:r w:rsidR="00266325" w:rsidRPr="00C90F38">
        <w:rPr>
          <w:rFonts w:ascii="Times New Roman" w:hAnsi="Times New Roman"/>
          <w:sz w:val="24"/>
          <w:szCs w:val="24"/>
        </w:rPr>
        <w:t>неточно</w:t>
      </w:r>
      <w:r w:rsidR="00BF2538">
        <w:rPr>
          <w:rFonts w:ascii="Times New Roman" w:hAnsi="Times New Roman"/>
          <w:sz w:val="24"/>
          <w:szCs w:val="24"/>
        </w:rPr>
        <w:t xml:space="preserve"> название „граматично ниво”</w:t>
      </w:r>
      <w:r w:rsidR="00266325">
        <w:rPr>
          <w:rFonts w:ascii="Times New Roman" w:hAnsi="Times New Roman"/>
          <w:sz w:val="24"/>
          <w:szCs w:val="24"/>
        </w:rPr>
        <w:t xml:space="preserve">, което </w:t>
      </w:r>
      <w:r w:rsidR="00565F5F">
        <w:rPr>
          <w:rFonts w:ascii="Times New Roman" w:hAnsi="Times New Roman"/>
          <w:sz w:val="24"/>
          <w:szCs w:val="24"/>
        </w:rPr>
        <w:t>в тази част на</w:t>
      </w:r>
      <w:r w:rsidR="00266325">
        <w:rPr>
          <w:rFonts w:ascii="Times New Roman" w:hAnsi="Times New Roman"/>
          <w:sz w:val="24"/>
          <w:szCs w:val="24"/>
        </w:rPr>
        <w:t xml:space="preserve"> работата остава неясно въпреки </w:t>
      </w:r>
      <w:r w:rsidR="00E402DE">
        <w:rPr>
          <w:rFonts w:ascii="Times New Roman" w:hAnsi="Times New Roman"/>
          <w:sz w:val="24"/>
          <w:szCs w:val="24"/>
        </w:rPr>
        <w:t>направеното уточнение</w:t>
      </w:r>
      <w:r w:rsidR="00BF2538">
        <w:rPr>
          <w:rFonts w:ascii="Times New Roman" w:hAnsi="Times New Roman"/>
          <w:sz w:val="24"/>
          <w:szCs w:val="24"/>
        </w:rPr>
        <w:t>.</w:t>
      </w:r>
      <w:r w:rsidR="00E402DE">
        <w:rPr>
          <w:rFonts w:ascii="Times New Roman" w:hAnsi="Times New Roman"/>
          <w:sz w:val="24"/>
          <w:szCs w:val="24"/>
        </w:rPr>
        <w:t xml:space="preserve"> По-голяма прецизност се постига в подглава</w:t>
      </w:r>
      <w:r w:rsidR="006718EA">
        <w:rPr>
          <w:rFonts w:ascii="Times New Roman" w:hAnsi="Times New Roman"/>
          <w:sz w:val="24"/>
          <w:szCs w:val="24"/>
        </w:rPr>
        <w:t xml:space="preserve"> 2.2 с </w:t>
      </w:r>
      <w:r w:rsidR="00E402DE">
        <w:rPr>
          <w:rFonts w:ascii="Times New Roman" w:hAnsi="Times New Roman"/>
          <w:sz w:val="24"/>
          <w:szCs w:val="24"/>
        </w:rPr>
        <w:t>важно</w:t>
      </w:r>
      <w:r w:rsidR="006718EA">
        <w:rPr>
          <w:rFonts w:ascii="Times New Roman" w:hAnsi="Times New Roman"/>
          <w:sz w:val="24"/>
          <w:szCs w:val="24"/>
        </w:rPr>
        <w:t>то</w:t>
      </w:r>
      <w:r w:rsidR="00E402DE">
        <w:rPr>
          <w:rFonts w:ascii="Times New Roman" w:hAnsi="Times New Roman"/>
          <w:sz w:val="24"/>
          <w:szCs w:val="24"/>
        </w:rPr>
        <w:t xml:space="preserve"> решение, гарантира</w:t>
      </w:r>
      <w:r w:rsidR="00C90F38">
        <w:rPr>
          <w:rFonts w:ascii="Times New Roman" w:hAnsi="Times New Roman"/>
          <w:sz w:val="24"/>
          <w:szCs w:val="24"/>
        </w:rPr>
        <w:t>що</w:t>
      </w:r>
      <w:r w:rsidR="00E402DE">
        <w:rPr>
          <w:rFonts w:ascii="Times New Roman" w:hAnsi="Times New Roman"/>
          <w:sz w:val="24"/>
          <w:szCs w:val="24"/>
        </w:rPr>
        <w:t xml:space="preserve"> пълн</w:t>
      </w:r>
      <w:r w:rsidR="006718EA">
        <w:rPr>
          <w:rFonts w:ascii="Times New Roman" w:hAnsi="Times New Roman"/>
          <w:sz w:val="24"/>
          <w:szCs w:val="24"/>
        </w:rPr>
        <w:t xml:space="preserve">ота на резултатите, </w:t>
      </w:r>
      <w:r w:rsidR="00E402DE">
        <w:rPr>
          <w:rFonts w:ascii="Times New Roman" w:hAnsi="Times New Roman"/>
          <w:sz w:val="24"/>
          <w:szCs w:val="24"/>
        </w:rPr>
        <w:t>анализът да бъде извършен в три плана: на изра</w:t>
      </w:r>
      <w:r w:rsidR="00565F5F">
        <w:rPr>
          <w:rFonts w:ascii="Times New Roman" w:hAnsi="Times New Roman"/>
          <w:sz w:val="24"/>
          <w:szCs w:val="24"/>
        </w:rPr>
        <w:t xml:space="preserve">зяването, на съдържанието и на </w:t>
      </w:r>
      <w:r w:rsidR="00E402DE">
        <w:rPr>
          <w:rFonts w:ascii="Times New Roman" w:hAnsi="Times New Roman"/>
          <w:sz w:val="24"/>
          <w:szCs w:val="24"/>
        </w:rPr>
        <w:t xml:space="preserve">употребата. При аргументацията на формалния терциум компарационис намирам за излишна бележката </w:t>
      </w:r>
      <w:r w:rsidR="00E402DE" w:rsidRPr="00C90F38">
        <w:rPr>
          <w:rFonts w:ascii="Times New Roman" w:hAnsi="Times New Roman"/>
          <w:i/>
          <w:sz w:val="24"/>
          <w:szCs w:val="24"/>
        </w:rPr>
        <w:t>„Умалителен суфикс, както сочат резултатите на изследването, по-често се установява само при единия елемент на двойките, по-рядко при двата елемента едновременно.”</w:t>
      </w:r>
      <w:r w:rsidR="00E402DE">
        <w:rPr>
          <w:rFonts w:ascii="Times New Roman" w:hAnsi="Times New Roman"/>
          <w:sz w:val="24"/>
          <w:szCs w:val="24"/>
        </w:rPr>
        <w:t xml:space="preserve"> (с. 86</w:t>
      </w:r>
      <w:r w:rsidR="00C90F38">
        <w:rPr>
          <w:rFonts w:ascii="Times New Roman" w:hAnsi="Times New Roman"/>
          <w:sz w:val="24"/>
          <w:szCs w:val="24"/>
        </w:rPr>
        <w:t xml:space="preserve"> от електронната версия</w:t>
      </w:r>
      <w:r w:rsidR="00E402DE">
        <w:rPr>
          <w:rFonts w:ascii="Times New Roman" w:hAnsi="Times New Roman"/>
          <w:sz w:val="24"/>
          <w:szCs w:val="24"/>
        </w:rPr>
        <w:t xml:space="preserve">), </w:t>
      </w:r>
      <w:r w:rsidR="00E402DE">
        <w:rPr>
          <w:rFonts w:ascii="Times New Roman" w:hAnsi="Times New Roman"/>
          <w:sz w:val="24"/>
          <w:szCs w:val="24"/>
        </w:rPr>
        <w:lastRenderedPageBreak/>
        <w:t>от която не произтича направеният извод</w:t>
      </w:r>
      <w:r w:rsidR="00BC4924">
        <w:rPr>
          <w:rFonts w:ascii="Times New Roman" w:hAnsi="Times New Roman"/>
          <w:sz w:val="24"/>
          <w:szCs w:val="24"/>
        </w:rPr>
        <w:t xml:space="preserve"> за наличие на общ признак „умалителност”</w:t>
      </w:r>
      <w:r w:rsidR="00E402DE">
        <w:rPr>
          <w:rFonts w:ascii="Times New Roman" w:hAnsi="Times New Roman"/>
          <w:sz w:val="24"/>
          <w:szCs w:val="24"/>
        </w:rPr>
        <w:t xml:space="preserve">. </w:t>
      </w:r>
      <w:r w:rsidR="00BC4924">
        <w:rPr>
          <w:rFonts w:ascii="Times New Roman" w:hAnsi="Times New Roman"/>
          <w:sz w:val="24"/>
          <w:szCs w:val="24"/>
        </w:rPr>
        <w:t xml:space="preserve">Вторият важен момент е аргументацията на ексцерпирания корпус: УС от художествената литература, при което всеки от езиците е и изходен, и преводен. Посочени и аргументирани са стъпките, които водят към целта на изследването. Особено сполучлив намирам избора на представянето на корпуса в систематизирани опозиции, което позволява </w:t>
      </w:r>
      <w:r w:rsidR="000243C8">
        <w:rPr>
          <w:rFonts w:ascii="Times New Roman" w:hAnsi="Times New Roman"/>
          <w:sz w:val="24"/>
          <w:szCs w:val="24"/>
        </w:rPr>
        <w:t xml:space="preserve">ясно открояване на сходства и разлики. Важен момент е разграничаването на УС от формално идентични словообразувателни структури, както и </w:t>
      </w:r>
      <w:r w:rsidR="000243C8" w:rsidRPr="00C90F38">
        <w:rPr>
          <w:rFonts w:ascii="Times New Roman" w:hAnsi="Times New Roman"/>
          <w:sz w:val="24"/>
          <w:szCs w:val="24"/>
        </w:rPr>
        <w:t xml:space="preserve">дефинирането на различни типове умалителност (които имат отношение и приложение както в ЧЕО, така и в практиката на превода). </w:t>
      </w:r>
      <w:r w:rsidR="00C90F38">
        <w:rPr>
          <w:rFonts w:ascii="Times New Roman" w:hAnsi="Times New Roman"/>
          <w:sz w:val="24"/>
          <w:szCs w:val="24"/>
        </w:rPr>
        <w:t>Тук бих изразила своето възражение относно</w:t>
      </w:r>
      <w:r w:rsidR="00BC4924" w:rsidRPr="00C90F38">
        <w:rPr>
          <w:rFonts w:ascii="Times New Roman" w:hAnsi="Times New Roman"/>
          <w:sz w:val="24"/>
          <w:szCs w:val="24"/>
        </w:rPr>
        <w:t xml:space="preserve"> препратката към публикации и идеи, които не намират пр</w:t>
      </w:r>
      <w:r w:rsidR="006975FA" w:rsidRPr="00C90F38">
        <w:rPr>
          <w:rFonts w:ascii="Times New Roman" w:hAnsi="Times New Roman"/>
          <w:sz w:val="24"/>
          <w:szCs w:val="24"/>
        </w:rPr>
        <w:t xml:space="preserve">яко приложение в </w:t>
      </w:r>
      <w:r w:rsidR="00997CD7">
        <w:rPr>
          <w:rFonts w:ascii="Times New Roman" w:hAnsi="Times New Roman"/>
          <w:sz w:val="24"/>
          <w:szCs w:val="24"/>
        </w:rPr>
        <w:t>анализа</w:t>
      </w:r>
      <w:r w:rsidR="006975FA" w:rsidRPr="00C90F38">
        <w:rPr>
          <w:rFonts w:ascii="Times New Roman" w:hAnsi="Times New Roman"/>
          <w:sz w:val="24"/>
          <w:szCs w:val="24"/>
        </w:rPr>
        <w:t xml:space="preserve"> (</w:t>
      </w:r>
      <w:r w:rsidR="00BC4924" w:rsidRPr="00C90F38">
        <w:rPr>
          <w:rFonts w:ascii="Times New Roman" w:hAnsi="Times New Roman"/>
          <w:sz w:val="24"/>
          <w:szCs w:val="24"/>
        </w:rPr>
        <w:t>напр. неясната</w:t>
      </w:r>
      <w:r w:rsidR="00E402DE" w:rsidRPr="00C90F38">
        <w:rPr>
          <w:rFonts w:ascii="Times New Roman" w:hAnsi="Times New Roman"/>
          <w:sz w:val="24"/>
          <w:szCs w:val="24"/>
        </w:rPr>
        <w:t xml:space="preserve"> връзка между композицията и абревиацията</w:t>
      </w:r>
      <w:r w:rsidR="006975FA" w:rsidRPr="00C90F38">
        <w:rPr>
          <w:rFonts w:ascii="Times New Roman" w:hAnsi="Times New Roman"/>
          <w:sz w:val="24"/>
          <w:szCs w:val="24"/>
        </w:rPr>
        <w:t xml:space="preserve"> и УС </w:t>
      </w:r>
      <w:r w:rsidR="000243C8" w:rsidRPr="00C90F38">
        <w:rPr>
          <w:rFonts w:ascii="Times New Roman" w:hAnsi="Times New Roman"/>
          <w:sz w:val="24"/>
          <w:szCs w:val="24"/>
        </w:rPr>
        <w:t xml:space="preserve">на </w:t>
      </w:r>
      <w:r w:rsidR="00E402DE" w:rsidRPr="00C90F38">
        <w:rPr>
          <w:rFonts w:ascii="Times New Roman" w:hAnsi="Times New Roman"/>
          <w:sz w:val="24"/>
          <w:szCs w:val="24"/>
        </w:rPr>
        <w:t>с.</w:t>
      </w:r>
      <w:r w:rsidR="00565F5F" w:rsidRPr="00C90F38">
        <w:rPr>
          <w:rFonts w:ascii="Times New Roman" w:hAnsi="Times New Roman"/>
          <w:sz w:val="24"/>
          <w:szCs w:val="24"/>
        </w:rPr>
        <w:t xml:space="preserve"> </w:t>
      </w:r>
      <w:r w:rsidR="00E402DE" w:rsidRPr="00C90F38">
        <w:rPr>
          <w:rFonts w:ascii="Times New Roman" w:hAnsi="Times New Roman"/>
          <w:sz w:val="24"/>
          <w:szCs w:val="24"/>
        </w:rPr>
        <w:t>91-92</w:t>
      </w:r>
      <w:r w:rsidR="00BC4924" w:rsidRPr="00C90F38">
        <w:rPr>
          <w:rFonts w:ascii="Times New Roman" w:hAnsi="Times New Roman"/>
          <w:sz w:val="24"/>
          <w:szCs w:val="24"/>
        </w:rPr>
        <w:t xml:space="preserve"> и наличието на различни мнения относно преводаческите трансформации</w:t>
      </w:r>
      <w:r w:rsidR="000243C8" w:rsidRPr="00C90F38">
        <w:rPr>
          <w:rFonts w:ascii="Times New Roman" w:hAnsi="Times New Roman"/>
          <w:sz w:val="24"/>
          <w:szCs w:val="24"/>
        </w:rPr>
        <w:t xml:space="preserve"> на с. </w:t>
      </w:r>
      <w:r w:rsidR="006975FA" w:rsidRPr="00C90F38">
        <w:rPr>
          <w:rFonts w:ascii="Times New Roman" w:hAnsi="Times New Roman"/>
          <w:sz w:val="24"/>
          <w:szCs w:val="24"/>
        </w:rPr>
        <w:t>111</w:t>
      </w:r>
      <w:r w:rsidR="00E402DE" w:rsidRPr="00C90F38">
        <w:rPr>
          <w:rFonts w:ascii="Times New Roman" w:hAnsi="Times New Roman"/>
          <w:sz w:val="24"/>
          <w:szCs w:val="24"/>
        </w:rPr>
        <w:t>).</w:t>
      </w:r>
      <w:r w:rsidR="00E402DE">
        <w:rPr>
          <w:rFonts w:ascii="Times New Roman" w:hAnsi="Times New Roman"/>
          <w:sz w:val="24"/>
          <w:szCs w:val="24"/>
        </w:rPr>
        <w:t xml:space="preserve"> </w:t>
      </w:r>
    </w:p>
    <w:p w:rsidR="00D45EE9" w:rsidRPr="00A87F08" w:rsidRDefault="00F258C8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Несъмнено най-значимата част от изследването е</w:t>
      </w:r>
      <w:r w:rsidR="00BC365A">
        <w:rPr>
          <w:rFonts w:ascii="Times New Roman" w:hAnsi="Times New Roman"/>
          <w:sz w:val="24"/>
          <w:szCs w:val="24"/>
        </w:rPr>
        <w:t xml:space="preserve"> трета глава </w:t>
      </w:r>
      <w:r>
        <w:rPr>
          <w:rFonts w:ascii="Times New Roman" w:hAnsi="Times New Roman"/>
          <w:sz w:val="24"/>
          <w:szCs w:val="24"/>
        </w:rPr>
        <w:t>„</w:t>
      </w:r>
      <w:r w:rsidRPr="00E571B6">
        <w:rPr>
          <w:rFonts w:ascii="Times New Roman" w:hAnsi="Times New Roman"/>
          <w:i/>
          <w:sz w:val="24"/>
          <w:szCs w:val="24"/>
        </w:rPr>
        <w:t>Контрастивен анализ на ексцерпираните деминутиви</w:t>
      </w:r>
      <w:r>
        <w:rPr>
          <w:rFonts w:ascii="Times New Roman" w:hAnsi="Times New Roman"/>
          <w:sz w:val="24"/>
          <w:szCs w:val="24"/>
        </w:rPr>
        <w:t xml:space="preserve">”, където </w:t>
      </w:r>
      <w:r w:rsidR="00E571B6">
        <w:rPr>
          <w:rFonts w:ascii="Times New Roman" w:hAnsi="Times New Roman"/>
          <w:sz w:val="24"/>
          <w:szCs w:val="24"/>
        </w:rPr>
        <w:t>проучването протича</w:t>
      </w:r>
      <w:r>
        <w:rPr>
          <w:rFonts w:ascii="Times New Roman" w:hAnsi="Times New Roman"/>
          <w:sz w:val="24"/>
          <w:szCs w:val="24"/>
        </w:rPr>
        <w:t xml:space="preserve"> на формално, семантично и функционално ниво. Емпиричният материал </w:t>
      </w:r>
      <w:r w:rsidR="00444CB0">
        <w:rPr>
          <w:rFonts w:ascii="Times New Roman" w:hAnsi="Times New Roman"/>
          <w:sz w:val="24"/>
          <w:szCs w:val="24"/>
        </w:rPr>
        <w:t>е систематизиран в групи</w:t>
      </w:r>
      <w:r w:rsidR="0073492E">
        <w:rPr>
          <w:rFonts w:ascii="Times New Roman" w:hAnsi="Times New Roman"/>
          <w:sz w:val="24"/>
          <w:szCs w:val="24"/>
        </w:rPr>
        <w:t>, чийто</w:t>
      </w:r>
      <w:r w:rsidR="00444CB0">
        <w:rPr>
          <w:rFonts w:ascii="Times New Roman" w:hAnsi="Times New Roman"/>
          <w:sz w:val="24"/>
          <w:szCs w:val="24"/>
        </w:rPr>
        <w:t xml:space="preserve"> анализ </w:t>
      </w:r>
      <w:r w:rsidR="00D45EE9">
        <w:rPr>
          <w:rFonts w:ascii="Times New Roman" w:hAnsi="Times New Roman"/>
          <w:sz w:val="24"/>
          <w:szCs w:val="24"/>
        </w:rPr>
        <w:t>се осъществява</w:t>
      </w:r>
      <w:r w:rsidR="00444CB0">
        <w:rPr>
          <w:rFonts w:ascii="Times New Roman" w:hAnsi="Times New Roman"/>
          <w:sz w:val="24"/>
          <w:szCs w:val="24"/>
        </w:rPr>
        <w:t xml:space="preserve"> според изброените в предходната глава стъпки</w:t>
      </w:r>
      <w:r w:rsidR="00D45EE9">
        <w:rPr>
          <w:rFonts w:ascii="Times New Roman" w:hAnsi="Times New Roman"/>
          <w:sz w:val="24"/>
          <w:szCs w:val="24"/>
        </w:rPr>
        <w:t xml:space="preserve"> и с помощта на избраните похвати</w:t>
      </w:r>
      <w:r w:rsidR="00444CB0">
        <w:rPr>
          <w:rFonts w:ascii="Times New Roman" w:hAnsi="Times New Roman"/>
          <w:sz w:val="24"/>
          <w:szCs w:val="24"/>
        </w:rPr>
        <w:t>. За задълбочеността на анализа говори подходът на авторката, която не се ограничава с посочване на суфикса, създаващ УС, а го разглежда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44CB0">
        <w:rPr>
          <w:rFonts w:ascii="Times New Roman" w:hAnsi="Times New Roman"/>
          <w:sz w:val="24"/>
          <w:szCs w:val="24"/>
        </w:rPr>
        <w:t xml:space="preserve">и в диахронен, и в съпоставителен план с други езици, отбелязва произтичащите от употребата му морфонологични специфики; особено убедителен е анализът на семантично ниво, при който за установяване на семантиката на конкретното УС се привлича цялостният контекст. </w:t>
      </w:r>
      <w:r w:rsidR="00195BCB">
        <w:rPr>
          <w:rFonts w:ascii="Times New Roman" w:hAnsi="Times New Roman"/>
          <w:sz w:val="24"/>
          <w:szCs w:val="24"/>
        </w:rPr>
        <w:t>Интересни наблюдения се посочват относно функционирането на УС с изобразяваща, изразяваща и оценъчна функция. Умения за откриване на фини нюанси в значенията са демонстрирани в подглава</w:t>
      </w:r>
      <w:r w:rsidR="00195BCB" w:rsidRPr="00195BCB">
        <w:rPr>
          <w:rFonts w:ascii="Times New Roman" w:hAnsi="Times New Roman"/>
          <w:b/>
          <w:sz w:val="24"/>
          <w:szCs w:val="24"/>
        </w:rPr>
        <w:t xml:space="preserve"> </w:t>
      </w:r>
      <w:r w:rsidR="00195BCB" w:rsidRPr="00D45EE9">
        <w:rPr>
          <w:rFonts w:ascii="Times New Roman" w:hAnsi="Times New Roman"/>
          <w:sz w:val="24"/>
          <w:szCs w:val="24"/>
        </w:rPr>
        <w:t xml:space="preserve">3.2.4.2. </w:t>
      </w:r>
      <w:r w:rsidR="00195BCB" w:rsidRPr="00D45EE9">
        <w:rPr>
          <w:rFonts w:ascii="Times New Roman" w:eastAsia="Times New Roman" w:hAnsi="Times New Roman"/>
          <w:i/>
          <w:sz w:val="24"/>
          <w:szCs w:val="24"/>
          <w:lang w:eastAsia="bg-BG"/>
        </w:rPr>
        <w:t>Умалителност и лексикални детерминатори (ЛД)</w:t>
      </w:r>
      <w:r w:rsidR="00195BCB" w:rsidRPr="00D45EE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95BCB">
        <w:rPr>
          <w:rFonts w:ascii="Times New Roman" w:eastAsia="Times New Roman" w:hAnsi="Times New Roman"/>
          <w:sz w:val="24"/>
          <w:szCs w:val="24"/>
          <w:lang w:eastAsia="bg-BG"/>
        </w:rPr>
        <w:t xml:space="preserve">(но </w:t>
      </w:r>
      <w:r w:rsidR="00D45EE9">
        <w:rPr>
          <w:rFonts w:ascii="Times New Roman" w:eastAsia="Times New Roman" w:hAnsi="Times New Roman"/>
          <w:sz w:val="24"/>
          <w:szCs w:val="24"/>
          <w:lang w:eastAsia="bg-BG"/>
        </w:rPr>
        <w:t xml:space="preserve">неудачно избран пример към А1, срв. </w:t>
      </w:r>
      <w:r w:rsidR="00195BCB" w:rsidRPr="00C90F38">
        <w:rPr>
          <w:rFonts w:ascii="Times New Roman" w:eastAsia="Times New Roman" w:hAnsi="Times New Roman"/>
          <w:i/>
          <w:sz w:val="24"/>
          <w:szCs w:val="24"/>
          <w:lang w:eastAsia="bg-BG"/>
        </w:rPr>
        <w:t>къщичка</w:t>
      </w:r>
      <w:r w:rsidR="00195BCB">
        <w:rPr>
          <w:rFonts w:ascii="Times New Roman" w:eastAsia="Times New Roman" w:hAnsi="Times New Roman"/>
          <w:sz w:val="24"/>
          <w:szCs w:val="24"/>
          <w:lang w:eastAsia="bg-BG"/>
        </w:rPr>
        <w:t xml:space="preserve"> вм. </w:t>
      </w:r>
      <w:r w:rsidR="00195BCB" w:rsidRPr="00C90F38">
        <w:rPr>
          <w:rFonts w:ascii="Times New Roman" w:eastAsia="Times New Roman" w:hAnsi="Times New Roman"/>
          <w:i/>
          <w:sz w:val="24"/>
          <w:szCs w:val="24"/>
          <w:lang w:eastAsia="bg-BG"/>
        </w:rPr>
        <w:t>къщурка</w:t>
      </w:r>
      <w:r w:rsidR="00195BCB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D45EE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45EE9" w:rsidRPr="00D45EE9">
        <w:rPr>
          <w:rFonts w:ascii="Times New Roman" w:hAnsi="Times New Roman"/>
          <w:sz w:val="24"/>
          <w:szCs w:val="24"/>
        </w:rPr>
        <w:t xml:space="preserve"> </w:t>
      </w:r>
      <w:r w:rsidR="00C90F38">
        <w:rPr>
          <w:rFonts w:ascii="Times New Roman" w:hAnsi="Times New Roman"/>
          <w:sz w:val="24"/>
          <w:szCs w:val="24"/>
        </w:rPr>
        <w:t>Важен момент в</w:t>
      </w:r>
      <w:r w:rsidR="00D45EE9">
        <w:rPr>
          <w:rFonts w:ascii="Times New Roman" w:hAnsi="Times New Roman"/>
          <w:sz w:val="24"/>
          <w:szCs w:val="24"/>
        </w:rPr>
        <w:t xml:space="preserve"> анализа </w:t>
      </w:r>
      <w:r w:rsidR="00C90F38">
        <w:rPr>
          <w:rFonts w:ascii="Times New Roman" w:hAnsi="Times New Roman"/>
          <w:sz w:val="24"/>
          <w:szCs w:val="24"/>
        </w:rPr>
        <w:t>тук</w:t>
      </w:r>
      <w:r w:rsidR="00D45EE9">
        <w:rPr>
          <w:rFonts w:ascii="Times New Roman" w:hAnsi="Times New Roman"/>
          <w:sz w:val="24"/>
          <w:szCs w:val="24"/>
        </w:rPr>
        <w:t xml:space="preserve"> е статистически доказаната връзка между жанр и стил от една страна и използвани УС от друга страна, като съвсем справедливо се отбелязват и субе</w:t>
      </w:r>
      <w:r w:rsidR="00C90F38">
        <w:rPr>
          <w:rFonts w:ascii="Times New Roman" w:hAnsi="Times New Roman"/>
          <w:sz w:val="24"/>
          <w:szCs w:val="24"/>
        </w:rPr>
        <w:t>к</w:t>
      </w:r>
      <w:r w:rsidR="00D45EE9">
        <w:rPr>
          <w:rFonts w:ascii="Times New Roman" w:hAnsi="Times New Roman"/>
          <w:sz w:val="24"/>
          <w:szCs w:val="24"/>
        </w:rPr>
        <w:t>тивните моменти, произтичащи от биографични особености на конкретните автори. Намира</w:t>
      </w:r>
      <w:r w:rsidR="00C90F38">
        <w:rPr>
          <w:rFonts w:ascii="Times New Roman" w:hAnsi="Times New Roman"/>
          <w:sz w:val="24"/>
          <w:szCs w:val="24"/>
        </w:rPr>
        <w:t>м</w:t>
      </w:r>
      <w:r w:rsidR="00D45EE9">
        <w:rPr>
          <w:rFonts w:ascii="Times New Roman" w:hAnsi="Times New Roman"/>
          <w:sz w:val="24"/>
          <w:szCs w:val="24"/>
        </w:rPr>
        <w:t xml:space="preserve"> за важна констатацията за преводните трансформации, които зависят не само от различията между езиците, но и са резултат от тълкуването на контекста и могат да са и лично решение на преводача.</w:t>
      </w:r>
      <w:r w:rsidR="007E751B">
        <w:rPr>
          <w:rFonts w:ascii="Times New Roman" w:hAnsi="Times New Roman"/>
          <w:sz w:val="24"/>
          <w:szCs w:val="24"/>
        </w:rPr>
        <w:t xml:space="preserve"> Стремежът към коректно и пълно отразяване на УС в изследвания корпус обяснява включването и на личните имена и обращенията, прякорите и прозвищата, които биха могли да се представят и по-диференцирано; недобро решение е </w:t>
      </w:r>
      <w:r w:rsidR="00A87F08">
        <w:rPr>
          <w:rFonts w:ascii="Times New Roman" w:hAnsi="Times New Roman"/>
          <w:sz w:val="24"/>
          <w:szCs w:val="24"/>
        </w:rPr>
        <w:t xml:space="preserve">посочването на </w:t>
      </w:r>
      <w:r w:rsidR="00A87F08" w:rsidRPr="00A87F08">
        <w:rPr>
          <w:rFonts w:ascii="Times New Roman" w:eastAsia="Times New Roman" w:hAnsi="Times New Roman"/>
          <w:i/>
          <w:sz w:val="24"/>
          <w:szCs w:val="24"/>
        </w:rPr>
        <w:t xml:space="preserve">основните </w:t>
      </w:r>
      <w:r w:rsidR="00A87F08" w:rsidRPr="00A87F08">
        <w:rPr>
          <w:rFonts w:ascii="Times New Roman" w:eastAsia="Times New Roman" w:hAnsi="Times New Roman"/>
          <w:i/>
          <w:sz w:val="24"/>
          <w:szCs w:val="24"/>
          <w:u w:val="single"/>
        </w:rPr>
        <w:t>проблеми</w:t>
      </w:r>
      <w:r w:rsidR="00A87F08" w:rsidRPr="00A87F08">
        <w:rPr>
          <w:rFonts w:ascii="Times New Roman" w:eastAsia="Times New Roman" w:hAnsi="Times New Roman"/>
          <w:i/>
          <w:sz w:val="24"/>
          <w:szCs w:val="24"/>
        </w:rPr>
        <w:t xml:space="preserve"> при превода на лични имена с. 185-186</w:t>
      </w:r>
      <w:r w:rsidR="00A87F0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="00A87F08">
        <w:rPr>
          <w:rFonts w:ascii="Times New Roman" w:eastAsia="Times New Roman" w:hAnsi="Times New Roman"/>
          <w:sz w:val="24"/>
          <w:szCs w:val="24"/>
        </w:rPr>
        <w:t xml:space="preserve">тъй като в случая става дума за използвани трансферни похвати. Но извън тези малки несъответствия анализът е извършен прецизно и е изключително информативен. </w:t>
      </w:r>
    </w:p>
    <w:p w:rsidR="00BC365A" w:rsidRDefault="00BC365A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</w:t>
      </w:r>
      <w:r w:rsidR="00E571B6">
        <w:rPr>
          <w:rFonts w:ascii="Times New Roman" w:hAnsi="Times New Roman"/>
          <w:sz w:val="24"/>
          <w:szCs w:val="24"/>
        </w:rPr>
        <w:t xml:space="preserve">ключителната глава </w:t>
      </w:r>
      <w:r>
        <w:rPr>
          <w:rFonts w:ascii="Times New Roman" w:hAnsi="Times New Roman"/>
          <w:sz w:val="24"/>
          <w:szCs w:val="24"/>
        </w:rPr>
        <w:t xml:space="preserve">се обобщават резултатите </w:t>
      </w:r>
      <w:r w:rsidR="00E571B6">
        <w:rPr>
          <w:rFonts w:ascii="Times New Roman" w:hAnsi="Times New Roman"/>
          <w:sz w:val="24"/>
          <w:szCs w:val="24"/>
        </w:rPr>
        <w:t xml:space="preserve">от анализа </w:t>
      </w:r>
      <w:r w:rsidR="00A87F08">
        <w:rPr>
          <w:rFonts w:ascii="Times New Roman" w:hAnsi="Times New Roman"/>
          <w:sz w:val="24"/>
          <w:szCs w:val="24"/>
        </w:rPr>
        <w:t xml:space="preserve">(допълнени и от таблиците и приложенията) </w:t>
      </w:r>
      <w:r>
        <w:rPr>
          <w:rFonts w:ascii="Times New Roman" w:hAnsi="Times New Roman"/>
          <w:sz w:val="24"/>
          <w:szCs w:val="24"/>
        </w:rPr>
        <w:t xml:space="preserve">и се </w:t>
      </w:r>
      <w:r w:rsidR="00E571B6">
        <w:rPr>
          <w:rFonts w:ascii="Times New Roman" w:hAnsi="Times New Roman"/>
          <w:sz w:val="24"/>
          <w:szCs w:val="24"/>
        </w:rPr>
        <w:t>посочват приносните моменти.</w:t>
      </w:r>
    </w:p>
    <w:p w:rsidR="00BC365A" w:rsidRDefault="0021090C" w:rsidP="002449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90C">
        <w:rPr>
          <w:rFonts w:ascii="Times New Roman" w:hAnsi="Times New Roman"/>
          <w:sz w:val="24"/>
          <w:szCs w:val="24"/>
        </w:rPr>
        <w:t>По мое мнение представеният дисертационен труд има следните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="00BC365A">
        <w:rPr>
          <w:rFonts w:ascii="Times New Roman" w:hAnsi="Times New Roman"/>
          <w:b/>
          <w:sz w:val="24"/>
          <w:szCs w:val="24"/>
        </w:rPr>
        <w:t xml:space="preserve">риносни моменти: </w:t>
      </w:r>
    </w:p>
    <w:p w:rsidR="00BC365A" w:rsidRPr="007B1170" w:rsidRDefault="0021090C" w:rsidP="00244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87F08">
        <w:rPr>
          <w:rFonts w:ascii="Times New Roman" w:hAnsi="Times New Roman"/>
          <w:sz w:val="24"/>
          <w:szCs w:val="24"/>
        </w:rPr>
        <w:t>областта на контрастивистиката тази разработка е</w:t>
      </w:r>
      <w:r>
        <w:rPr>
          <w:rFonts w:ascii="Times New Roman" w:hAnsi="Times New Roman"/>
          <w:sz w:val="24"/>
          <w:szCs w:val="24"/>
        </w:rPr>
        <w:t xml:space="preserve"> сериозен</w:t>
      </w:r>
      <w:r w:rsidR="007B1170" w:rsidRPr="007B1170">
        <w:rPr>
          <w:rFonts w:ascii="Times New Roman" w:hAnsi="Times New Roman"/>
          <w:sz w:val="24"/>
          <w:szCs w:val="24"/>
        </w:rPr>
        <w:t xml:space="preserve"> принос </w:t>
      </w:r>
      <w:r>
        <w:rPr>
          <w:rFonts w:ascii="Times New Roman" w:hAnsi="Times New Roman"/>
          <w:sz w:val="24"/>
          <w:szCs w:val="24"/>
        </w:rPr>
        <w:t>към</w:t>
      </w:r>
      <w:r w:rsidR="007B1170" w:rsidRPr="007B1170">
        <w:rPr>
          <w:rFonts w:ascii="Times New Roman" w:hAnsi="Times New Roman"/>
          <w:sz w:val="24"/>
          <w:szCs w:val="24"/>
        </w:rPr>
        <w:t xml:space="preserve"> контрастивните</w:t>
      </w:r>
      <w:r w:rsidR="00BC365A" w:rsidRPr="007B1170">
        <w:rPr>
          <w:rFonts w:ascii="Times New Roman" w:hAnsi="Times New Roman"/>
          <w:sz w:val="24"/>
          <w:szCs w:val="24"/>
        </w:rPr>
        <w:t xml:space="preserve"> изследвания </w:t>
      </w:r>
      <w:r w:rsidR="007B1170" w:rsidRPr="007B1170">
        <w:rPr>
          <w:rFonts w:ascii="Times New Roman" w:hAnsi="Times New Roman"/>
          <w:sz w:val="24"/>
          <w:szCs w:val="24"/>
        </w:rPr>
        <w:t xml:space="preserve">на </w:t>
      </w:r>
      <w:r w:rsidR="00D45EE9">
        <w:rPr>
          <w:rFonts w:ascii="Times New Roman" w:hAnsi="Times New Roman"/>
          <w:sz w:val="24"/>
          <w:szCs w:val="24"/>
        </w:rPr>
        <w:t>явлението</w:t>
      </w:r>
      <w:r w:rsidR="007B1170" w:rsidRPr="007B1170">
        <w:rPr>
          <w:rFonts w:ascii="Times New Roman" w:hAnsi="Times New Roman"/>
          <w:sz w:val="24"/>
          <w:szCs w:val="24"/>
        </w:rPr>
        <w:t xml:space="preserve"> „деминутивност” </w:t>
      </w:r>
      <w:r w:rsidR="00BC365A" w:rsidRPr="007B1170">
        <w:rPr>
          <w:rFonts w:ascii="Times New Roman" w:hAnsi="Times New Roman"/>
          <w:sz w:val="24"/>
          <w:szCs w:val="24"/>
        </w:rPr>
        <w:t xml:space="preserve">за двойката </w:t>
      </w:r>
      <w:r w:rsidR="00BC365A" w:rsidRPr="007B1170">
        <w:rPr>
          <w:rFonts w:ascii="Times New Roman" w:hAnsi="Times New Roman"/>
          <w:sz w:val="24"/>
          <w:szCs w:val="24"/>
        </w:rPr>
        <w:lastRenderedPageBreak/>
        <w:t>български и немски език</w:t>
      </w:r>
      <w:r>
        <w:rPr>
          <w:rFonts w:ascii="Times New Roman" w:hAnsi="Times New Roman"/>
          <w:sz w:val="24"/>
          <w:szCs w:val="24"/>
        </w:rPr>
        <w:t xml:space="preserve"> на синхронно ниво</w:t>
      </w:r>
      <w:r w:rsidR="00BC365A" w:rsidRPr="007B1170">
        <w:rPr>
          <w:rFonts w:ascii="Times New Roman" w:hAnsi="Times New Roman"/>
          <w:sz w:val="24"/>
          <w:szCs w:val="24"/>
        </w:rPr>
        <w:t xml:space="preserve">. </w:t>
      </w:r>
      <w:r w:rsidR="00D45EE9">
        <w:rPr>
          <w:rFonts w:ascii="Times New Roman" w:hAnsi="Times New Roman"/>
          <w:sz w:val="24"/>
          <w:szCs w:val="24"/>
        </w:rPr>
        <w:t>Анализът протича двупосочно, което позволява откриване на сходства и разлики и за двата езика.</w:t>
      </w:r>
    </w:p>
    <w:p w:rsidR="00BC365A" w:rsidRPr="00A87F08" w:rsidRDefault="00A87F08" w:rsidP="00244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21090C">
        <w:rPr>
          <w:rFonts w:ascii="Times New Roman" w:hAnsi="Times New Roman"/>
          <w:sz w:val="24"/>
          <w:szCs w:val="24"/>
        </w:rPr>
        <w:t xml:space="preserve"> областта на словообразуването</w:t>
      </w:r>
      <w:r>
        <w:rPr>
          <w:rFonts w:ascii="Times New Roman" w:hAnsi="Times New Roman"/>
          <w:sz w:val="24"/>
          <w:szCs w:val="24"/>
        </w:rPr>
        <w:t>: категорично се определя статусът на УС. Многостепенният анализ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деминуираните съществителни, фокусиран главно върху синтетичната умалителност, </w:t>
      </w:r>
      <w:r w:rsidR="0024498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проследява формалните маркери, </w:t>
      </w:r>
      <w:r w:rsidR="00195BCB" w:rsidRPr="00A87F08">
        <w:rPr>
          <w:rFonts w:ascii="Times New Roman" w:eastAsia="Times New Roman" w:hAnsi="Times New Roman"/>
          <w:sz w:val="24"/>
          <w:szCs w:val="24"/>
          <w:lang w:val="ru-RU" w:eastAsia="bg-BG"/>
        </w:rPr>
        <w:t>семантиката на производната основа, значението на умалителнит</w:t>
      </w:r>
      <w:r w:rsidR="0024498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е суфикси, както и </w:t>
      </w:r>
      <w:r w:rsidR="00195BCB" w:rsidRPr="00A87F08">
        <w:rPr>
          <w:rFonts w:ascii="Times New Roman" w:eastAsia="Times New Roman" w:hAnsi="Times New Roman"/>
          <w:sz w:val="24"/>
          <w:szCs w:val="24"/>
          <w:lang w:val="ru-RU" w:eastAsia="bg-BG"/>
        </w:rPr>
        <w:t>контекста</w:t>
      </w:r>
      <w:r w:rsidR="0024498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употреба.</w:t>
      </w:r>
      <w:r w:rsidRPr="00A87F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44987">
        <w:rPr>
          <w:rFonts w:ascii="Times New Roman" w:eastAsia="Times New Roman" w:hAnsi="Times New Roman"/>
          <w:sz w:val="24"/>
          <w:szCs w:val="24"/>
          <w:lang w:eastAsia="bg-BG"/>
        </w:rPr>
        <w:t>Разработката д</w:t>
      </w:r>
      <w:r w:rsidR="00BC365A" w:rsidRPr="00A87F08">
        <w:rPr>
          <w:rFonts w:ascii="Times New Roman" w:hAnsi="Times New Roman"/>
          <w:sz w:val="24"/>
          <w:szCs w:val="24"/>
        </w:rPr>
        <w:t>ава импулси и методика за по-нататъшни изследвания на междуезиковите взаимодействия</w:t>
      </w:r>
      <w:r w:rsidR="00244987">
        <w:rPr>
          <w:rFonts w:ascii="Times New Roman" w:hAnsi="Times New Roman"/>
          <w:sz w:val="24"/>
          <w:szCs w:val="24"/>
        </w:rPr>
        <w:t>, срв.</w:t>
      </w:r>
      <w:r w:rsidR="00195BCB" w:rsidRPr="00A87F08">
        <w:rPr>
          <w:rFonts w:ascii="Times New Roman" w:hAnsi="Times New Roman"/>
          <w:sz w:val="24"/>
          <w:szCs w:val="24"/>
        </w:rPr>
        <w:t xml:space="preserve"> с.174</w:t>
      </w:r>
      <w:r w:rsidR="00244987">
        <w:rPr>
          <w:rFonts w:ascii="Times New Roman" w:hAnsi="Times New Roman"/>
          <w:sz w:val="24"/>
          <w:szCs w:val="24"/>
        </w:rPr>
        <w:t>.</w:t>
      </w:r>
    </w:p>
    <w:p w:rsidR="0058652E" w:rsidRDefault="00244987" w:rsidP="00244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Представеният труд има своето значение и за</w:t>
      </w:r>
      <w:r w:rsidR="0058652E">
        <w:rPr>
          <w:rFonts w:ascii="Times New Roman" w:hAnsi="Times New Roman"/>
          <w:sz w:val="24"/>
          <w:szCs w:val="24"/>
        </w:rPr>
        <w:t xml:space="preserve"> сферата на лингвистиката</w:t>
      </w:r>
      <w:r>
        <w:rPr>
          <w:rFonts w:ascii="Times New Roman" w:hAnsi="Times New Roman"/>
          <w:sz w:val="24"/>
          <w:szCs w:val="24"/>
        </w:rPr>
        <w:t xml:space="preserve"> на текста</w:t>
      </w:r>
      <w:r w:rsidR="00586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чрез проследената връзка между </w:t>
      </w:r>
      <w:r w:rsidR="0058652E">
        <w:rPr>
          <w:rFonts w:ascii="Times New Roman" w:hAnsi="Times New Roman"/>
          <w:sz w:val="24"/>
          <w:szCs w:val="24"/>
        </w:rPr>
        <w:t xml:space="preserve">жанрови и стилови особености и използването на </w:t>
      </w:r>
      <w:r>
        <w:rPr>
          <w:rFonts w:ascii="Times New Roman" w:hAnsi="Times New Roman"/>
          <w:sz w:val="24"/>
          <w:szCs w:val="24"/>
        </w:rPr>
        <w:t>УС.</w:t>
      </w:r>
    </w:p>
    <w:p w:rsidR="00D45EE9" w:rsidRDefault="00244987" w:rsidP="00244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 установените нюанси в значенията, породени от употребата на УС в текст, извършеният анализ сенсибилизира участниците в интеркултурната комуникация за различия, което прави анализът и резултатите от него важни за ЧЕО и за </w:t>
      </w:r>
      <w:r w:rsidR="00D45EE9">
        <w:rPr>
          <w:rFonts w:ascii="Times New Roman" w:hAnsi="Times New Roman"/>
          <w:sz w:val="24"/>
          <w:szCs w:val="24"/>
        </w:rPr>
        <w:t>сферата на превода</w:t>
      </w:r>
      <w:r>
        <w:rPr>
          <w:rFonts w:ascii="Times New Roman" w:hAnsi="Times New Roman"/>
          <w:sz w:val="24"/>
          <w:szCs w:val="24"/>
        </w:rPr>
        <w:t>.</w:t>
      </w:r>
      <w:r w:rsidR="00D45EE9">
        <w:rPr>
          <w:rFonts w:ascii="Times New Roman" w:hAnsi="Times New Roman"/>
          <w:sz w:val="24"/>
          <w:szCs w:val="24"/>
        </w:rPr>
        <w:t xml:space="preserve"> </w:t>
      </w:r>
    </w:p>
    <w:p w:rsidR="00244987" w:rsidRDefault="00244987" w:rsidP="0024498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5221" w:rsidRPr="00244987" w:rsidRDefault="00BC365A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987">
        <w:rPr>
          <w:rFonts w:ascii="Times New Roman" w:hAnsi="Times New Roman"/>
          <w:sz w:val="24"/>
          <w:szCs w:val="24"/>
        </w:rPr>
        <w:t xml:space="preserve">По темата на дисертацията са публикувани </w:t>
      </w:r>
      <w:r w:rsidR="00B45221" w:rsidRPr="00244987">
        <w:rPr>
          <w:rFonts w:ascii="Times New Roman" w:hAnsi="Times New Roman"/>
          <w:sz w:val="24"/>
          <w:szCs w:val="24"/>
        </w:rPr>
        <w:t>20</w:t>
      </w:r>
      <w:r w:rsidRPr="00244987">
        <w:rPr>
          <w:rFonts w:ascii="Times New Roman" w:hAnsi="Times New Roman"/>
          <w:sz w:val="24"/>
          <w:szCs w:val="24"/>
        </w:rPr>
        <w:t xml:space="preserve"> статии (</w:t>
      </w:r>
      <w:r w:rsidR="00B45221" w:rsidRPr="00244987">
        <w:rPr>
          <w:rFonts w:ascii="Times New Roman" w:hAnsi="Times New Roman"/>
          <w:sz w:val="24"/>
          <w:szCs w:val="24"/>
        </w:rPr>
        <w:t>5 в чужбина и 15 в страната</w:t>
      </w:r>
      <w:r w:rsidR="00514301" w:rsidRPr="00244987">
        <w:rPr>
          <w:rFonts w:ascii="Times New Roman" w:hAnsi="Times New Roman"/>
          <w:sz w:val="24"/>
          <w:szCs w:val="24"/>
        </w:rPr>
        <w:t>, на български, немски и английски език</w:t>
      </w:r>
      <w:r w:rsidRPr="00244987">
        <w:rPr>
          <w:rFonts w:ascii="Times New Roman" w:hAnsi="Times New Roman"/>
          <w:sz w:val="24"/>
          <w:szCs w:val="24"/>
        </w:rPr>
        <w:t xml:space="preserve">), </w:t>
      </w:r>
      <w:r w:rsidR="00514301" w:rsidRPr="00244987">
        <w:rPr>
          <w:rFonts w:ascii="Times New Roman" w:hAnsi="Times New Roman"/>
          <w:sz w:val="24"/>
          <w:szCs w:val="24"/>
        </w:rPr>
        <w:t>което сви</w:t>
      </w:r>
      <w:r w:rsidR="00B45221" w:rsidRPr="00244987">
        <w:rPr>
          <w:rFonts w:ascii="Times New Roman" w:hAnsi="Times New Roman"/>
          <w:sz w:val="24"/>
          <w:szCs w:val="24"/>
        </w:rPr>
        <w:t xml:space="preserve">детелства за траен интерес към проблема. Участията в различни научни форуми в </w:t>
      </w:r>
      <w:r w:rsidR="00B656FA" w:rsidRPr="00244987">
        <w:rPr>
          <w:rFonts w:ascii="Times New Roman" w:hAnsi="Times New Roman"/>
          <w:sz w:val="24"/>
          <w:szCs w:val="24"/>
        </w:rPr>
        <w:t xml:space="preserve">и извън </w:t>
      </w:r>
      <w:r w:rsidR="00B45221" w:rsidRPr="00244987">
        <w:rPr>
          <w:rFonts w:ascii="Times New Roman" w:hAnsi="Times New Roman"/>
          <w:sz w:val="24"/>
          <w:szCs w:val="24"/>
        </w:rPr>
        <w:t>страната свидетелстват за „видимост” на докторантката в научните среди</w:t>
      </w:r>
      <w:r w:rsidR="00514301" w:rsidRPr="00244987">
        <w:rPr>
          <w:rFonts w:ascii="Times New Roman" w:hAnsi="Times New Roman"/>
          <w:sz w:val="24"/>
          <w:szCs w:val="24"/>
        </w:rPr>
        <w:t xml:space="preserve"> и за ангажираността й с проблеми </w:t>
      </w:r>
      <w:r w:rsidR="00B656FA" w:rsidRPr="00244987">
        <w:rPr>
          <w:rFonts w:ascii="Times New Roman" w:hAnsi="Times New Roman"/>
          <w:sz w:val="24"/>
          <w:szCs w:val="24"/>
        </w:rPr>
        <w:t xml:space="preserve">не само на деминутивността, но и </w:t>
      </w:r>
      <w:r w:rsidR="00514301" w:rsidRPr="00244987">
        <w:rPr>
          <w:rFonts w:ascii="Times New Roman" w:hAnsi="Times New Roman"/>
          <w:sz w:val="24"/>
          <w:szCs w:val="24"/>
        </w:rPr>
        <w:t>на чуждоезиковото обучение, контрастивните изследвания и междукултурната комуникация</w:t>
      </w:r>
      <w:r w:rsidR="00B45221" w:rsidRPr="00244987">
        <w:rPr>
          <w:rFonts w:ascii="Times New Roman" w:hAnsi="Times New Roman"/>
          <w:sz w:val="24"/>
          <w:szCs w:val="24"/>
        </w:rPr>
        <w:t>.</w:t>
      </w:r>
      <w:r w:rsidRPr="00244987">
        <w:rPr>
          <w:rFonts w:ascii="Times New Roman" w:hAnsi="Times New Roman"/>
          <w:sz w:val="24"/>
          <w:szCs w:val="24"/>
        </w:rPr>
        <w:t xml:space="preserve"> </w:t>
      </w:r>
    </w:p>
    <w:p w:rsidR="00BC365A" w:rsidRPr="00244987" w:rsidRDefault="00BC365A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987">
        <w:rPr>
          <w:rFonts w:ascii="Times New Roman" w:hAnsi="Times New Roman"/>
          <w:sz w:val="24"/>
          <w:szCs w:val="24"/>
        </w:rPr>
        <w:t>Авторефератът отразява съществените моменти от труда и приносните моменти.</w:t>
      </w:r>
    </w:p>
    <w:p w:rsidR="00B81ED8" w:rsidRDefault="00B81ED8" w:rsidP="002449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365A" w:rsidRPr="00244987" w:rsidRDefault="00BC365A" w:rsidP="00244987">
      <w:pPr>
        <w:spacing w:after="0"/>
        <w:rPr>
          <w:rFonts w:ascii="Times New Roman" w:hAnsi="Times New Roman"/>
          <w:b/>
          <w:sz w:val="24"/>
          <w:szCs w:val="24"/>
        </w:rPr>
      </w:pPr>
      <w:r w:rsidRPr="00244987">
        <w:rPr>
          <w:rFonts w:ascii="Times New Roman" w:hAnsi="Times New Roman"/>
          <w:b/>
          <w:sz w:val="24"/>
          <w:szCs w:val="24"/>
        </w:rPr>
        <w:t>Заключение</w:t>
      </w:r>
    </w:p>
    <w:p w:rsidR="00B81ED8" w:rsidRDefault="00B81ED8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65A" w:rsidRPr="00244987" w:rsidRDefault="00D57828" w:rsidP="002449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2080260</wp:posOffset>
                </wp:positionV>
                <wp:extent cx="676275" cy="590550"/>
                <wp:effectExtent l="5080" t="13335" r="1397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5A" w:rsidRDefault="00D57828" w:rsidP="00BC365A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485775" cy="4286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4pt;margin-top:163.8pt;width:53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" strokecolor="white">
                <v:textbox>
                  <w:txbxContent>
                    <w:p w:rsidR="00BC365A" w:rsidRDefault="00D57828" w:rsidP="00BC365A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485775" cy="4286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365A" w:rsidRPr="00244987">
        <w:rPr>
          <w:rFonts w:ascii="Times New Roman" w:hAnsi="Times New Roman"/>
          <w:sz w:val="24"/>
          <w:szCs w:val="24"/>
        </w:rPr>
        <w:t xml:space="preserve">Представеният от </w:t>
      </w:r>
      <w:r w:rsidR="004A63F0" w:rsidRPr="00244987">
        <w:rPr>
          <w:rFonts w:ascii="Times New Roman" w:hAnsi="Times New Roman"/>
          <w:sz w:val="24"/>
          <w:szCs w:val="24"/>
        </w:rPr>
        <w:t>ас. Бисерка Николова Велева-Петрусенко</w:t>
      </w:r>
      <w:r w:rsidR="00BC365A" w:rsidRPr="00244987">
        <w:rPr>
          <w:rFonts w:ascii="Times New Roman" w:hAnsi="Times New Roman"/>
          <w:sz w:val="24"/>
          <w:szCs w:val="24"/>
        </w:rPr>
        <w:t xml:space="preserve"> дисертационен труд </w:t>
      </w:r>
      <w:r w:rsidR="004F3372" w:rsidRPr="00244987">
        <w:rPr>
          <w:rFonts w:ascii="Times New Roman" w:hAnsi="Times New Roman"/>
          <w:sz w:val="24"/>
          <w:szCs w:val="24"/>
        </w:rPr>
        <w:t>представлява</w:t>
      </w:r>
      <w:r w:rsidR="00D45EE9" w:rsidRPr="00244987">
        <w:rPr>
          <w:rFonts w:ascii="Times New Roman" w:hAnsi="Times New Roman"/>
          <w:sz w:val="24"/>
          <w:szCs w:val="24"/>
        </w:rPr>
        <w:t xml:space="preserve"> оригинално научно изследване. Авторката п</w:t>
      </w:r>
      <w:r w:rsidR="00BC365A" w:rsidRPr="00244987">
        <w:rPr>
          <w:rFonts w:ascii="Times New Roman" w:hAnsi="Times New Roman"/>
          <w:sz w:val="24"/>
          <w:szCs w:val="24"/>
        </w:rPr>
        <w:t>оказва много добра осведоменост по разглеждани</w:t>
      </w:r>
      <w:r w:rsidR="004F3372" w:rsidRPr="00244987">
        <w:rPr>
          <w:rFonts w:ascii="Times New Roman" w:hAnsi="Times New Roman"/>
          <w:sz w:val="24"/>
          <w:szCs w:val="24"/>
        </w:rPr>
        <w:t>я</w:t>
      </w:r>
      <w:r w:rsidR="00BC365A" w:rsidRPr="00244987">
        <w:rPr>
          <w:rFonts w:ascii="Times New Roman" w:hAnsi="Times New Roman"/>
          <w:sz w:val="24"/>
          <w:szCs w:val="24"/>
        </w:rPr>
        <w:t xml:space="preserve"> проблем, компетентност при избора на референтни източници и суверенно боравене с тях, способност за отговорно гарантиране на емпирична база за изследване, обработка на материала и изводи от осъществените наблюдения. Независимо от направените бележки, на базата на посочените приноси,  препоръчвам </w:t>
      </w:r>
      <w:r w:rsidR="00BC365A" w:rsidRPr="00244987">
        <w:rPr>
          <w:rStyle w:val="uficommentbody"/>
        </w:rPr>
        <w:t xml:space="preserve"> </w:t>
      </w:r>
      <w:r w:rsidR="00BC365A" w:rsidRPr="00244987">
        <w:rPr>
          <w:rStyle w:val="uficommentbody"/>
          <w:rFonts w:ascii="Times New Roman" w:hAnsi="Times New Roman"/>
          <w:sz w:val="24"/>
          <w:szCs w:val="24"/>
        </w:rPr>
        <w:t xml:space="preserve">на уважаемите членове на Научното жури положителна оценка за присъждане на образователната и научна степен „доктор” в област на висшето образование 2. Хуманитарни науки, по професионално направление: 2.1. Филологии </w:t>
      </w:r>
      <w:r w:rsidR="004F3372" w:rsidRPr="00244987">
        <w:rPr>
          <w:rFonts w:ascii="Times New Roman" w:eastAsia="Times New Roman" w:hAnsi="Times New Roman"/>
          <w:sz w:val="24"/>
          <w:szCs w:val="24"/>
          <w:lang w:eastAsia="bg-BG"/>
        </w:rPr>
        <w:t>(Общо и сравнително езикознание – сравнително езикознание на немски и български език)</w:t>
      </w:r>
      <w:r w:rsidR="00BC365A" w:rsidRPr="00244987">
        <w:rPr>
          <w:rStyle w:val="uficommentbody"/>
          <w:rFonts w:ascii="Times New Roman" w:hAnsi="Times New Roman"/>
          <w:sz w:val="24"/>
          <w:szCs w:val="24"/>
        </w:rPr>
        <w:t>.</w:t>
      </w:r>
      <w:r w:rsidR="00BC365A" w:rsidRPr="00244987">
        <w:rPr>
          <w:rFonts w:ascii="Times New Roman" w:hAnsi="Times New Roman"/>
          <w:sz w:val="24"/>
          <w:szCs w:val="24"/>
        </w:rPr>
        <w:t xml:space="preserve"> </w:t>
      </w:r>
    </w:p>
    <w:p w:rsidR="004F3372" w:rsidRDefault="004F3372" w:rsidP="00244987">
      <w:pPr>
        <w:spacing w:after="0"/>
        <w:rPr>
          <w:rFonts w:ascii="Times New Roman" w:hAnsi="Times New Roman"/>
          <w:sz w:val="24"/>
          <w:szCs w:val="24"/>
        </w:rPr>
      </w:pPr>
    </w:p>
    <w:p w:rsidR="00BC365A" w:rsidRDefault="00BC365A" w:rsidP="002449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Търново</w:t>
      </w:r>
      <w:bookmarkStart w:id="0" w:name="_GoBack"/>
      <w:bookmarkEnd w:id="0"/>
    </w:p>
    <w:p w:rsidR="00BC365A" w:rsidRDefault="004F3372" w:rsidP="002449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C3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BC365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BC365A">
        <w:rPr>
          <w:rFonts w:ascii="Times New Roman" w:hAnsi="Times New Roman"/>
          <w:sz w:val="24"/>
          <w:szCs w:val="24"/>
        </w:rPr>
        <w:t xml:space="preserve"> г.                                                         доц. д-р Людмила Иванова</w:t>
      </w:r>
    </w:p>
    <w:p w:rsidR="00BE0C45" w:rsidRDefault="00BE0C45" w:rsidP="00244987">
      <w:pPr>
        <w:spacing w:after="0"/>
      </w:pPr>
    </w:p>
    <w:sectPr w:rsidR="00BE0C45" w:rsidSect="00BE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A88"/>
    <w:multiLevelType w:val="hybridMultilevel"/>
    <w:tmpl w:val="D15AEB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946F2"/>
    <w:multiLevelType w:val="hybridMultilevel"/>
    <w:tmpl w:val="C6F646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96"/>
    <w:rsid w:val="000243C8"/>
    <w:rsid w:val="00195BCB"/>
    <w:rsid w:val="0021090C"/>
    <w:rsid w:val="00244987"/>
    <w:rsid w:val="00266325"/>
    <w:rsid w:val="00350F67"/>
    <w:rsid w:val="003631FC"/>
    <w:rsid w:val="00402859"/>
    <w:rsid w:val="00444CB0"/>
    <w:rsid w:val="004A63F0"/>
    <w:rsid w:val="004C4BDC"/>
    <w:rsid w:val="004C7C7B"/>
    <w:rsid w:val="004F3372"/>
    <w:rsid w:val="00514301"/>
    <w:rsid w:val="005168E4"/>
    <w:rsid w:val="00522682"/>
    <w:rsid w:val="00565F5F"/>
    <w:rsid w:val="0058652E"/>
    <w:rsid w:val="006718EA"/>
    <w:rsid w:val="00671A09"/>
    <w:rsid w:val="0069530F"/>
    <w:rsid w:val="006975FA"/>
    <w:rsid w:val="006C2727"/>
    <w:rsid w:val="0073492E"/>
    <w:rsid w:val="007B1170"/>
    <w:rsid w:val="007E751B"/>
    <w:rsid w:val="00805878"/>
    <w:rsid w:val="00912496"/>
    <w:rsid w:val="00997CD7"/>
    <w:rsid w:val="00A01A5C"/>
    <w:rsid w:val="00A069DB"/>
    <w:rsid w:val="00A21E6A"/>
    <w:rsid w:val="00A87F08"/>
    <w:rsid w:val="00B45221"/>
    <w:rsid w:val="00B656FA"/>
    <w:rsid w:val="00B81ED8"/>
    <w:rsid w:val="00B96788"/>
    <w:rsid w:val="00BC365A"/>
    <w:rsid w:val="00BC4924"/>
    <w:rsid w:val="00BE0C45"/>
    <w:rsid w:val="00BF2538"/>
    <w:rsid w:val="00C74BE8"/>
    <w:rsid w:val="00C90F38"/>
    <w:rsid w:val="00D45EE9"/>
    <w:rsid w:val="00D57828"/>
    <w:rsid w:val="00E02D40"/>
    <w:rsid w:val="00E402DE"/>
    <w:rsid w:val="00E571B6"/>
    <w:rsid w:val="00E922E9"/>
    <w:rsid w:val="00ED72F8"/>
    <w:rsid w:val="00F13505"/>
    <w:rsid w:val="00F239A9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45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BC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45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BC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Ivanova</dc:creator>
  <cp:lastModifiedBy>Goshko</cp:lastModifiedBy>
  <cp:revision>2</cp:revision>
  <dcterms:created xsi:type="dcterms:W3CDTF">2015-09-06T16:34:00Z</dcterms:created>
  <dcterms:modified xsi:type="dcterms:W3CDTF">2015-09-06T16:34:00Z</dcterms:modified>
</cp:coreProperties>
</file>