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CC1C8C">
        <w:rPr>
          <w:rFonts w:ascii="Times New Roman" w:hAnsi="Times New Roman"/>
          <w:sz w:val="22"/>
          <w:szCs w:val="22"/>
          <w:lang w:val="bg-BG"/>
        </w:rPr>
        <w:t>СОФИЙСКИ УНИВЕРСИТЕТ “Св. КЛИМЕНТ ОХРИДСКИ”</w:t>
      </w: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CC1C8C">
        <w:rPr>
          <w:rFonts w:ascii="Times New Roman" w:hAnsi="Times New Roman"/>
          <w:sz w:val="22"/>
          <w:szCs w:val="22"/>
          <w:lang w:val="bg-BG"/>
        </w:rPr>
        <w:t>ФАКУЛТЕТ ПО ПЕДАГОГИКА</w:t>
      </w: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CC1C8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BF6ECA" wp14:editId="5409F7D9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316855" cy="635"/>
                <wp:effectExtent l="19050" t="12700" r="1714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3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" o:allowincell="f" strokeweight="2pt">
                <v:stroke startarrowwidth="narrow" endarrowwidth="narrow"/>
              </v:line>
            </w:pict>
          </mc:Fallback>
        </mc:AlternateContent>
      </w:r>
    </w:p>
    <w:p w:rsidR="00E271C5" w:rsidRPr="00CC1C8C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B91052" w:rsidRPr="00CC1C8C" w:rsidRDefault="00B91052" w:rsidP="00B91052">
      <w:pPr>
        <w:overflowPunct/>
        <w:autoSpaceDE/>
        <w:autoSpaceDN/>
        <w:adjustRightInd/>
        <w:spacing w:before="100" w:beforeAutospacing="1" w:after="100" w:afterAutospacing="1" w:line="240" w:lineRule="auto"/>
        <w:ind w:left="720" w:firstLine="0"/>
        <w:jc w:val="center"/>
        <w:rPr>
          <w:rFonts w:ascii="Times New Roman" w:hAnsi="Times New Roman"/>
          <w:i/>
          <w:color w:val="0070C0"/>
          <w:sz w:val="32"/>
          <w:szCs w:val="32"/>
          <w:lang w:val="bg-BG"/>
        </w:rPr>
      </w:pPr>
      <w:r w:rsidRPr="00CC1C8C">
        <w:rPr>
          <w:rFonts w:ascii="Times New Roman" w:hAnsi="Times New Roman"/>
          <w:b/>
          <w:i/>
          <w:sz w:val="32"/>
          <w:szCs w:val="32"/>
          <w:lang w:val="bg-BG"/>
        </w:rPr>
        <w:t>Портфолиото в обучението</w:t>
      </w:r>
    </w:p>
    <w:p w:rsidR="00B91052" w:rsidRPr="00CC1C8C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  <w:lang w:val="bg-BG"/>
        </w:rPr>
      </w:pPr>
    </w:p>
    <w:p w:rsidR="00B91052" w:rsidRPr="00CC1C8C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  <w:lang w:val="bg-BG"/>
        </w:rPr>
      </w:pPr>
    </w:p>
    <w:p w:rsidR="00B91052" w:rsidRPr="00CC1C8C" w:rsidRDefault="00B91052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Cs w:val="24"/>
          <w:lang w:val="bg-BG"/>
        </w:rPr>
      </w:pPr>
      <w:r w:rsidRPr="00CC1C8C">
        <w:rPr>
          <w:rFonts w:ascii="Times New Roman" w:eastAsia="Calibri" w:hAnsi="Times New Roman"/>
          <w:b/>
          <w:i/>
          <w:szCs w:val="24"/>
          <w:lang w:val="bg-BG"/>
        </w:rPr>
        <w:t>Анотация</w:t>
      </w:r>
    </w:p>
    <w:p w:rsidR="00B91052" w:rsidRPr="00CC1C8C" w:rsidRDefault="00B91052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CC1C8C">
        <w:rPr>
          <w:rFonts w:ascii="Times New Roman" w:eastAsia="Calibri" w:hAnsi="Times New Roman"/>
          <w:szCs w:val="24"/>
          <w:lang w:val="bg-BG"/>
        </w:rPr>
        <w:t xml:space="preserve">Курсът е </w:t>
      </w:r>
      <w:r w:rsidRPr="00CC1C8C">
        <w:rPr>
          <w:rFonts w:ascii="Times New Roman" w:eastAsia="Calibri" w:hAnsi="Times New Roman"/>
          <w:i/>
          <w:szCs w:val="24"/>
          <w:lang w:val="bg-BG"/>
        </w:rPr>
        <w:t>предназначен</w:t>
      </w:r>
      <w:r w:rsidRPr="00CC1C8C">
        <w:rPr>
          <w:rFonts w:ascii="Times New Roman" w:eastAsia="Calibri" w:hAnsi="Times New Roman"/>
          <w:szCs w:val="24"/>
          <w:lang w:val="bg-BG"/>
        </w:rPr>
        <w:t xml:space="preserve"> за учители от всички образователни степени и за преподаватели на деца и възрастни в сферата на неформалното образование. </w:t>
      </w:r>
    </w:p>
    <w:p w:rsidR="00CC1C8C" w:rsidRPr="00CC1C8C" w:rsidRDefault="00CC1C8C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i/>
          <w:szCs w:val="24"/>
          <w:lang w:val="bg-BG"/>
        </w:rPr>
      </w:pPr>
    </w:p>
    <w:p w:rsidR="00B91052" w:rsidRPr="00CC1C8C" w:rsidRDefault="00B91052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szCs w:val="24"/>
          <w:lang w:val="bg-BG"/>
        </w:rPr>
      </w:pPr>
      <w:r w:rsidRPr="00CC1C8C">
        <w:rPr>
          <w:rFonts w:ascii="Times New Roman" w:eastAsia="Calibri" w:hAnsi="Times New Roman"/>
          <w:b/>
          <w:i/>
          <w:szCs w:val="24"/>
          <w:lang w:val="bg-BG"/>
        </w:rPr>
        <w:t>Цели на курса:</w:t>
      </w:r>
    </w:p>
    <w:p w:rsidR="00B91052" w:rsidRPr="00CC1C8C" w:rsidRDefault="00B91052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szCs w:val="24"/>
          <w:lang w:val="bg-BG"/>
        </w:rPr>
      </w:pPr>
      <w:r w:rsidRPr="00CC1C8C">
        <w:rPr>
          <w:rFonts w:ascii="Times New Roman" w:eastAsia="Calibri" w:hAnsi="Times New Roman"/>
          <w:szCs w:val="24"/>
          <w:lang w:val="bg-BG"/>
        </w:rPr>
        <w:t>В края на обучението специализантите:</w:t>
      </w:r>
    </w:p>
    <w:p w:rsidR="00B91052" w:rsidRPr="00CC1C8C" w:rsidRDefault="00B91052" w:rsidP="00B91052">
      <w:pPr>
        <w:numPr>
          <w:ilvl w:val="0"/>
          <w:numId w:val="2"/>
        </w:numPr>
        <w:overflowPunct/>
        <w:autoSpaceDE/>
        <w:autoSpaceDN/>
        <w:adjustRightInd/>
        <w:spacing w:after="200" w:line="240" w:lineRule="auto"/>
        <w:ind w:right="-1"/>
        <w:contextualSpacing/>
        <w:jc w:val="left"/>
        <w:rPr>
          <w:rFonts w:ascii="Times New Roman" w:hAnsi="Times New Roman"/>
          <w:b/>
          <w:szCs w:val="24"/>
          <w:lang w:val="bg-BG"/>
        </w:rPr>
      </w:pPr>
      <w:r w:rsidRPr="00CC1C8C">
        <w:rPr>
          <w:rFonts w:ascii="Times New Roman" w:hAnsi="Times New Roman"/>
          <w:szCs w:val="24"/>
          <w:lang w:val="bg-BG"/>
        </w:rPr>
        <w:t xml:space="preserve">ще </w:t>
      </w:r>
      <w:r w:rsidRPr="00CC1C8C">
        <w:rPr>
          <w:rFonts w:ascii="Times New Roman" w:hAnsi="Times New Roman"/>
          <w:b/>
          <w:szCs w:val="24"/>
          <w:lang w:val="bg-BG"/>
        </w:rPr>
        <w:t xml:space="preserve">познават </w:t>
      </w:r>
      <w:r w:rsidRPr="00CC1C8C">
        <w:rPr>
          <w:rFonts w:ascii="Times New Roman" w:hAnsi="Times New Roman"/>
          <w:szCs w:val="24"/>
          <w:lang w:val="bg-BG"/>
        </w:rPr>
        <w:t>същността и видовете портфолио в образованието, примерни модели на портфолио, основни компоненти на портфолио на учебна дисциплина и начини на изработване на портфолио;</w:t>
      </w:r>
    </w:p>
    <w:p w:rsidR="00B91052" w:rsidRPr="00CC1C8C" w:rsidRDefault="00B91052" w:rsidP="00B91052">
      <w:pPr>
        <w:numPr>
          <w:ilvl w:val="0"/>
          <w:numId w:val="2"/>
        </w:numPr>
        <w:overflowPunct/>
        <w:autoSpaceDE/>
        <w:autoSpaceDN/>
        <w:adjustRightInd/>
        <w:spacing w:after="200" w:line="240" w:lineRule="auto"/>
        <w:ind w:right="-1"/>
        <w:contextualSpacing/>
        <w:jc w:val="left"/>
        <w:rPr>
          <w:rFonts w:ascii="Times New Roman" w:hAnsi="Times New Roman"/>
          <w:b/>
          <w:szCs w:val="24"/>
          <w:lang w:val="bg-BG"/>
        </w:rPr>
      </w:pPr>
      <w:r w:rsidRPr="00CC1C8C">
        <w:rPr>
          <w:rFonts w:ascii="Times New Roman" w:hAnsi="Times New Roman"/>
          <w:szCs w:val="24"/>
          <w:lang w:val="bg-BG"/>
        </w:rPr>
        <w:t xml:space="preserve">ще </w:t>
      </w:r>
      <w:r w:rsidRPr="00CC1C8C">
        <w:rPr>
          <w:rFonts w:ascii="Times New Roman" w:hAnsi="Times New Roman"/>
          <w:b/>
          <w:szCs w:val="24"/>
          <w:lang w:val="bg-BG"/>
        </w:rPr>
        <w:t xml:space="preserve">могат </w:t>
      </w:r>
      <w:r w:rsidRPr="00CC1C8C">
        <w:rPr>
          <w:rFonts w:ascii="Times New Roman" w:hAnsi="Times New Roman"/>
          <w:szCs w:val="24"/>
          <w:lang w:val="bg-BG"/>
        </w:rPr>
        <w:t>да създават идейна концепция за портфолио в основни области на тяхната преподавателска дейност и примерно съдържание на портфолиото;</w:t>
      </w:r>
    </w:p>
    <w:p w:rsidR="00B91052" w:rsidRPr="00CC1C8C" w:rsidRDefault="00B91052" w:rsidP="00B91052">
      <w:pPr>
        <w:numPr>
          <w:ilvl w:val="0"/>
          <w:numId w:val="2"/>
        </w:numPr>
        <w:overflowPunct/>
        <w:autoSpaceDE/>
        <w:autoSpaceDN/>
        <w:adjustRightInd/>
        <w:spacing w:after="200" w:line="240" w:lineRule="auto"/>
        <w:ind w:right="-1"/>
        <w:contextualSpacing/>
        <w:jc w:val="left"/>
        <w:rPr>
          <w:rFonts w:ascii="Times New Roman" w:hAnsi="Times New Roman"/>
          <w:b/>
          <w:szCs w:val="24"/>
          <w:lang w:val="bg-BG"/>
        </w:rPr>
      </w:pPr>
      <w:r w:rsidRPr="00CC1C8C">
        <w:rPr>
          <w:rFonts w:ascii="Times New Roman" w:hAnsi="Times New Roman"/>
          <w:szCs w:val="24"/>
          <w:lang w:val="bg-BG"/>
        </w:rPr>
        <w:t xml:space="preserve">ще </w:t>
      </w:r>
      <w:r w:rsidRPr="00CC1C8C">
        <w:rPr>
          <w:rFonts w:ascii="Times New Roman" w:hAnsi="Times New Roman"/>
          <w:b/>
          <w:szCs w:val="24"/>
          <w:lang w:val="bg-BG"/>
        </w:rPr>
        <w:t xml:space="preserve">осмислят </w:t>
      </w:r>
      <w:r w:rsidRPr="00CC1C8C">
        <w:rPr>
          <w:rFonts w:ascii="Times New Roman" w:hAnsi="Times New Roman"/>
          <w:szCs w:val="24"/>
          <w:lang w:val="bg-BG"/>
        </w:rPr>
        <w:t>значимостта на представяне на преподавателската дейност и обучението чрез портфолио.</w:t>
      </w:r>
    </w:p>
    <w:p w:rsidR="00CC1C8C" w:rsidRPr="00CC1C8C" w:rsidRDefault="00CC1C8C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i/>
          <w:szCs w:val="24"/>
          <w:lang w:val="bg-BG"/>
        </w:rPr>
      </w:pPr>
    </w:p>
    <w:p w:rsidR="00B91052" w:rsidRPr="00CC1C8C" w:rsidRDefault="00B91052" w:rsidP="00B91052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CC1C8C">
        <w:rPr>
          <w:rFonts w:ascii="Times New Roman" w:eastAsia="Calibri" w:hAnsi="Times New Roman"/>
          <w:b/>
          <w:i/>
          <w:szCs w:val="24"/>
          <w:lang w:val="bg-BG"/>
        </w:rPr>
        <w:t>Форми и методи на обучение</w:t>
      </w:r>
      <w:r w:rsidRPr="00CC1C8C">
        <w:rPr>
          <w:rFonts w:ascii="Times New Roman" w:eastAsia="Calibri" w:hAnsi="Times New Roman"/>
          <w:i/>
          <w:szCs w:val="24"/>
          <w:lang w:val="bg-BG"/>
        </w:rPr>
        <w:t xml:space="preserve">: </w:t>
      </w:r>
      <w:r w:rsidRPr="00CC1C8C">
        <w:rPr>
          <w:rFonts w:ascii="Times New Roman" w:eastAsia="Calibri" w:hAnsi="Times New Roman"/>
          <w:szCs w:val="24"/>
          <w:lang w:val="bg-BG"/>
        </w:rPr>
        <w:t>методи за групова работа.</w:t>
      </w:r>
    </w:p>
    <w:p w:rsidR="00CC1C8C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/>
          <w:i/>
          <w:szCs w:val="24"/>
          <w:lang w:val="bg-BG"/>
        </w:rPr>
      </w:pPr>
    </w:p>
    <w:p w:rsidR="00B91052" w:rsidRPr="00CC1C8C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CC1C8C">
        <w:rPr>
          <w:rFonts w:ascii="Times New Roman" w:eastAsia="Calibri" w:hAnsi="Times New Roman"/>
          <w:b/>
          <w:i/>
          <w:szCs w:val="24"/>
          <w:lang w:val="bg-BG"/>
        </w:rPr>
        <w:t>Методи на оценяване</w:t>
      </w:r>
      <w:r w:rsidRPr="00CC1C8C">
        <w:rPr>
          <w:rFonts w:ascii="Times New Roman" w:eastAsia="Calibri" w:hAnsi="Times New Roman"/>
          <w:i/>
          <w:szCs w:val="24"/>
          <w:lang w:val="bg-BG"/>
        </w:rPr>
        <w:t xml:space="preserve">: </w:t>
      </w:r>
      <w:r w:rsidRPr="00CC1C8C">
        <w:rPr>
          <w:rFonts w:ascii="Times New Roman" w:eastAsia="Calibri" w:hAnsi="Times New Roman"/>
          <w:szCs w:val="24"/>
          <w:lang w:val="bg-BG"/>
        </w:rPr>
        <w:t>самооценяване, взаимно оценяване, учебен проект</w:t>
      </w:r>
      <w:r w:rsidR="00CC1C8C">
        <w:rPr>
          <w:rFonts w:ascii="Times New Roman" w:eastAsia="Calibri" w:hAnsi="Times New Roman"/>
          <w:szCs w:val="24"/>
          <w:lang w:val="bg-BG"/>
        </w:rPr>
        <w:t>.</w:t>
      </w:r>
    </w:p>
    <w:p w:rsidR="00CC1C8C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B91052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CC1C8C">
        <w:rPr>
          <w:rFonts w:ascii="Times New Roman" w:hAnsi="Times New Roman"/>
          <w:b/>
          <w:i/>
          <w:szCs w:val="24"/>
          <w:lang w:val="bg-BG" w:eastAsia="bg-BG"/>
        </w:rPr>
        <w:t>Ц</w:t>
      </w:r>
      <w:r w:rsidR="00B91052" w:rsidRPr="00CC1C8C">
        <w:rPr>
          <w:rFonts w:ascii="Times New Roman" w:hAnsi="Times New Roman"/>
          <w:b/>
          <w:i/>
          <w:szCs w:val="24"/>
          <w:lang w:val="bg-BG" w:eastAsia="bg-BG"/>
        </w:rPr>
        <w:t>ели на програмата</w:t>
      </w:r>
      <w:r w:rsidRPr="00CC1C8C">
        <w:rPr>
          <w:rFonts w:ascii="Times New Roman" w:hAnsi="Times New Roman"/>
          <w:szCs w:val="24"/>
          <w:u w:val="single"/>
          <w:lang w:val="bg-BG" w:eastAsia="bg-BG"/>
        </w:rPr>
        <w:t xml:space="preserve"> </w:t>
      </w:r>
      <w:r w:rsidR="00B91052" w:rsidRPr="00CC1C8C">
        <w:rPr>
          <w:rFonts w:ascii="Times New Roman" w:hAnsi="Times New Roman"/>
          <w:szCs w:val="24"/>
          <w:lang w:val="bg-BG" w:eastAsia="bg-BG"/>
        </w:rPr>
        <w:t>- да даде на участниците:</w:t>
      </w:r>
    </w:p>
    <w:p w:rsidR="00B91052" w:rsidRPr="00CC1C8C" w:rsidRDefault="00B91052" w:rsidP="00B9105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szCs w:val="24"/>
          <w:lang w:val="bg-BG"/>
        </w:rPr>
      </w:pPr>
      <w:r w:rsidRPr="00CC1C8C">
        <w:rPr>
          <w:rFonts w:ascii="Times New Roman" w:eastAsia="Calibri" w:hAnsi="Times New Roman"/>
          <w:i/>
          <w:szCs w:val="24"/>
          <w:lang w:val="bg-BG"/>
        </w:rPr>
        <w:t xml:space="preserve"> знания </w:t>
      </w:r>
      <w:r w:rsidRPr="00CC1C8C">
        <w:rPr>
          <w:rFonts w:ascii="Times New Roman" w:eastAsia="Calibri" w:hAnsi="Times New Roman"/>
          <w:szCs w:val="24"/>
          <w:lang w:val="bg-BG"/>
        </w:rPr>
        <w:t>за различните видове портфолио, тяхната специфика и приложимост в педагогическата дейност</w:t>
      </w:r>
      <w:r w:rsidR="00CC1C8C">
        <w:rPr>
          <w:rFonts w:ascii="Times New Roman" w:eastAsia="Calibri" w:hAnsi="Times New Roman"/>
          <w:szCs w:val="24"/>
          <w:lang w:val="bg-BG"/>
        </w:rPr>
        <w:t>;</w:t>
      </w:r>
    </w:p>
    <w:p w:rsidR="00B91052" w:rsidRPr="00CC1C8C" w:rsidRDefault="00B91052" w:rsidP="00B9105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CC1C8C">
        <w:rPr>
          <w:rFonts w:ascii="Times New Roman" w:eastAsia="Calibri" w:hAnsi="Times New Roman"/>
          <w:i/>
          <w:szCs w:val="24"/>
          <w:lang w:val="bg-BG"/>
        </w:rPr>
        <w:t>базови умения</w:t>
      </w:r>
      <w:r w:rsidRPr="00CC1C8C">
        <w:rPr>
          <w:rFonts w:ascii="Times New Roman" w:eastAsia="Calibri" w:hAnsi="Times New Roman"/>
          <w:szCs w:val="24"/>
          <w:lang w:val="bg-BG"/>
        </w:rPr>
        <w:t xml:space="preserve"> – за подготовката на собствено портфолио</w:t>
      </w:r>
      <w:r w:rsidR="00CC1C8C">
        <w:rPr>
          <w:rFonts w:ascii="Times New Roman" w:eastAsia="Calibri" w:hAnsi="Times New Roman"/>
          <w:szCs w:val="24"/>
          <w:lang w:val="bg-BG"/>
        </w:rPr>
        <w:t>;</w:t>
      </w:r>
    </w:p>
    <w:p w:rsidR="00B91052" w:rsidRPr="00CC1C8C" w:rsidRDefault="00B91052" w:rsidP="00B91052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CC1C8C">
        <w:rPr>
          <w:rFonts w:ascii="Times New Roman" w:eastAsia="Calibri" w:hAnsi="Times New Roman"/>
          <w:i/>
          <w:szCs w:val="24"/>
          <w:lang w:val="bg-BG"/>
        </w:rPr>
        <w:t>възможност да осмислят</w:t>
      </w:r>
      <w:r w:rsidRPr="00CC1C8C">
        <w:rPr>
          <w:rFonts w:ascii="Times New Roman" w:eastAsia="Calibri" w:hAnsi="Times New Roman"/>
          <w:szCs w:val="24"/>
          <w:lang w:val="bg-BG"/>
        </w:rPr>
        <w:t xml:space="preserve"> ролята и значението на портфолиото за подобряване качеството на преподавателската и управленската дейности.</w:t>
      </w:r>
    </w:p>
    <w:p w:rsidR="00CC1C8C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u w:val="single"/>
          <w:lang w:val="bg-BG" w:eastAsia="bg-BG"/>
        </w:rPr>
      </w:pPr>
    </w:p>
    <w:p w:rsidR="00B91052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u w:val="single"/>
          <w:lang w:val="bg-BG" w:eastAsia="bg-BG"/>
        </w:rPr>
      </w:pPr>
      <w:r w:rsidRPr="00CC1C8C">
        <w:rPr>
          <w:rFonts w:ascii="Times New Roman" w:hAnsi="Times New Roman"/>
          <w:b/>
          <w:i/>
          <w:szCs w:val="24"/>
          <w:lang w:val="bg-BG" w:eastAsia="bg-BG"/>
        </w:rPr>
        <w:t>Ф</w:t>
      </w:r>
      <w:r w:rsidR="00B91052" w:rsidRPr="00CC1C8C">
        <w:rPr>
          <w:rFonts w:ascii="Times New Roman" w:hAnsi="Times New Roman"/>
          <w:b/>
          <w:i/>
          <w:szCs w:val="24"/>
          <w:lang w:val="bg-BG" w:eastAsia="bg-BG"/>
        </w:rPr>
        <w:t>орма на завършване</w:t>
      </w:r>
      <w:r w:rsidR="00B91052" w:rsidRPr="00CC1C8C">
        <w:rPr>
          <w:rFonts w:ascii="Times New Roman" w:hAnsi="Times New Roman"/>
          <w:szCs w:val="24"/>
          <w:lang w:val="bg-BG" w:eastAsia="bg-BG"/>
        </w:rPr>
        <w:t xml:space="preserve"> - изработване на основни елементи на портфолио.</w:t>
      </w:r>
    </w:p>
    <w:p w:rsid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b/>
          <w:i/>
          <w:szCs w:val="24"/>
          <w:lang w:val="bg-BG" w:eastAsia="bg-BG"/>
        </w:rPr>
      </w:pPr>
    </w:p>
    <w:p w:rsidR="00B91052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CC1C8C">
        <w:rPr>
          <w:rFonts w:ascii="Times New Roman" w:hAnsi="Times New Roman"/>
          <w:b/>
          <w:i/>
          <w:szCs w:val="24"/>
          <w:lang w:val="bg-BG" w:eastAsia="bg-BG"/>
        </w:rPr>
        <w:t>В</w:t>
      </w:r>
      <w:r w:rsidR="00B91052" w:rsidRPr="00CC1C8C">
        <w:rPr>
          <w:rFonts w:ascii="Times New Roman" w:hAnsi="Times New Roman"/>
          <w:b/>
          <w:i/>
          <w:szCs w:val="24"/>
          <w:lang w:val="bg-BG" w:eastAsia="bg-BG"/>
        </w:rPr>
        <w:t>ъзможност за реализация</w:t>
      </w:r>
      <w:r w:rsidR="00B91052" w:rsidRPr="00CC1C8C">
        <w:rPr>
          <w:rFonts w:ascii="Times New Roman" w:hAnsi="Times New Roman"/>
          <w:szCs w:val="24"/>
          <w:lang w:val="bg-BG" w:eastAsia="bg-BG"/>
        </w:rPr>
        <w:t xml:space="preserve"> -</w:t>
      </w:r>
      <w:r w:rsidRPr="00CC1C8C">
        <w:rPr>
          <w:rFonts w:ascii="Times New Roman" w:hAnsi="Times New Roman"/>
          <w:szCs w:val="24"/>
          <w:lang w:val="bg-BG" w:eastAsia="bg-BG"/>
        </w:rPr>
        <w:t xml:space="preserve"> </w:t>
      </w:r>
      <w:r w:rsidR="00B91052" w:rsidRPr="00CC1C8C">
        <w:rPr>
          <w:rFonts w:ascii="Times New Roman" w:hAnsi="Times New Roman"/>
          <w:szCs w:val="24"/>
          <w:lang w:val="bg-BG" w:eastAsia="bg-BG"/>
        </w:rPr>
        <w:t>специализантите ще могат да приложат наученото в ежедневната си работа на работното място.</w:t>
      </w:r>
    </w:p>
    <w:p w:rsidR="00B91052" w:rsidRPr="00CC1C8C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B91052" w:rsidRPr="00CC1C8C" w:rsidRDefault="00CC1C8C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 w:val="20"/>
          <w:lang w:val="bg-BG" w:eastAsia="bg-BG"/>
        </w:rPr>
      </w:pPr>
      <w:r w:rsidRPr="00CC1C8C">
        <w:rPr>
          <w:rFonts w:ascii="Times New Roman" w:hAnsi="Times New Roman"/>
          <w:b/>
          <w:i/>
          <w:szCs w:val="24"/>
          <w:lang w:val="bg-BG" w:eastAsia="bg-BG"/>
        </w:rPr>
        <w:t>П</w:t>
      </w:r>
      <w:r w:rsidR="00B91052" w:rsidRPr="00CC1C8C">
        <w:rPr>
          <w:rFonts w:ascii="Times New Roman" w:hAnsi="Times New Roman"/>
          <w:b/>
          <w:i/>
          <w:szCs w:val="24"/>
          <w:lang w:val="bg-BG" w:eastAsia="bg-BG"/>
        </w:rPr>
        <w:t>родължителност на курса в дни</w:t>
      </w:r>
      <w:r w:rsidRPr="00CC1C8C">
        <w:rPr>
          <w:rFonts w:ascii="Times New Roman" w:hAnsi="Times New Roman"/>
          <w:b/>
          <w:i/>
          <w:szCs w:val="24"/>
          <w:lang w:val="bg-BG" w:eastAsia="bg-BG"/>
        </w:rPr>
        <w:t xml:space="preserve"> </w:t>
      </w:r>
      <w:r w:rsidR="00B91052" w:rsidRPr="00CC1C8C">
        <w:rPr>
          <w:rFonts w:ascii="Times New Roman" w:hAnsi="Times New Roman"/>
          <w:szCs w:val="24"/>
          <w:lang w:val="bg-BG" w:eastAsia="bg-BG"/>
        </w:rPr>
        <w:t xml:space="preserve">- 2 дни  </w:t>
      </w:r>
    </w:p>
    <w:p w:rsidR="00B91052" w:rsidRPr="00CC1C8C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  <w:lang w:val="bg-BG"/>
        </w:rPr>
      </w:pPr>
    </w:p>
    <w:p w:rsidR="006261C1" w:rsidRPr="00CC1C8C" w:rsidRDefault="006261C1" w:rsidP="006261C1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  <w:r w:rsidRPr="00CC1C8C">
        <w:rPr>
          <w:rFonts w:ascii="Times New Roman" w:hAnsi="Times New Roman"/>
          <w:i/>
          <w:szCs w:val="24"/>
          <w:lang w:val="bg-BG"/>
        </w:rPr>
        <w:t xml:space="preserve">Автор на програмата: </w:t>
      </w:r>
    </w:p>
    <w:p w:rsidR="006261C1" w:rsidRPr="00CC1C8C" w:rsidRDefault="006261C1" w:rsidP="00CC1C8C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szCs w:val="24"/>
          <w:lang w:val="bg-BG"/>
        </w:rPr>
      </w:pPr>
      <w:r w:rsidRPr="00CC1C8C">
        <w:rPr>
          <w:rFonts w:ascii="Times New Roman" w:hAnsi="Times New Roman"/>
          <w:i/>
          <w:szCs w:val="24"/>
          <w:lang w:val="bg-BG"/>
        </w:rPr>
        <w:t>Проф</w:t>
      </w:r>
      <w:r w:rsidR="00CC1C8C" w:rsidRPr="00CC1C8C">
        <w:rPr>
          <w:rFonts w:ascii="Times New Roman" w:hAnsi="Times New Roman"/>
          <w:i/>
          <w:szCs w:val="24"/>
          <w:lang w:val="bg-BG"/>
        </w:rPr>
        <w:t>.</w:t>
      </w:r>
      <w:r w:rsidRPr="00CC1C8C">
        <w:rPr>
          <w:rFonts w:ascii="Times New Roman" w:hAnsi="Times New Roman"/>
          <w:i/>
          <w:szCs w:val="24"/>
          <w:lang w:val="bg-BG"/>
        </w:rPr>
        <w:t xml:space="preserve"> д</w:t>
      </w:r>
      <w:r w:rsidR="00817DB3">
        <w:rPr>
          <w:rFonts w:ascii="Times New Roman" w:hAnsi="Times New Roman"/>
          <w:i/>
          <w:szCs w:val="24"/>
          <w:lang w:val="bg-BG"/>
        </w:rPr>
        <w:t>пн</w:t>
      </w:r>
      <w:bookmarkStart w:id="0" w:name="_GoBack"/>
      <w:bookmarkEnd w:id="0"/>
      <w:r w:rsidRPr="00CC1C8C">
        <w:rPr>
          <w:rFonts w:ascii="Times New Roman" w:hAnsi="Times New Roman"/>
          <w:i/>
          <w:szCs w:val="24"/>
          <w:lang w:val="bg-BG"/>
        </w:rPr>
        <w:t xml:space="preserve"> Вяра Гюрова</w:t>
      </w:r>
    </w:p>
    <w:sectPr w:rsidR="006261C1" w:rsidRPr="00CC1C8C" w:rsidSect="00E271C5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S_Timesw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BC"/>
    <w:multiLevelType w:val="hybridMultilevel"/>
    <w:tmpl w:val="D93C8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81EF5"/>
    <w:multiLevelType w:val="hybridMultilevel"/>
    <w:tmpl w:val="8E40B3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1"/>
    <w:rsid w:val="006261C1"/>
    <w:rsid w:val="00817DB3"/>
    <w:rsid w:val="00B04011"/>
    <w:rsid w:val="00B91052"/>
    <w:rsid w:val="00CC1C8C"/>
    <w:rsid w:val="00E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6</cp:revision>
  <dcterms:created xsi:type="dcterms:W3CDTF">2015-04-15T11:29:00Z</dcterms:created>
  <dcterms:modified xsi:type="dcterms:W3CDTF">2015-04-16T10:11:00Z</dcterms:modified>
</cp:coreProperties>
</file>